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DA73E" w14:textId="77777777" w:rsidR="00FF3E5F" w:rsidRPr="004E08D8" w:rsidRDefault="00FF3E5F" w:rsidP="004E08D8">
      <w:pPr>
        <w:spacing w:line="480" w:lineRule="auto"/>
        <w:jc w:val="center"/>
        <w:rPr>
          <w:rFonts w:asciiTheme="majorHAnsi" w:hAnsiTheme="majorHAnsi" w:cstheme="majorHAnsi"/>
          <w:sz w:val="24"/>
          <w:szCs w:val="24"/>
        </w:rPr>
      </w:pPr>
    </w:p>
    <w:p w14:paraId="5FC5C04D" w14:textId="77777777" w:rsidR="00FF3E5F" w:rsidRPr="004E08D8" w:rsidRDefault="00FF3E5F" w:rsidP="004E08D8">
      <w:pPr>
        <w:spacing w:line="480" w:lineRule="auto"/>
        <w:jc w:val="center"/>
        <w:rPr>
          <w:rFonts w:asciiTheme="majorHAnsi" w:hAnsiTheme="majorHAnsi" w:cstheme="majorHAnsi"/>
          <w:sz w:val="24"/>
          <w:szCs w:val="24"/>
        </w:rPr>
      </w:pPr>
      <w:r w:rsidRPr="004E08D8">
        <w:rPr>
          <w:rFonts w:asciiTheme="majorHAnsi" w:hAnsiTheme="majorHAnsi" w:cstheme="majorHAnsi"/>
          <w:noProof/>
          <w:sz w:val="24"/>
          <w:szCs w:val="24"/>
        </w:rPr>
        <w:drawing>
          <wp:inline distT="0" distB="0" distL="0" distR="0" wp14:anchorId="576E494F" wp14:editId="3CFF4114">
            <wp:extent cx="4523740" cy="1010920"/>
            <wp:effectExtent l="0" t="0" r="0" b="0"/>
            <wp:docPr id="719214232" name="Picture 1" descr="Undergraduate &amp; Postgraduate Cour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graduate &amp; Postgraduate Course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3740" cy="1010920"/>
                    </a:xfrm>
                    <a:prstGeom prst="rect">
                      <a:avLst/>
                    </a:prstGeom>
                    <a:noFill/>
                    <a:ln>
                      <a:noFill/>
                    </a:ln>
                  </pic:spPr>
                </pic:pic>
              </a:graphicData>
            </a:graphic>
          </wp:inline>
        </w:drawing>
      </w:r>
    </w:p>
    <w:p w14:paraId="406F2E74" w14:textId="77777777" w:rsidR="00FF3E5F" w:rsidRPr="004E08D8" w:rsidRDefault="00FF3E5F" w:rsidP="004E08D8">
      <w:pPr>
        <w:spacing w:line="480" w:lineRule="auto"/>
        <w:jc w:val="center"/>
        <w:rPr>
          <w:rFonts w:asciiTheme="majorHAnsi" w:hAnsiTheme="majorHAnsi" w:cstheme="majorHAnsi"/>
          <w:sz w:val="24"/>
          <w:szCs w:val="24"/>
        </w:rPr>
      </w:pPr>
    </w:p>
    <w:p w14:paraId="6DC6F7A8" w14:textId="77777777" w:rsidR="00FF3E5F" w:rsidRPr="004E08D8" w:rsidRDefault="00FF3E5F" w:rsidP="004E08D8">
      <w:pPr>
        <w:spacing w:line="480" w:lineRule="auto"/>
        <w:jc w:val="center"/>
        <w:rPr>
          <w:rFonts w:asciiTheme="majorHAnsi" w:hAnsiTheme="majorHAnsi" w:cstheme="majorHAnsi"/>
          <w:sz w:val="32"/>
          <w:szCs w:val="32"/>
        </w:rPr>
      </w:pPr>
    </w:p>
    <w:p w14:paraId="0517EB76" w14:textId="77777777" w:rsidR="00FF3E5F" w:rsidRPr="004E08D8" w:rsidRDefault="00FF3E5F" w:rsidP="004E08D8">
      <w:pPr>
        <w:spacing w:line="480" w:lineRule="auto"/>
        <w:jc w:val="center"/>
        <w:rPr>
          <w:rFonts w:asciiTheme="majorHAnsi" w:eastAsia="Calibri" w:hAnsiTheme="majorHAnsi" w:cstheme="majorHAnsi"/>
          <w:b/>
          <w:bCs/>
          <w:sz w:val="32"/>
          <w:szCs w:val="32"/>
        </w:rPr>
      </w:pPr>
      <w:r w:rsidRPr="004E08D8">
        <w:rPr>
          <w:rFonts w:asciiTheme="majorHAnsi" w:eastAsia="Calibri" w:hAnsiTheme="majorHAnsi" w:cstheme="majorHAnsi"/>
          <w:b/>
          <w:bCs/>
          <w:sz w:val="32"/>
          <w:szCs w:val="32"/>
        </w:rPr>
        <w:t>M.SC. DATA ANALYTICS &amp; TECHNOLOGIES</w:t>
      </w:r>
    </w:p>
    <w:p w14:paraId="72ABB905" w14:textId="0882DA16" w:rsidR="00FF3E5F" w:rsidRPr="004E08D8" w:rsidRDefault="00FF3E5F" w:rsidP="004E08D8">
      <w:pPr>
        <w:spacing w:line="480" w:lineRule="auto"/>
        <w:jc w:val="center"/>
        <w:rPr>
          <w:rFonts w:asciiTheme="majorHAnsi" w:eastAsia="Calibri" w:hAnsiTheme="majorHAnsi" w:cstheme="majorHAnsi"/>
          <w:b/>
          <w:bCs/>
          <w:sz w:val="32"/>
          <w:szCs w:val="32"/>
        </w:rPr>
      </w:pPr>
      <w:r w:rsidRPr="004E08D8">
        <w:rPr>
          <w:rFonts w:asciiTheme="majorHAnsi" w:eastAsia="Calibri" w:hAnsiTheme="majorHAnsi" w:cstheme="majorHAnsi"/>
          <w:b/>
          <w:bCs/>
          <w:sz w:val="32"/>
          <w:szCs w:val="32"/>
        </w:rPr>
        <w:t>DAT730</w:t>
      </w:r>
      <w:r w:rsidR="00AB7C5E">
        <w:rPr>
          <w:rFonts w:asciiTheme="majorHAnsi" w:eastAsia="Calibri" w:hAnsiTheme="majorHAnsi" w:cstheme="majorHAnsi"/>
          <w:b/>
          <w:bCs/>
          <w:sz w:val="32"/>
          <w:szCs w:val="32"/>
        </w:rPr>
        <w:t>2</w:t>
      </w:r>
      <w:r w:rsidR="004E08D8">
        <w:rPr>
          <w:rFonts w:asciiTheme="majorHAnsi" w:eastAsia="Calibri" w:hAnsiTheme="majorHAnsi" w:cstheme="majorHAnsi"/>
          <w:b/>
          <w:bCs/>
          <w:sz w:val="32"/>
          <w:szCs w:val="32"/>
        </w:rPr>
        <w:t xml:space="preserve"> </w:t>
      </w:r>
      <w:r w:rsidRPr="004E08D8">
        <w:rPr>
          <w:rFonts w:asciiTheme="majorHAnsi" w:eastAsia="Calibri" w:hAnsiTheme="majorHAnsi" w:cstheme="majorHAnsi"/>
          <w:b/>
          <w:bCs/>
          <w:sz w:val="32"/>
          <w:szCs w:val="32"/>
        </w:rPr>
        <w:t xml:space="preserve">- </w:t>
      </w:r>
      <w:r w:rsidR="00AB7C5E" w:rsidRPr="00AB7C5E">
        <w:rPr>
          <w:rFonts w:asciiTheme="majorHAnsi" w:eastAsia="Calibri" w:hAnsiTheme="majorHAnsi" w:cstheme="majorHAnsi"/>
          <w:b/>
          <w:bCs/>
          <w:sz w:val="32"/>
          <w:szCs w:val="32"/>
        </w:rPr>
        <w:t>BIG DATA ANALYTICS</w:t>
      </w:r>
    </w:p>
    <w:p w14:paraId="5065EFF5" w14:textId="3DC3D8F3" w:rsidR="00FF3E5F" w:rsidRPr="004E08D8" w:rsidRDefault="002067AD" w:rsidP="004E08D8">
      <w:pPr>
        <w:spacing w:line="480" w:lineRule="auto"/>
        <w:jc w:val="center"/>
        <w:rPr>
          <w:rFonts w:asciiTheme="majorHAnsi" w:eastAsia="Calibri" w:hAnsiTheme="majorHAnsi" w:cstheme="majorHAnsi"/>
          <w:b/>
          <w:bCs/>
          <w:sz w:val="32"/>
          <w:szCs w:val="32"/>
        </w:rPr>
      </w:pPr>
      <w:r w:rsidRPr="004E08D8">
        <w:rPr>
          <w:rFonts w:asciiTheme="majorHAnsi" w:eastAsia="Calibri" w:hAnsiTheme="majorHAnsi" w:cstheme="majorHAnsi"/>
          <w:b/>
          <w:bCs/>
          <w:sz w:val="32"/>
          <w:szCs w:val="32"/>
        </w:rPr>
        <w:t xml:space="preserve">ASSESSMENT </w:t>
      </w:r>
      <w:r w:rsidR="00626AD2">
        <w:rPr>
          <w:rFonts w:asciiTheme="majorHAnsi" w:eastAsia="Calibri" w:hAnsiTheme="majorHAnsi" w:cstheme="majorHAnsi"/>
          <w:b/>
          <w:bCs/>
          <w:sz w:val="32"/>
          <w:szCs w:val="32"/>
        </w:rPr>
        <w:t>1 -</w:t>
      </w:r>
      <w:r w:rsidR="008E42A3">
        <w:rPr>
          <w:rFonts w:asciiTheme="majorHAnsi" w:eastAsia="Calibri" w:hAnsiTheme="majorHAnsi" w:cstheme="majorHAnsi"/>
          <w:b/>
          <w:bCs/>
          <w:sz w:val="32"/>
          <w:szCs w:val="32"/>
        </w:rPr>
        <w:t xml:space="preserve"> </w:t>
      </w:r>
      <w:r w:rsidR="008E42A3" w:rsidRPr="008E42A3">
        <w:rPr>
          <w:rFonts w:asciiTheme="majorHAnsi" w:eastAsia="Calibri" w:hAnsiTheme="majorHAnsi" w:cstheme="majorHAnsi"/>
          <w:b/>
          <w:bCs/>
          <w:sz w:val="32"/>
          <w:szCs w:val="32"/>
        </w:rPr>
        <w:t>Observational Analytics of Urban AQI (2021–2024)</w:t>
      </w:r>
    </w:p>
    <w:p w14:paraId="71B36890" w14:textId="77777777" w:rsidR="00FF3E5F" w:rsidRPr="004E08D8" w:rsidRDefault="00FF3E5F" w:rsidP="004E08D8">
      <w:pPr>
        <w:spacing w:line="480" w:lineRule="auto"/>
        <w:jc w:val="both"/>
        <w:rPr>
          <w:rFonts w:asciiTheme="majorHAnsi" w:eastAsia="Calibri" w:hAnsiTheme="majorHAnsi" w:cstheme="majorHAnsi"/>
          <w:b/>
          <w:bCs/>
          <w:sz w:val="24"/>
          <w:szCs w:val="24"/>
        </w:rPr>
      </w:pPr>
    </w:p>
    <w:p w14:paraId="65E078A7" w14:textId="77777777" w:rsidR="00FF3E5F" w:rsidRPr="004E08D8" w:rsidRDefault="00FF3E5F" w:rsidP="004E08D8">
      <w:pPr>
        <w:spacing w:line="480" w:lineRule="auto"/>
        <w:jc w:val="both"/>
        <w:rPr>
          <w:rFonts w:asciiTheme="majorHAnsi" w:eastAsia="Calibri" w:hAnsiTheme="majorHAnsi" w:cstheme="majorHAnsi"/>
          <w:b/>
          <w:bCs/>
          <w:sz w:val="24"/>
          <w:szCs w:val="24"/>
        </w:rPr>
      </w:pPr>
    </w:p>
    <w:p w14:paraId="6F818B76" w14:textId="3438D001" w:rsidR="00FF3E5F" w:rsidRPr="004E08D8" w:rsidRDefault="00D97E0C" w:rsidP="004E08D8">
      <w:pPr>
        <w:spacing w:line="480" w:lineRule="auto"/>
        <w:jc w:val="both"/>
        <w:rPr>
          <w:rFonts w:asciiTheme="majorHAnsi" w:hAnsiTheme="majorHAnsi" w:cstheme="majorHAnsi"/>
          <w:b/>
          <w:bCs/>
          <w:sz w:val="24"/>
          <w:szCs w:val="24"/>
        </w:rPr>
      </w:pPr>
      <w:r w:rsidRPr="004E08D8">
        <w:rPr>
          <w:rFonts w:asciiTheme="majorHAnsi" w:hAnsiTheme="majorHAnsi" w:cstheme="majorHAnsi"/>
          <w:b/>
          <w:bCs/>
          <w:sz w:val="24"/>
          <w:szCs w:val="24"/>
        </w:rPr>
        <w:t>STUDENT NAME: VICTOR ENE</w:t>
      </w:r>
    </w:p>
    <w:p w14:paraId="57D0242E" w14:textId="7AD71C27" w:rsidR="00FF3E5F" w:rsidRPr="004E08D8" w:rsidRDefault="00D97E0C" w:rsidP="004E08D8">
      <w:pPr>
        <w:spacing w:line="480" w:lineRule="auto"/>
        <w:jc w:val="both"/>
        <w:rPr>
          <w:rFonts w:asciiTheme="majorHAnsi" w:hAnsiTheme="majorHAnsi" w:cstheme="majorHAnsi"/>
          <w:b/>
          <w:bCs/>
          <w:sz w:val="24"/>
          <w:szCs w:val="24"/>
        </w:rPr>
      </w:pPr>
      <w:r w:rsidRPr="004E08D8">
        <w:rPr>
          <w:rFonts w:asciiTheme="majorHAnsi" w:hAnsiTheme="majorHAnsi" w:cstheme="majorHAnsi"/>
          <w:b/>
          <w:bCs/>
          <w:sz w:val="24"/>
          <w:szCs w:val="24"/>
        </w:rPr>
        <w:t>STUDENT NUMBER: 2318217</w:t>
      </w:r>
    </w:p>
    <w:p w14:paraId="63E76068" w14:textId="652FB279" w:rsidR="00FF3E5F" w:rsidRPr="004E08D8" w:rsidRDefault="00D97E0C" w:rsidP="004E08D8">
      <w:pPr>
        <w:spacing w:line="480" w:lineRule="auto"/>
        <w:jc w:val="both"/>
        <w:rPr>
          <w:rFonts w:asciiTheme="majorHAnsi" w:hAnsiTheme="majorHAnsi" w:cstheme="majorHAnsi"/>
          <w:b/>
          <w:bCs/>
          <w:sz w:val="24"/>
          <w:szCs w:val="24"/>
        </w:rPr>
      </w:pPr>
      <w:r w:rsidRPr="004E08D8">
        <w:rPr>
          <w:rFonts w:asciiTheme="majorHAnsi" w:hAnsiTheme="majorHAnsi" w:cstheme="majorHAnsi"/>
          <w:b/>
          <w:bCs/>
          <w:sz w:val="24"/>
          <w:szCs w:val="24"/>
        </w:rPr>
        <w:t xml:space="preserve">MODULE TUTOR: DR </w:t>
      </w:r>
      <w:r w:rsidR="00626AD2">
        <w:rPr>
          <w:rFonts w:asciiTheme="majorHAnsi" w:hAnsiTheme="majorHAnsi" w:cstheme="majorHAnsi"/>
          <w:b/>
          <w:bCs/>
          <w:sz w:val="24"/>
          <w:szCs w:val="24"/>
        </w:rPr>
        <w:t>ANCHAL GARG</w:t>
      </w:r>
    </w:p>
    <w:p w14:paraId="55B4221E" w14:textId="563C982B" w:rsidR="00F52E85" w:rsidRPr="004E08D8" w:rsidRDefault="00B13572" w:rsidP="004E08D8">
      <w:pPr>
        <w:spacing w:line="480" w:lineRule="auto"/>
        <w:jc w:val="both"/>
        <w:rPr>
          <w:rFonts w:asciiTheme="majorHAnsi" w:hAnsiTheme="majorHAnsi" w:cstheme="majorHAnsi"/>
          <w:b/>
          <w:bCs/>
          <w:sz w:val="24"/>
          <w:szCs w:val="24"/>
        </w:rPr>
      </w:pPr>
      <w:r w:rsidRPr="004E08D8">
        <w:rPr>
          <w:rFonts w:asciiTheme="majorHAnsi" w:hAnsiTheme="majorHAnsi" w:cstheme="majorHAnsi"/>
          <w:b/>
          <w:bCs/>
          <w:sz w:val="24"/>
          <w:szCs w:val="24"/>
        </w:rPr>
        <w:t>SUBMITTED ON: 0</w:t>
      </w:r>
      <w:r w:rsidR="00A64ACB">
        <w:rPr>
          <w:rFonts w:asciiTheme="majorHAnsi" w:hAnsiTheme="majorHAnsi" w:cstheme="majorHAnsi"/>
          <w:b/>
          <w:bCs/>
          <w:sz w:val="24"/>
          <w:szCs w:val="24"/>
        </w:rPr>
        <w:t>9</w:t>
      </w:r>
      <w:r w:rsidRPr="004E08D8">
        <w:rPr>
          <w:rFonts w:asciiTheme="majorHAnsi" w:hAnsiTheme="majorHAnsi" w:cstheme="majorHAnsi"/>
          <w:b/>
          <w:bCs/>
          <w:sz w:val="24"/>
          <w:szCs w:val="24"/>
        </w:rPr>
        <w:t>/</w:t>
      </w:r>
      <w:r w:rsidR="00A64ACB">
        <w:rPr>
          <w:rFonts w:asciiTheme="majorHAnsi" w:hAnsiTheme="majorHAnsi" w:cstheme="majorHAnsi"/>
          <w:b/>
          <w:bCs/>
          <w:sz w:val="24"/>
          <w:szCs w:val="24"/>
        </w:rPr>
        <w:t>07</w:t>
      </w:r>
      <w:r w:rsidRPr="004E08D8">
        <w:rPr>
          <w:rFonts w:asciiTheme="majorHAnsi" w:hAnsiTheme="majorHAnsi" w:cstheme="majorHAnsi"/>
          <w:b/>
          <w:bCs/>
          <w:sz w:val="24"/>
          <w:szCs w:val="24"/>
        </w:rPr>
        <w:t>/202</w:t>
      </w:r>
      <w:r w:rsidR="00A64ACB">
        <w:rPr>
          <w:rFonts w:asciiTheme="majorHAnsi" w:hAnsiTheme="majorHAnsi" w:cstheme="majorHAnsi"/>
          <w:b/>
          <w:bCs/>
          <w:sz w:val="24"/>
          <w:szCs w:val="24"/>
        </w:rPr>
        <w:t>5</w:t>
      </w:r>
    </w:p>
    <w:p w14:paraId="1C3DE047" w14:textId="7A5D2F2A" w:rsidR="007747B8" w:rsidRPr="003204BE" w:rsidRDefault="00FF3E5F" w:rsidP="003204BE">
      <w:pPr>
        <w:pStyle w:val="Heading1"/>
        <w:spacing w:before="0" w:after="0" w:line="480" w:lineRule="auto"/>
        <w:jc w:val="both"/>
        <w:rPr>
          <w:rFonts w:cstheme="majorHAnsi"/>
          <w:sz w:val="24"/>
          <w:szCs w:val="24"/>
        </w:rPr>
      </w:pPr>
      <w:bookmarkStart w:id="0" w:name="_Toc208177714"/>
      <w:r w:rsidRPr="003204BE">
        <w:rPr>
          <w:rFonts w:cstheme="majorHAnsi"/>
          <w:sz w:val="24"/>
          <w:szCs w:val="24"/>
        </w:rPr>
        <w:lastRenderedPageBreak/>
        <w:t>A</w:t>
      </w:r>
      <w:r w:rsidR="007747B8" w:rsidRPr="003204BE">
        <w:rPr>
          <w:rFonts w:cstheme="majorHAnsi"/>
          <w:sz w:val="24"/>
          <w:szCs w:val="24"/>
        </w:rPr>
        <w:t>bstract</w:t>
      </w:r>
      <w:bookmarkEnd w:id="0"/>
    </w:p>
    <w:p w14:paraId="271806A8" w14:textId="1102EC5E" w:rsidR="00437C6A" w:rsidRPr="003204BE" w:rsidRDefault="00437C6A" w:rsidP="003204BE">
      <w:pPr>
        <w:spacing w:after="0" w:line="480" w:lineRule="auto"/>
        <w:rPr>
          <w:rFonts w:asciiTheme="majorHAnsi" w:hAnsiTheme="majorHAnsi" w:cstheme="majorHAnsi"/>
          <w:sz w:val="24"/>
          <w:szCs w:val="24"/>
        </w:rPr>
      </w:pPr>
      <w:r w:rsidRPr="00437C6A">
        <w:rPr>
          <w:rFonts w:asciiTheme="majorHAnsi" w:hAnsiTheme="majorHAnsi" w:cstheme="majorHAnsi"/>
          <w:sz w:val="24"/>
          <w:szCs w:val="24"/>
        </w:rPr>
        <w:t>This study builds a reproducible Pandas</w:t>
      </w:r>
      <w:r w:rsidR="00E16B78" w:rsidRPr="003204BE">
        <w:rPr>
          <w:rFonts w:asciiTheme="majorHAnsi" w:hAnsiTheme="majorHAnsi" w:cstheme="majorHAnsi"/>
          <w:sz w:val="24"/>
          <w:szCs w:val="24"/>
        </w:rPr>
        <w:t xml:space="preserve"> to </w:t>
      </w:r>
      <w:proofErr w:type="spellStart"/>
      <w:r w:rsidRPr="00437C6A">
        <w:rPr>
          <w:rFonts w:asciiTheme="majorHAnsi" w:hAnsiTheme="majorHAnsi" w:cstheme="majorHAnsi"/>
          <w:sz w:val="24"/>
          <w:szCs w:val="24"/>
        </w:rPr>
        <w:t>PySpark</w:t>
      </w:r>
      <w:proofErr w:type="spellEnd"/>
      <w:r w:rsidRPr="00437C6A">
        <w:rPr>
          <w:rFonts w:asciiTheme="majorHAnsi" w:hAnsiTheme="majorHAnsi" w:cstheme="majorHAnsi"/>
          <w:sz w:val="24"/>
          <w:szCs w:val="24"/>
        </w:rPr>
        <w:t xml:space="preserve"> pipeline to quantify urban air</w:t>
      </w:r>
      <w:r w:rsidR="00E16B78" w:rsidRPr="003204BE">
        <w:rPr>
          <w:rFonts w:asciiTheme="majorHAnsi" w:hAnsiTheme="majorHAnsi" w:cstheme="majorHAnsi"/>
          <w:sz w:val="24"/>
          <w:szCs w:val="24"/>
        </w:rPr>
        <w:t xml:space="preserve"> </w:t>
      </w:r>
      <w:r w:rsidRPr="00437C6A">
        <w:rPr>
          <w:rFonts w:asciiTheme="majorHAnsi" w:hAnsiTheme="majorHAnsi" w:cstheme="majorHAnsi"/>
          <w:sz w:val="24"/>
          <w:szCs w:val="24"/>
        </w:rPr>
        <w:t>quality from 2021</w:t>
      </w:r>
      <w:r w:rsidR="00E16B78" w:rsidRPr="003204BE">
        <w:rPr>
          <w:rFonts w:asciiTheme="majorHAnsi" w:hAnsiTheme="majorHAnsi" w:cstheme="majorHAnsi"/>
          <w:sz w:val="24"/>
          <w:szCs w:val="24"/>
        </w:rPr>
        <w:t xml:space="preserve"> to </w:t>
      </w:r>
      <w:r w:rsidRPr="00437C6A">
        <w:rPr>
          <w:rFonts w:asciiTheme="majorHAnsi" w:hAnsiTheme="majorHAnsi" w:cstheme="majorHAnsi"/>
          <w:sz w:val="24"/>
          <w:szCs w:val="24"/>
        </w:rPr>
        <w:t>2024 using daily AQI and pollutant measures (PM2.5, PM10, NO</w:t>
      </w:r>
      <w:r w:rsidR="00E16B78" w:rsidRPr="003204BE">
        <w:rPr>
          <w:rFonts w:asciiTheme="majorHAnsi" w:hAnsiTheme="majorHAnsi" w:cstheme="majorHAnsi"/>
          <w:sz w:val="24"/>
          <w:szCs w:val="24"/>
        </w:rPr>
        <w:t>2</w:t>
      </w:r>
      <w:r w:rsidRPr="00437C6A">
        <w:rPr>
          <w:rFonts w:asciiTheme="majorHAnsi" w:hAnsiTheme="majorHAnsi" w:cstheme="majorHAnsi"/>
          <w:sz w:val="24"/>
          <w:szCs w:val="24"/>
        </w:rPr>
        <w:t>, SO</w:t>
      </w:r>
      <w:r w:rsidR="00E16B78" w:rsidRPr="003204BE">
        <w:rPr>
          <w:rFonts w:asciiTheme="majorHAnsi" w:hAnsiTheme="majorHAnsi" w:cstheme="majorHAnsi"/>
          <w:sz w:val="24"/>
          <w:szCs w:val="24"/>
        </w:rPr>
        <w:t>2</w:t>
      </w:r>
      <w:r w:rsidRPr="00437C6A">
        <w:rPr>
          <w:rFonts w:asciiTheme="majorHAnsi" w:hAnsiTheme="majorHAnsi" w:cstheme="majorHAnsi"/>
          <w:sz w:val="24"/>
          <w:szCs w:val="24"/>
        </w:rPr>
        <w:t>, CO, O</w:t>
      </w:r>
      <w:r w:rsidR="00E16B78" w:rsidRPr="003204BE">
        <w:rPr>
          <w:rFonts w:asciiTheme="majorHAnsi" w:hAnsiTheme="majorHAnsi" w:cstheme="majorHAnsi"/>
          <w:sz w:val="24"/>
          <w:szCs w:val="24"/>
        </w:rPr>
        <w:t>3</w:t>
      </w:r>
      <w:r w:rsidRPr="00437C6A">
        <w:rPr>
          <w:rFonts w:asciiTheme="majorHAnsi" w:hAnsiTheme="majorHAnsi" w:cstheme="majorHAnsi"/>
          <w:sz w:val="24"/>
          <w:szCs w:val="24"/>
        </w:rPr>
        <w:t>). After schema normalisation</w:t>
      </w:r>
      <w:r w:rsidR="008A24B1" w:rsidRPr="003204BE">
        <w:rPr>
          <w:rFonts w:asciiTheme="majorHAnsi" w:hAnsiTheme="majorHAnsi" w:cstheme="majorHAnsi"/>
          <w:sz w:val="24"/>
          <w:szCs w:val="24"/>
        </w:rPr>
        <w:t xml:space="preserve"> and</w:t>
      </w:r>
      <w:r w:rsidRPr="00437C6A">
        <w:rPr>
          <w:rFonts w:asciiTheme="majorHAnsi" w:hAnsiTheme="majorHAnsi" w:cstheme="majorHAnsi"/>
          <w:sz w:val="24"/>
          <w:szCs w:val="24"/>
        </w:rPr>
        <w:t xml:space="preserve"> </w:t>
      </w:r>
      <w:proofErr w:type="spellStart"/>
      <w:r w:rsidRPr="00437C6A">
        <w:rPr>
          <w:rFonts w:asciiTheme="majorHAnsi" w:hAnsiTheme="majorHAnsi" w:cstheme="majorHAnsi"/>
          <w:sz w:val="24"/>
          <w:szCs w:val="24"/>
        </w:rPr>
        <w:t>winsorisation</w:t>
      </w:r>
      <w:proofErr w:type="spellEnd"/>
      <w:r w:rsidRPr="00437C6A">
        <w:rPr>
          <w:rFonts w:asciiTheme="majorHAnsi" w:hAnsiTheme="majorHAnsi" w:cstheme="majorHAnsi"/>
          <w:sz w:val="24"/>
          <w:szCs w:val="24"/>
        </w:rPr>
        <w:t xml:space="preserve"> (1st–99th), </w:t>
      </w:r>
      <w:proofErr w:type="spellStart"/>
      <w:r w:rsidRPr="00437C6A">
        <w:rPr>
          <w:rFonts w:asciiTheme="majorHAnsi" w:hAnsiTheme="majorHAnsi" w:cstheme="majorHAnsi"/>
          <w:sz w:val="24"/>
          <w:szCs w:val="24"/>
        </w:rPr>
        <w:t>SparkSQL</w:t>
      </w:r>
      <w:proofErr w:type="spellEnd"/>
      <w:r w:rsidRPr="00437C6A">
        <w:rPr>
          <w:rFonts w:asciiTheme="majorHAnsi" w:hAnsiTheme="majorHAnsi" w:cstheme="majorHAnsi"/>
          <w:sz w:val="24"/>
          <w:szCs w:val="24"/>
        </w:rPr>
        <w:t xml:space="preserve"> aggregations reveal: (</w:t>
      </w:r>
      <w:proofErr w:type="spellStart"/>
      <w:r w:rsidRPr="00437C6A">
        <w:rPr>
          <w:rFonts w:asciiTheme="majorHAnsi" w:hAnsiTheme="majorHAnsi" w:cstheme="majorHAnsi"/>
          <w:sz w:val="24"/>
          <w:szCs w:val="24"/>
        </w:rPr>
        <w:t>i</w:t>
      </w:r>
      <w:proofErr w:type="spellEnd"/>
      <w:r w:rsidRPr="00437C6A">
        <w:rPr>
          <w:rFonts w:asciiTheme="majorHAnsi" w:hAnsiTheme="majorHAnsi" w:cstheme="majorHAnsi"/>
          <w:sz w:val="24"/>
          <w:szCs w:val="24"/>
        </w:rPr>
        <w:t>) a two-year improvement in AQI followed by a modest reversal in 2024; (ii) a structural seasonal hierarchy (Summer best</w:t>
      </w:r>
      <w:r w:rsidR="008A24B1" w:rsidRPr="003204BE">
        <w:rPr>
          <w:rFonts w:asciiTheme="majorHAnsi" w:hAnsiTheme="majorHAnsi" w:cstheme="majorHAnsi"/>
          <w:sz w:val="24"/>
          <w:szCs w:val="24"/>
        </w:rPr>
        <w:t xml:space="preserve">, </w:t>
      </w:r>
      <w:r w:rsidRPr="00437C6A">
        <w:rPr>
          <w:rFonts w:asciiTheme="majorHAnsi" w:hAnsiTheme="majorHAnsi" w:cstheme="majorHAnsi"/>
          <w:sz w:val="24"/>
          <w:szCs w:val="24"/>
        </w:rPr>
        <w:t>Winter worst); (iii) a stable monthly ordering (Nov–Jan worst</w:t>
      </w:r>
      <w:r w:rsidR="00EA6CFC" w:rsidRPr="003204BE">
        <w:rPr>
          <w:rFonts w:asciiTheme="majorHAnsi" w:hAnsiTheme="majorHAnsi" w:cstheme="majorHAnsi"/>
          <w:sz w:val="24"/>
          <w:szCs w:val="24"/>
        </w:rPr>
        <w:t>,</w:t>
      </w:r>
      <w:r w:rsidRPr="00437C6A">
        <w:rPr>
          <w:rFonts w:asciiTheme="majorHAnsi" w:hAnsiTheme="majorHAnsi" w:cstheme="majorHAnsi"/>
          <w:sz w:val="24"/>
          <w:szCs w:val="24"/>
        </w:rPr>
        <w:t xml:space="preserve"> Jul–Sep best); (iv) minimal weekday differences; and (v)</w:t>
      </w:r>
      <w:r w:rsidR="00EA6CFC" w:rsidRPr="003204BE">
        <w:rPr>
          <w:rFonts w:asciiTheme="majorHAnsi" w:hAnsiTheme="majorHAnsi" w:cstheme="majorHAnsi"/>
          <w:sz w:val="24"/>
          <w:szCs w:val="24"/>
        </w:rPr>
        <w:t xml:space="preserve"> that</w:t>
      </w:r>
      <w:r w:rsidRPr="00437C6A">
        <w:rPr>
          <w:rFonts w:asciiTheme="majorHAnsi" w:hAnsiTheme="majorHAnsi" w:cstheme="majorHAnsi"/>
          <w:sz w:val="24"/>
          <w:szCs w:val="24"/>
        </w:rPr>
        <w:t xml:space="preserve"> PM10/PM2.5 as the dominant AQI drivers.</w:t>
      </w:r>
    </w:p>
    <w:p w14:paraId="79510ECD" w14:textId="77777777" w:rsidR="003204BE" w:rsidRPr="00437C6A" w:rsidRDefault="003204BE" w:rsidP="003204BE">
      <w:pPr>
        <w:spacing w:after="0" w:line="480" w:lineRule="auto"/>
        <w:rPr>
          <w:rFonts w:asciiTheme="majorHAnsi" w:hAnsiTheme="majorHAnsi" w:cstheme="majorHAnsi"/>
          <w:sz w:val="24"/>
          <w:szCs w:val="24"/>
        </w:rPr>
      </w:pPr>
    </w:p>
    <w:p w14:paraId="5FC42DD3" w14:textId="6D69F9E7" w:rsidR="00437C6A" w:rsidRPr="00437C6A" w:rsidRDefault="00437C6A" w:rsidP="003204BE">
      <w:pPr>
        <w:spacing w:after="0" w:line="480" w:lineRule="auto"/>
        <w:rPr>
          <w:rFonts w:asciiTheme="majorHAnsi" w:hAnsiTheme="majorHAnsi" w:cstheme="majorHAnsi"/>
          <w:sz w:val="24"/>
          <w:szCs w:val="24"/>
        </w:rPr>
      </w:pPr>
      <w:r w:rsidRPr="00437C6A">
        <w:rPr>
          <w:rFonts w:asciiTheme="majorHAnsi" w:hAnsiTheme="majorHAnsi" w:cstheme="majorHAnsi"/>
          <w:b/>
          <w:bCs/>
          <w:sz w:val="24"/>
          <w:szCs w:val="24"/>
        </w:rPr>
        <w:t>Keywords</w:t>
      </w:r>
      <w:r w:rsidRPr="00437C6A">
        <w:rPr>
          <w:rFonts w:asciiTheme="majorHAnsi" w:hAnsiTheme="majorHAnsi" w:cstheme="majorHAnsi"/>
          <w:sz w:val="24"/>
          <w:szCs w:val="24"/>
        </w:rPr>
        <w:t xml:space="preserve">: Air quality, AQI, PM10, PM2.5, </w:t>
      </w:r>
      <w:proofErr w:type="spellStart"/>
      <w:r w:rsidRPr="00437C6A">
        <w:rPr>
          <w:rFonts w:asciiTheme="majorHAnsi" w:hAnsiTheme="majorHAnsi" w:cstheme="majorHAnsi"/>
          <w:sz w:val="24"/>
          <w:szCs w:val="24"/>
        </w:rPr>
        <w:t>PySpark</w:t>
      </w:r>
      <w:proofErr w:type="spellEnd"/>
      <w:r w:rsidRPr="00437C6A">
        <w:rPr>
          <w:rFonts w:asciiTheme="majorHAnsi" w:hAnsiTheme="majorHAnsi" w:cstheme="majorHAnsi"/>
          <w:sz w:val="24"/>
          <w:szCs w:val="24"/>
        </w:rPr>
        <w:t xml:space="preserve">, </w:t>
      </w:r>
      <w:proofErr w:type="spellStart"/>
      <w:r w:rsidRPr="00437C6A">
        <w:rPr>
          <w:rFonts w:asciiTheme="majorHAnsi" w:hAnsiTheme="majorHAnsi" w:cstheme="majorHAnsi"/>
          <w:sz w:val="24"/>
          <w:szCs w:val="24"/>
        </w:rPr>
        <w:t>SparkSQL</w:t>
      </w:r>
      <w:proofErr w:type="spellEnd"/>
    </w:p>
    <w:p w14:paraId="0771803C" w14:textId="66843624" w:rsidR="00531ABC" w:rsidRPr="003204BE" w:rsidRDefault="00853B07" w:rsidP="003204BE">
      <w:pPr>
        <w:spacing w:after="0" w:line="480" w:lineRule="auto"/>
        <w:rPr>
          <w:rFonts w:asciiTheme="majorHAnsi" w:hAnsiTheme="majorHAnsi" w:cstheme="majorHAnsi"/>
          <w:sz w:val="24"/>
          <w:szCs w:val="24"/>
        </w:rPr>
      </w:pPr>
      <w:r w:rsidRPr="003204BE">
        <w:rPr>
          <w:rFonts w:asciiTheme="majorHAnsi" w:hAnsiTheme="majorHAnsi" w:cstheme="majorHAnsi"/>
          <w:sz w:val="24"/>
          <w:szCs w:val="24"/>
        </w:rPr>
        <w:br w:type="page"/>
      </w:r>
    </w:p>
    <w:p w14:paraId="1D8F2D26" w14:textId="57AF2BCE" w:rsidR="007B5FFA" w:rsidRPr="003204BE" w:rsidRDefault="007B5FFA" w:rsidP="003204BE">
      <w:pPr>
        <w:pStyle w:val="TOCHeading"/>
        <w:spacing w:before="0" w:line="480" w:lineRule="auto"/>
        <w:rPr>
          <w:rFonts w:cstheme="majorHAnsi"/>
          <w:sz w:val="24"/>
          <w:szCs w:val="24"/>
        </w:rPr>
      </w:pPr>
    </w:p>
    <w:sdt>
      <w:sdtPr>
        <w:rPr>
          <w:rFonts w:asciiTheme="majorHAnsi" w:hAnsiTheme="majorHAnsi" w:cstheme="majorHAnsi"/>
          <w:sz w:val="24"/>
          <w:szCs w:val="24"/>
        </w:rPr>
        <w:id w:val="-545759694"/>
        <w:docPartObj>
          <w:docPartGallery w:val="Table of Contents"/>
          <w:docPartUnique/>
        </w:docPartObj>
      </w:sdtPr>
      <w:sdtEndPr>
        <w:rPr>
          <w:b/>
          <w:bCs/>
          <w:noProof/>
        </w:rPr>
      </w:sdtEndPr>
      <w:sdtContent>
        <w:p w14:paraId="1AE4A410" w14:textId="4B307898" w:rsidR="00924685" w:rsidRPr="003204BE" w:rsidRDefault="00924685" w:rsidP="003204BE">
          <w:pPr>
            <w:spacing w:after="0" w:line="480" w:lineRule="auto"/>
            <w:rPr>
              <w:rFonts w:asciiTheme="majorHAnsi" w:hAnsiTheme="majorHAnsi" w:cstheme="majorHAnsi"/>
              <w:sz w:val="24"/>
              <w:szCs w:val="24"/>
            </w:rPr>
          </w:pPr>
          <w:r w:rsidRPr="003204BE">
            <w:rPr>
              <w:rFonts w:asciiTheme="majorHAnsi" w:hAnsiTheme="majorHAnsi" w:cstheme="majorHAnsi"/>
              <w:sz w:val="24"/>
              <w:szCs w:val="24"/>
            </w:rPr>
            <w:t>Table of Contents</w:t>
          </w:r>
        </w:p>
        <w:p w14:paraId="5FD98A88" w14:textId="54511394" w:rsidR="00772515" w:rsidRPr="00772515" w:rsidRDefault="0092468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TOC \o "1-3" \h \z \u </w:instrText>
          </w:r>
          <w:r w:rsidRPr="00772515">
            <w:rPr>
              <w:rFonts w:asciiTheme="majorHAnsi" w:hAnsiTheme="majorHAnsi" w:cstheme="majorHAnsi"/>
              <w:sz w:val="24"/>
              <w:szCs w:val="24"/>
            </w:rPr>
            <w:fldChar w:fldCharType="separate"/>
          </w:r>
          <w:hyperlink w:anchor="_Toc208177714" w:history="1">
            <w:r w:rsidR="00772515" w:rsidRPr="00772515">
              <w:rPr>
                <w:rStyle w:val="Hyperlink"/>
                <w:rFonts w:asciiTheme="majorHAnsi" w:hAnsiTheme="majorHAnsi" w:cstheme="majorHAnsi"/>
                <w:noProof/>
                <w:sz w:val="24"/>
                <w:szCs w:val="24"/>
              </w:rPr>
              <w:t>Abstract</w:t>
            </w:r>
            <w:r w:rsidR="00772515" w:rsidRPr="00772515">
              <w:rPr>
                <w:rFonts w:asciiTheme="majorHAnsi" w:hAnsiTheme="majorHAnsi" w:cstheme="majorHAnsi"/>
                <w:noProof/>
                <w:webHidden/>
                <w:sz w:val="24"/>
                <w:szCs w:val="24"/>
              </w:rPr>
              <w:tab/>
            </w:r>
            <w:r w:rsidR="00772515" w:rsidRPr="00772515">
              <w:rPr>
                <w:rFonts w:asciiTheme="majorHAnsi" w:hAnsiTheme="majorHAnsi" w:cstheme="majorHAnsi"/>
                <w:noProof/>
                <w:webHidden/>
                <w:sz w:val="24"/>
                <w:szCs w:val="24"/>
              </w:rPr>
              <w:fldChar w:fldCharType="begin"/>
            </w:r>
            <w:r w:rsidR="00772515" w:rsidRPr="00772515">
              <w:rPr>
                <w:rFonts w:asciiTheme="majorHAnsi" w:hAnsiTheme="majorHAnsi" w:cstheme="majorHAnsi"/>
                <w:noProof/>
                <w:webHidden/>
                <w:sz w:val="24"/>
                <w:szCs w:val="24"/>
              </w:rPr>
              <w:instrText xml:space="preserve"> PAGEREF _Toc208177714 \h </w:instrText>
            </w:r>
            <w:r w:rsidR="00772515" w:rsidRPr="00772515">
              <w:rPr>
                <w:rFonts w:asciiTheme="majorHAnsi" w:hAnsiTheme="majorHAnsi" w:cstheme="majorHAnsi"/>
                <w:noProof/>
                <w:webHidden/>
                <w:sz w:val="24"/>
                <w:szCs w:val="24"/>
              </w:rPr>
            </w:r>
            <w:r w:rsidR="00772515" w:rsidRPr="00772515">
              <w:rPr>
                <w:rFonts w:asciiTheme="majorHAnsi" w:hAnsiTheme="majorHAnsi" w:cstheme="majorHAnsi"/>
                <w:noProof/>
                <w:webHidden/>
                <w:sz w:val="24"/>
                <w:szCs w:val="24"/>
              </w:rPr>
              <w:fldChar w:fldCharType="separate"/>
            </w:r>
            <w:r w:rsidR="00772515" w:rsidRPr="00772515">
              <w:rPr>
                <w:rFonts w:asciiTheme="majorHAnsi" w:hAnsiTheme="majorHAnsi" w:cstheme="majorHAnsi"/>
                <w:noProof/>
                <w:webHidden/>
                <w:sz w:val="24"/>
                <w:szCs w:val="24"/>
              </w:rPr>
              <w:t>i</w:t>
            </w:r>
            <w:r w:rsidR="00772515" w:rsidRPr="00772515">
              <w:rPr>
                <w:rFonts w:asciiTheme="majorHAnsi" w:hAnsiTheme="majorHAnsi" w:cstheme="majorHAnsi"/>
                <w:noProof/>
                <w:webHidden/>
                <w:sz w:val="24"/>
                <w:szCs w:val="24"/>
              </w:rPr>
              <w:fldChar w:fldCharType="end"/>
            </w:r>
          </w:hyperlink>
        </w:p>
        <w:p w14:paraId="37A47872" w14:textId="67768C62" w:rsidR="00772515" w:rsidRPr="00772515" w:rsidRDefault="0077251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15" w:history="1">
            <w:r w:rsidRPr="00772515">
              <w:rPr>
                <w:rStyle w:val="Hyperlink"/>
                <w:rFonts w:asciiTheme="majorHAnsi" w:hAnsiTheme="majorHAnsi" w:cstheme="majorHAnsi"/>
                <w:noProof/>
                <w:sz w:val="24"/>
                <w:szCs w:val="24"/>
              </w:rPr>
              <w:t>1. Introduction</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_Toc208177715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w:t>
            </w:r>
            <w:r w:rsidRPr="00772515">
              <w:rPr>
                <w:rFonts w:asciiTheme="majorHAnsi" w:hAnsiTheme="majorHAnsi" w:cstheme="majorHAnsi"/>
                <w:noProof/>
                <w:webHidden/>
                <w:sz w:val="24"/>
                <w:szCs w:val="24"/>
              </w:rPr>
              <w:fldChar w:fldCharType="end"/>
            </w:r>
          </w:hyperlink>
        </w:p>
        <w:p w14:paraId="3BAD7C9D" w14:textId="402C4E7D"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16" w:history="1">
            <w:r w:rsidRPr="00772515">
              <w:rPr>
                <w:rStyle w:val="Hyperlink"/>
                <w:rFonts w:asciiTheme="majorHAnsi" w:hAnsiTheme="majorHAnsi" w:cstheme="majorHAnsi"/>
                <w:noProof/>
                <w:sz w:val="24"/>
                <w:szCs w:val="24"/>
              </w:rPr>
              <w:t>1.1 Background</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_Toc208177716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w:t>
            </w:r>
            <w:r w:rsidRPr="00772515">
              <w:rPr>
                <w:rFonts w:asciiTheme="majorHAnsi" w:hAnsiTheme="majorHAnsi" w:cstheme="majorHAnsi"/>
                <w:noProof/>
                <w:webHidden/>
                <w:sz w:val="24"/>
                <w:szCs w:val="24"/>
              </w:rPr>
              <w:fldChar w:fldCharType="end"/>
            </w:r>
          </w:hyperlink>
        </w:p>
        <w:p w14:paraId="09926CA7" w14:textId="71CA53E0"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17" w:history="1">
            <w:r w:rsidRPr="00772515">
              <w:rPr>
                <w:rStyle w:val="Hyperlink"/>
                <w:rFonts w:asciiTheme="majorHAnsi" w:hAnsiTheme="majorHAnsi" w:cstheme="majorHAnsi"/>
                <w:noProof/>
                <w:sz w:val="24"/>
                <w:szCs w:val="24"/>
              </w:rPr>
              <w:t>1.2 Business Problem</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_Toc208177717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3</w:t>
            </w:r>
            <w:r w:rsidRPr="00772515">
              <w:rPr>
                <w:rFonts w:asciiTheme="majorHAnsi" w:hAnsiTheme="majorHAnsi" w:cstheme="majorHAnsi"/>
                <w:noProof/>
                <w:webHidden/>
                <w:sz w:val="24"/>
                <w:szCs w:val="24"/>
              </w:rPr>
              <w:fldChar w:fldCharType="end"/>
            </w:r>
          </w:hyperlink>
        </w:p>
        <w:p w14:paraId="515EFF6F" w14:textId="04EA433A"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18" w:history="1">
            <w:r w:rsidRPr="00772515">
              <w:rPr>
                <w:rStyle w:val="Hyperlink"/>
                <w:rFonts w:asciiTheme="majorHAnsi" w:hAnsiTheme="majorHAnsi" w:cstheme="majorHAnsi"/>
                <w:noProof/>
                <w:sz w:val="24"/>
                <w:szCs w:val="24"/>
              </w:rPr>
              <w:t>1.3 Business Questions</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_Toc208177718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3</w:t>
            </w:r>
            <w:r w:rsidRPr="00772515">
              <w:rPr>
                <w:rFonts w:asciiTheme="majorHAnsi" w:hAnsiTheme="majorHAnsi" w:cstheme="majorHAnsi"/>
                <w:noProof/>
                <w:webHidden/>
                <w:sz w:val="24"/>
                <w:szCs w:val="24"/>
              </w:rPr>
              <w:fldChar w:fldCharType="end"/>
            </w:r>
          </w:hyperlink>
        </w:p>
        <w:p w14:paraId="447A2B14" w14:textId="6DE7DBB7" w:rsidR="00772515" w:rsidRPr="00772515" w:rsidRDefault="0077251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19" w:history="1">
            <w:r w:rsidRPr="00772515">
              <w:rPr>
                <w:rStyle w:val="Hyperlink"/>
                <w:rFonts w:asciiTheme="majorHAnsi" w:hAnsiTheme="majorHAnsi" w:cstheme="majorHAnsi"/>
                <w:noProof/>
                <w:sz w:val="24"/>
                <w:szCs w:val="24"/>
              </w:rPr>
              <w:t>2. Methodology</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_Toc208177719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4</w:t>
            </w:r>
            <w:r w:rsidRPr="00772515">
              <w:rPr>
                <w:rFonts w:asciiTheme="majorHAnsi" w:hAnsiTheme="majorHAnsi" w:cstheme="majorHAnsi"/>
                <w:noProof/>
                <w:webHidden/>
                <w:sz w:val="24"/>
                <w:szCs w:val="24"/>
              </w:rPr>
              <w:fldChar w:fldCharType="end"/>
            </w:r>
          </w:hyperlink>
        </w:p>
        <w:p w14:paraId="1DD36B5F" w14:textId="5314574A"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0" w:history="1">
            <w:r w:rsidRPr="00772515">
              <w:rPr>
                <w:rStyle w:val="Hyperlink"/>
                <w:rFonts w:asciiTheme="majorHAnsi" w:hAnsiTheme="majorHAnsi" w:cstheme="majorHAnsi"/>
                <w:noProof/>
                <w:sz w:val="24"/>
                <w:szCs w:val="24"/>
              </w:rPr>
              <w:t>2.1 Data scope and tools</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_Toc208177720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4</w:t>
            </w:r>
            <w:r w:rsidRPr="00772515">
              <w:rPr>
                <w:rFonts w:asciiTheme="majorHAnsi" w:hAnsiTheme="majorHAnsi" w:cstheme="majorHAnsi"/>
                <w:noProof/>
                <w:webHidden/>
                <w:sz w:val="24"/>
                <w:szCs w:val="24"/>
              </w:rPr>
              <w:fldChar w:fldCharType="end"/>
            </w:r>
          </w:hyperlink>
        </w:p>
        <w:p w14:paraId="52CACB77" w14:textId="2A06FA5D"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1" w:history="1">
            <w:r w:rsidRPr="00772515">
              <w:rPr>
                <w:rStyle w:val="Hyperlink"/>
                <w:rFonts w:asciiTheme="majorHAnsi" w:hAnsiTheme="majorHAnsi" w:cstheme="majorHAnsi"/>
                <w:noProof/>
                <w:sz w:val="24"/>
                <w:szCs w:val="24"/>
              </w:rPr>
              <w:t>2.2 Data Preparation</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_Toc208177721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4</w:t>
            </w:r>
            <w:r w:rsidRPr="00772515">
              <w:rPr>
                <w:rFonts w:asciiTheme="majorHAnsi" w:hAnsiTheme="majorHAnsi" w:cstheme="majorHAnsi"/>
                <w:noProof/>
                <w:webHidden/>
                <w:sz w:val="24"/>
                <w:szCs w:val="24"/>
              </w:rPr>
              <w:fldChar w:fldCharType="end"/>
            </w:r>
          </w:hyperlink>
        </w:p>
        <w:p w14:paraId="48EC77A9" w14:textId="1492168C"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2" w:history="1">
            <w:r w:rsidRPr="00772515">
              <w:rPr>
                <w:rStyle w:val="Hyperlink"/>
                <w:rFonts w:asciiTheme="majorHAnsi" w:hAnsiTheme="majorHAnsi" w:cstheme="majorHAnsi"/>
                <w:noProof/>
                <w:sz w:val="24"/>
                <w:szCs w:val="24"/>
              </w:rPr>
              <w:t>2.3 Feature engineering</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_Toc208177722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4</w:t>
            </w:r>
            <w:r w:rsidRPr="00772515">
              <w:rPr>
                <w:rFonts w:asciiTheme="majorHAnsi" w:hAnsiTheme="majorHAnsi" w:cstheme="majorHAnsi"/>
                <w:noProof/>
                <w:webHidden/>
                <w:sz w:val="24"/>
                <w:szCs w:val="24"/>
              </w:rPr>
              <w:fldChar w:fldCharType="end"/>
            </w:r>
          </w:hyperlink>
        </w:p>
        <w:p w14:paraId="32B769A9" w14:textId="64A7880C" w:rsidR="00772515" w:rsidRPr="00772515" w:rsidRDefault="0077251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3" w:history="1">
            <w:r w:rsidRPr="00772515">
              <w:rPr>
                <w:rStyle w:val="Hyperlink"/>
                <w:rFonts w:asciiTheme="majorHAnsi" w:hAnsiTheme="majorHAnsi" w:cstheme="majorHAnsi"/>
                <w:noProof/>
                <w:sz w:val="24"/>
                <w:szCs w:val="24"/>
              </w:rPr>
              <w:t>3. Implementation</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_Toc208177723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5</w:t>
            </w:r>
            <w:r w:rsidRPr="00772515">
              <w:rPr>
                <w:rFonts w:asciiTheme="majorHAnsi" w:hAnsiTheme="majorHAnsi" w:cstheme="majorHAnsi"/>
                <w:noProof/>
                <w:webHidden/>
                <w:sz w:val="24"/>
                <w:szCs w:val="24"/>
              </w:rPr>
              <w:fldChar w:fldCharType="end"/>
            </w:r>
          </w:hyperlink>
        </w:p>
        <w:p w14:paraId="415D3503" w14:textId="4B3BC95B" w:rsidR="00772515" w:rsidRPr="00772515" w:rsidRDefault="0077251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4" w:history="1">
            <w:r w:rsidRPr="00772515">
              <w:rPr>
                <w:rStyle w:val="Hyperlink"/>
                <w:rFonts w:asciiTheme="majorHAnsi" w:hAnsiTheme="majorHAnsi" w:cstheme="majorHAnsi"/>
                <w:noProof/>
                <w:sz w:val="24"/>
                <w:szCs w:val="24"/>
              </w:rPr>
              <w:t>4. Results and Discussion</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_Toc208177724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14</w:t>
            </w:r>
            <w:r w:rsidRPr="00772515">
              <w:rPr>
                <w:rFonts w:asciiTheme="majorHAnsi" w:hAnsiTheme="majorHAnsi" w:cstheme="majorHAnsi"/>
                <w:noProof/>
                <w:webHidden/>
                <w:sz w:val="24"/>
                <w:szCs w:val="24"/>
              </w:rPr>
              <w:fldChar w:fldCharType="end"/>
            </w:r>
          </w:hyperlink>
        </w:p>
        <w:p w14:paraId="2FC78BE8" w14:textId="0C643F10"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5" w:history="1">
            <w:r w:rsidRPr="00772515">
              <w:rPr>
                <w:rStyle w:val="Hyperlink"/>
                <w:rFonts w:asciiTheme="majorHAnsi" w:hAnsiTheme="majorHAnsi" w:cstheme="majorHAnsi"/>
                <w:noProof/>
                <w:sz w:val="24"/>
                <w:szCs w:val="24"/>
              </w:rPr>
              <w:t>4.1 Data overview and quality</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_Toc208177725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14</w:t>
            </w:r>
            <w:r w:rsidRPr="00772515">
              <w:rPr>
                <w:rFonts w:asciiTheme="majorHAnsi" w:hAnsiTheme="majorHAnsi" w:cstheme="majorHAnsi"/>
                <w:noProof/>
                <w:webHidden/>
                <w:sz w:val="24"/>
                <w:szCs w:val="24"/>
              </w:rPr>
              <w:fldChar w:fldCharType="end"/>
            </w:r>
          </w:hyperlink>
        </w:p>
        <w:p w14:paraId="154F18A1" w14:textId="69494E29"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6" w:history="1">
            <w:r w:rsidRPr="00772515">
              <w:rPr>
                <w:rStyle w:val="Hyperlink"/>
                <w:rFonts w:asciiTheme="majorHAnsi" w:hAnsiTheme="majorHAnsi" w:cstheme="majorHAnsi"/>
                <w:noProof/>
                <w:sz w:val="24"/>
                <w:szCs w:val="24"/>
              </w:rPr>
              <w:t>4.2 Yearly trends in AQI and pollutants</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_Toc208177726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14</w:t>
            </w:r>
            <w:r w:rsidRPr="00772515">
              <w:rPr>
                <w:rFonts w:asciiTheme="majorHAnsi" w:hAnsiTheme="majorHAnsi" w:cstheme="majorHAnsi"/>
                <w:noProof/>
                <w:webHidden/>
                <w:sz w:val="24"/>
                <w:szCs w:val="24"/>
              </w:rPr>
              <w:fldChar w:fldCharType="end"/>
            </w:r>
          </w:hyperlink>
        </w:p>
        <w:p w14:paraId="167087B2" w14:textId="3F62F0E6"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7" w:history="1">
            <w:r w:rsidRPr="00772515">
              <w:rPr>
                <w:rStyle w:val="Hyperlink"/>
                <w:rFonts w:asciiTheme="majorHAnsi" w:hAnsiTheme="majorHAnsi" w:cstheme="majorHAnsi"/>
                <w:noProof/>
                <w:sz w:val="24"/>
                <w:szCs w:val="24"/>
              </w:rPr>
              <w:t>4.3 Seasons Airquality</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_Toc208177727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15</w:t>
            </w:r>
            <w:r w:rsidRPr="00772515">
              <w:rPr>
                <w:rFonts w:asciiTheme="majorHAnsi" w:hAnsiTheme="majorHAnsi" w:cstheme="majorHAnsi"/>
                <w:noProof/>
                <w:webHidden/>
                <w:sz w:val="24"/>
                <w:szCs w:val="24"/>
              </w:rPr>
              <w:fldChar w:fldCharType="end"/>
            </w:r>
          </w:hyperlink>
        </w:p>
        <w:p w14:paraId="76127BC5" w14:textId="60171E09"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8" w:history="1">
            <w:r w:rsidRPr="00772515">
              <w:rPr>
                <w:rStyle w:val="Hyperlink"/>
                <w:rFonts w:asciiTheme="majorHAnsi" w:hAnsiTheme="majorHAnsi" w:cstheme="majorHAnsi"/>
                <w:noProof/>
                <w:sz w:val="24"/>
                <w:szCs w:val="24"/>
              </w:rPr>
              <w:t>4.4 Monthly Average AQI</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_Toc208177728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16</w:t>
            </w:r>
            <w:r w:rsidRPr="00772515">
              <w:rPr>
                <w:rFonts w:asciiTheme="majorHAnsi" w:hAnsiTheme="majorHAnsi" w:cstheme="majorHAnsi"/>
                <w:noProof/>
                <w:webHidden/>
                <w:sz w:val="24"/>
                <w:szCs w:val="24"/>
              </w:rPr>
              <w:fldChar w:fldCharType="end"/>
            </w:r>
          </w:hyperlink>
        </w:p>
        <w:p w14:paraId="3E23390A" w14:textId="730EF6B3"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29" w:history="1">
            <w:r w:rsidRPr="00772515">
              <w:rPr>
                <w:rStyle w:val="Hyperlink"/>
                <w:rFonts w:asciiTheme="majorHAnsi" w:hAnsiTheme="majorHAnsi" w:cstheme="majorHAnsi"/>
                <w:noProof/>
                <w:sz w:val="24"/>
                <w:szCs w:val="24"/>
              </w:rPr>
              <w:t>4.5 Weekday Average AQI</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_Toc208177729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18</w:t>
            </w:r>
            <w:r w:rsidRPr="00772515">
              <w:rPr>
                <w:rFonts w:asciiTheme="majorHAnsi" w:hAnsiTheme="majorHAnsi" w:cstheme="majorHAnsi"/>
                <w:noProof/>
                <w:webHidden/>
                <w:sz w:val="24"/>
                <w:szCs w:val="24"/>
              </w:rPr>
              <w:fldChar w:fldCharType="end"/>
            </w:r>
          </w:hyperlink>
        </w:p>
        <w:p w14:paraId="685013DD" w14:textId="4C200E7E"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30" w:history="1">
            <w:r w:rsidRPr="00772515">
              <w:rPr>
                <w:rStyle w:val="Hyperlink"/>
                <w:rFonts w:asciiTheme="majorHAnsi" w:hAnsiTheme="majorHAnsi" w:cstheme="majorHAnsi"/>
                <w:noProof/>
                <w:sz w:val="24"/>
                <w:szCs w:val="24"/>
              </w:rPr>
              <w:t>4.6 Correlation Analysis</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_Toc208177730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20</w:t>
            </w:r>
            <w:r w:rsidRPr="00772515">
              <w:rPr>
                <w:rFonts w:asciiTheme="majorHAnsi" w:hAnsiTheme="majorHAnsi" w:cstheme="majorHAnsi"/>
                <w:noProof/>
                <w:webHidden/>
                <w:sz w:val="24"/>
                <w:szCs w:val="24"/>
              </w:rPr>
              <w:fldChar w:fldCharType="end"/>
            </w:r>
          </w:hyperlink>
        </w:p>
        <w:p w14:paraId="63170051" w14:textId="0F07CD87" w:rsidR="00772515" w:rsidRPr="00772515" w:rsidRDefault="0077251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31" w:history="1">
            <w:r w:rsidRPr="00772515">
              <w:rPr>
                <w:rStyle w:val="Hyperlink"/>
                <w:rFonts w:asciiTheme="majorHAnsi" w:hAnsiTheme="majorHAnsi" w:cstheme="majorHAnsi"/>
                <w:noProof/>
                <w:sz w:val="24"/>
                <w:szCs w:val="24"/>
              </w:rPr>
              <w:t>5. Conclusion</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_Toc208177731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21</w:t>
            </w:r>
            <w:r w:rsidRPr="00772515">
              <w:rPr>
                <w:rFonts w:asciiTheme="majorHAnsi" w:hAnsiTheme="majorHAnsi" w:cstheme="majorHAnsi"/>
                <w:noProof/>
                <w:webHidden/>
                <w:sz w:val="24"/>
                <w:szCs w:val="24"/>
              </w:rPr>
              <w:fldChar w:fldCharType="end"/>
            </w:r>
          </w:hyperlink>
        </w:p>
        <w:p w14:paraId="04740702" w14:textId="5B519195" w:rsidR="00772515" w:rsidRPr="00772515" w:rsidRDefault="0077251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32" w:history="1">
            <w:r w:rsidRPr="00772515">
              <w:rPr>
                <w:rStyle w:val="Hyperlink"/>
                <w:rFonts w:asciiTheme="majorHAnsi" w:hAnsiTheme="majorHAnsi" w:cstheme="majorHAnsi"/>
                <w:noProof/>
                <w:sz w:val="24"/>
                <w:szCs w:val="24"/>
              </w:rPr>
              <w:t>6. Recommendations and Future Work</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_Toc208177732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22</w:t>
            </w:r>
            <w:r w:rsidRPr="00772515">
              <w:rPr>
                <w:rFonts w:asciiTheme="majorHAnsi" w:hAnsiTheme="majorHAnsi" w:cstheme="majorHAnsi"/>
                <w:noProof/>
                <w:webHidden/>
                <w:sz w:val="24"/>
                <w:szCs w:val="24"/>
              </w:rPr>
              <w:fldChar w:fldCharType="end"/>
            </w:r>
          </w:hyperlink>
        </w:p>
        <w:p w14:paraId="723D9A8F" w14:textId="4C6E2EDB" w:rsidR="00772515" w:rsidRPr="00772515" w:rsidRDefault="00772515" w:rsidP="00772515">
          <w:pPr>
            <w:pStyle w:val="TOC2"/>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33" w:history="1">
            <w:r w:rsidRPr="00772515">
              <w:rPr>
                <w:rStyle w:val="Hyperlink"/>
                <w:rFonts w:asciiTheme="majorHAnsi" w:hAnsiTheme="majorHAnsi" w:cstheme="majorHAnsi"/>
                <w:noProof/>
                <w:sz w:val="24"/>
                <w:szCs w:val="24"/>
              </w:rPr>
              <w:t>6.1 Limitations</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_Toc208177733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22</w:t>
            </w:r>
            <w:r w:rsidRPr="00772515">
              <w:rPr>
                <w:rFonts w:asciiTheme="majorHAnsi" w:hAnsiTheme="majorHAnsi" w:cstheme="majorHAnsi"/>
                <w:noProof/>
                <w:webHidden/>
                <w:sz w:val="24"/>
                <w:szCs w:val="24"/>
              </w:rPr>
              <w:fldChar w:fldCharType="end"/>
            </w:r>
          </w:hyperlink>
        </w:p>
        <w:p w14:paraId="405F610D" w14:textId="705C22E7" w:rsidR="00772515" w:rsidRPr="00772515" w:rsidRDefault="00772515" w:rsidP="00772515">
          <w:pPr>
            <w:pStyle w:val="TOC1"/>
            <w:tabs>
              <w:tab w:val="right" w:leader="dot" w:pos="9350"/>
            </w:tabs>
            <w:spacing w:after="0" w:line="480" w:lineRule="auto"/>
            <w:rPr>
              <w:rFonts w:asciiTheme="majorHAnsi" w:eastAsiaTheme="minorEastAsia" w:hAnsiTheme="majorHAnsi" w:cstheme="majorHAnsi"/>
              <w:noProof/>
              <w:kern w:val="2"/>
              <w:sz w:val="24"/>
              <w:szCs w:val="24"/>
              <w:lang w:eastAsia="en-GB"/>
            </w:rPr>
          </w:pPr>
          <w:hyperlink w:anchor="_Toc208177734" w:history="1">
            <w:r w:rsidRPr="00772515">
              <w:rPr>
                <w:rStyle w:val="Hyperlink"/>
                <w:rFonts w:asciiTheme="majorHAnsi" w:hAnsiTheme="majorHAnsi" w:cstheme="majorHAnsi"/>
                <w:noProof/>
                <w:sz w:val="24"/>
                <w:szCs w:val="24"/>
              </w:rPr>
              <w:t>7.0 References</w:t>
            </w:r>
            <w:r w:rsidRPr="00772515">
              <w:rPr>
                <w:rFonts w:asciiTheme="majorHAnsi" w:hAnsiTheme="majorHAnsi" w:cstheme="majorHAnsi"/>
                <w:noProof/>
                <w:webHidden/>
                <w:sz w:val="24"/>
                <w:szCs w:val="24"/>
              </w:rPr>
              <w:tab/>
            </w:r>
            <w:r w:rsidRPr="00772515">
              <w:rPr>
                <w:rFonts w:asciiTheme="majorHAnsi" w:hAnsiTheme="majorHAnsi" w:cstheme="majorHAnsi"/>
                <w:noProof/>
                <w:webHidden/>
                <w:sz w:val="24"/>
                <w:szCs w:val="24"/>
              </w:rPr>
              <w:fldChar w:fldCharType="begin"/>
            </w:r>
            <w:r w:rsidRPr="00772515">
              <w:rPr>
                <w:rFonts w:asciiTheme="majorHAnsi" w:hAnsiTheme="majorHAnsi" w:cstheme="majorHAnsi"/>
                <w:noProof/>
                <w:webHidden/>
                <w:sz w:val="24"/>
                <w:szCs w:val="24"/>
              </w:rPr>
              <w:instrText xml:space="preserve"> PAGEREF _Toc208177734 \h </w:instrText>
            </w:r>
            <w:r w:rsidRPr="00772515">
              <w:rPr>
                <w:rFonts w:asciiTheme="majorHAnsi" w:hAnsiTheme="majorHAnsi" w:cstheme="majorHAnsi"/>
                <w:noProof/>
                <w:webHidden/>
                <w:sz w:val="24"/>
                <w:szCs w:val="24"/>
              </w:rPr>
            </w:r>
            <w:r w:rsidRPr="00772515">
              <w:rPr>
                <w:rFonts w:asciiTheme="majorHAnsi" w:hAnsiTheme="majorHAnsi" w:cstheme="majorHAnsi"/>
                <w:noProof/>
                <w:webHidden/>
                <w:sz w:val="24"/>
                <w:szCs w:val="24"/>
              </w:rPr>
              <w:fldChar w:fldCharType="separate"/>
            </w:r>
            <w:r w:rsidRPr="00772515">
              <w:rPr>
                <w:rFonts w:asciiTheme="majorHAnsi" w:hAnsiTheme="majorHAnsi" w:cstheme="majorHAnsi"/>
                <w:noProof/>
                <w:webHidden/>
                <w:sz w:val="24"/>
                <w:szCs w:val="24"/>
              </w:rPr>
              <w:t>23</w:t>
            </w:r>
            <w:r w:rsidRPr="00772515">
              <w:rPr>
                <w:rFonts w:asciiTheme="majorHAnsi" w:hAnsiTheme="majorHAnsi" w:cstheme="majorHAnsi"/>
                <w:noProof/>
                <w:webHidden/>
                <w:sz w:val="24"/>
                <w:szCs w:val="24"/>
              </w:rPr>
              <w:fldChar w:fldCharType="end"/>
            </w:r>
          </w:hyperlink>
        </w:p>
        <w:p w14:paraId="51B2281B" w14:textId="261B085D" w:rsidR="00A312E9" w:rsidRPr="003204BE" w:rsidRDefault="00924685" w:rsidP="00772515">
          <w:pPr>
            <w:spacing w:after="0" w:line="480" w:lineRule="auto"/>
            <w:rPr>
              <w:rFonts w:asciiTheme="majorHAnsi" w:hAnsiTheme="majorHAnsi" w:cstheme="majorHAnsi"/>
              <w:sz w:val="24"/>
              <w:szCs w:val="24"/>
            </w:rPr>
          </w:pPr>
          <w:r w:rsidRPr="00772515">
            <w:rPr>
              <w:rFonts w:asciiTheme="majorHAnsi" w:hAnsiTheme="majorHAnsi" w:cstheme="majorHAnsi"/>
              <w:b/>
              <w:bCs/>
              <w:noProof/>
              <w:sz w:val="24"/>
              <w:szCs w:val="24"/>
            </w:rPr>
            <w:fldChar w:fldCharType="end"/>
          </w:r>
        </w:p>
      </w:sdtContent>
    </w:sdt>
    <w:p w14:paraId="249002D7" w14:textId="77777777" w:rsidR="00F944DE" w:rsidRPr="003204BE" w:rsidRDefault="00F944DE" w:rsidP="003204BE">
      <w:pPr>
        <w:spacing w:after="0" w:line="480" w:lineRule="auto"/>
        <w:rPr>
          <w:rFonts w:asciiTheme="majorHAnsi" w:hAnsiTheme="majorHAnsi" w:cstheme="majorHAnsi"/>
          <w:sz w:val="24"/>
          <w:szCs w:val="24"/>
        </w:rPr>
      </w:pPr>
    </w:p>
    <w:p w14:paraId="131D881E" w14:textId="5963FA0B" w:rsidR="00A312E9" w:rsidRPr="003204BE" w:rsidRDefault="007B2249" w:rsidP="003204BE">
      <w:pPr>
        <w:spacing w:after="0" w:line="480" w:lineRule="auto"/>
        <w:rPr>
          <w:rFonts w:asciiTheme="majorHAnsi" w:hAnsiTheme="majorHAnsi" w:cstheme="majorHAnsi"/>
          <w:sz w:val="24"/>
          <w:szCs w:val="24"/>
        </w:rPr>
      </w:pPr>
      <w:r w:rsidRPr="003204BE">
        <w:rPr>
          <w:rFonts w:asciiTheme="majorHAnsi" w:hAnsiTheme="majorHAnsi" w:cstheme="majorHAnsi"/>
          <w:sz w:val="24"/>
          <w:szCs w:val="24"/>
        </w:rPr>
        <w:br w:type="page"/>
      </w:r>
      <w:r w:rsidR="007C2805" w:rsidRPr="003204BE">
        <w:rPr>
          <w:rFonts w:asciiTheme="majorHAnsi" w:hAnsiTheme="majorHAnsi" w:cstheme="majorHAnsi"/>
          <w:sz w:val="24"/>
          <w:szCs w:val="24"/>
        </w:rPr>
        <w:lastRenderedPageBreak/>
        <w:t>List of Figures</w:t>
      </w:r>
    </w:p>
    <w:p w14:paraId="21D518F3" w14:textId="5318DA08" w:rsidR="000D53D0" w:rsidRPr="003204BE" w:rsidRDefault="00A312E9"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r w:rsidRPr="003204BE">
        <w:rPr>
          <w:rFonts w:asciiTheme="majorHAnsi" w:hAnsiTheme="majorHAnsi" w:cstheme="majorHAnsi"/>
          <w:sz w:val="24"/>
          <w:szCs w:val="24"/>
        </w:rPr>
        <w:fldChar w:fldCharType="begin"/>
      </w:r>
      <w:r w:rsidRPr="003204BE">
        <w:rPr>
          <w:rFonts w:asciiTheme="majorHAnsi" w:hAnsiTheme="majorHAnsi" w:cstheme="majorHAnsi"/>
          <w:sz w:val="24"/>
          <w:szCs w:val="24"/>
        </w:rPr>
        <w:instrText xml:space="preserve"> TOC \h \z \c "Figure" </w:instrText>
      </w:r>
      <w:r w:rsidRPr="003204BE">
        <w:rPr>
          <w:rFonts w:asciiTheme="majorHAnsi" w:hAnsiTheme="majorHAnsi" w:cstheme="majorHAnsi"/>
          <w:sz w:val="24"/>
          <w:szCs w:val="24"/>
        </w:rPr>
        <w:fldChar w:fldCharType="separate"/>
      </w:r>
      <w:hyperlink w:anchor="_Toc208173130" w:history="1">
        <w:r w:rsidR="000D53D0" w:rsidRPr="003204BE">
          <w:rPr>
            <w:rStyle w:val="Hyperlink"/>
            <w:rFonts w:asciiTheme="majorHAnsi" w:hAnsiTheme="majorHAnsi" w:cstheme="majorHAnsi"/>
            <w:noProof/>
            <w:sz w:val="24"/>
            <w:szCs w:val="24"/>
          </w:rPr>
          <w:t>Figure 1 Initialise python libraries, read the data</w:t>
        </w:r>
        <w:r w:rsidR="000D53D0" w:rsidRPr="003204BE">
          <w:rPr>
            <w:rFonts w:asciiTheme="majorHAnsi" w:hAnsiTheme="majorHAnsi" w:cstheme="majorHAnsi"/>
            <w:noProof/>
            <w:webHidden/>
            <w:sz w:val="24"/>
            <w:szCs w:val="24"/>
          </w:rPr>
          <w:tab/>
        </w:r>
        <w:r w:rsidR="000D53D0" w:rsidRPr="003204BE">
          <w:rPr>
            <w:rFonts w:asciiTheme="majorHAnsi" w:hAnsiTheme="majorHAnsi" w:cstheme="majorHAnsi"/>
            <w:noProof/>
            <w:webHidden/>
            <w:sz w:val="24"/>
            <w:szCs w:val="24"/>
          </w:rPr>
          <w:fldChar w:fldCharType="begin"/>
        </w:r>
        <w:r w:rsidR="000D53D0" w:rsidRPr="003204BE">
          <w:rPr>
            <w:rFonts w:asciiTheme="majorHAnsi" w:hAnsiTheme="majorHAnsi" w:cstheme="majorHAnsi"/>
            <w:noProof/>
            <w:webHidden/>
            <w:sz w:val="24"/>
            <w:szCs w:val="24"/>
          </w:rPr>
          <w:instrText xml:space="preserve"> PAGEREF _Toc208173130 \h </w:instrText>
        </w:r>
        <w:r w:rsidR="000D53D0" w:rsidRPr="003204BE">
          <w:rPr>
            <w:rFonts w:asciiTheme="majorHAnsi" w:hAnsiTheme="majorHAnsi" w:cstheme="majorHAnsi"/>
            <w:noProof/>
            <w:webHidden/>
            <w:sz w:val="24"/>
            <w:szCs w:val="24"/>
          </w:rPr>
        </w:r>
        <w:r w:rsidR="000D53D0" w:rsidRPr="003204BE">
          <w:rPr>
            <w:rFonts w:asciiTheme="majorHAnsi" w:hAnsiTheme="majorHAnsi" w:cstheme="majorHAnsi"/>
            <w:noProof/>
            <w:webHidden/>
            <w:sz w:val="24"/>
            <w:szCs w:val="24"/>
          </w:rPr>
          <w:fldChar w:fldCharType="separate"/>
        </w:r>
        <w:r w:rsidR="000D53D0" w:rsidRPr="003204BE">
          <w:rPr>
            <w:rFonts w:asciiTheme="majorHAnsi" w:hAnsiTheme="majorHAnsi" w:cstheme="majorHAnsi"/>
            <w:noProof/>
            <w:webHidden/>
            <w:sz w:val="24"/>
            <w:szCs w:val="24"/>
          </w:rPr>
          <w:t>4</w:t>
        </w:r>
        <w:r w:rsidR="000D53D0" w:rsidRPr="003204BE">
          <w:rPr>
            <w:rFonts w:asciiTheme="majorHAnsi" w:hAnsiTheme="majorHAnsi" w:cstheme="majorHAnsi"/>
            <w:noProof/>
            <w:webHidden/>
            <w:sz w:val="24"/>
            <w:szCs w:val="24"/>
          </w:rPr>
          <w:fldChar w:fldCharType="end"/>
        </w:r>
      </w:hyperlink>
    </w:p>
    <w:p w14:paraId="072AF6F3" w14:textId="451EB8ED"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1" w:history="1">
        <w:r w:rsidRPr="003204BE">
          <w:rPr>
            <w:rStyle w:val="Hyperlink"/>
            <w:rFonts w:asciiTheme="majorHAnsi" w:hAnsiTheme="majorHAnsi" w:cstheme="majorHAnsi"/>
            <w:noProof/>
            <w:sz w:val="24"/>
            <w:szCs w:val="24"/>
          </w:rPr>
          <w:t>Figure 2 Standardise column names, create date object</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_Toc208173131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4</w:t>
        </w:r>
        <w:r w:rsidRPr="003204BE">
          <w:rPr>
            <w:rFonts w:asciiTheme="majorHAnsi" w:hAnsiTheme="majorHAnsi" w:cstheme="majorHAnsi"/>
            <w:noProof/>
            <w:webHidden/>
            <w:sz w:val="24"/>
            <w:szCs w:val="24"/>
          </w:rPr>
          <w:fldChar w:fldCharType="end"/>
        </w:r>
      </w:hyperlink>
    </w:p>
    <w:p w14:paraId="1650857F" w14:textId="644D8C72"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2" w:history="1">
        <w:r w:rsidRPr="003204BE">
          <w:rPr>
            <w:rStyle w:val="Hyperlink"/>
            <w:rFonts w:asciiTheme="majorHAnsi" w:hAnsiTheme="majorHAnsi" w:cstheme="majorHAnsi"/>
            <w:noProof/>
            <w:sz w:val="24"/>
            <w:szCs w:val="24"/>
          </w:rPr>
          <w:t>Figure 3 Check duplicates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_Toc208173132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4</w:t>
        </w:r>
        <w:r w:rsidRPr="003204BE">
          <w:rPr>
            <w:rFonts w:asciiTheme="majorHAnsi" w:hAnsiTheme="majorHAnsi" w:cstheme="majorHAnsi"/>
            <w:noProof/>
            <w:webHidden/>
            <w:sz w:val="24"/>
            <w:szCs w:val="24"/>
          </w:rPr>
          <w:fldChar w:fldCharType="end"/>
        </w:r>
      </w:hyperlink>
    </w:p>
    <w:p w14:paraId="2A1E1BF9" w14:textId="5C78853B"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3" w:history="1">
        <w:r w:rsidRPr="003204BE">
          <w:rPr>
            <w:rStyle w:val="Hyperlink"/>
            <w:rFonts w:asciiTheme="majorHAnsi" w:hAnsiTheme="majorHAnsi" w:cstheme="majorHAnsi"/>
            <w:noProof/>
            <w:sz w:val="24"/>
            <w:szCs w:val="24"/>
          </w:rPr>
          <w:t>Figure 4 Inspect data structure and identify missing values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_Toc208173133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5</w:t>
        </w:r>
        <w:r w:rsidRPr="003204BE">
          <w:rPr>
            <w:rFonts w:asciiTheme="majorHAnsi" w:hAnsiTheme="majorHAnsi" w:cstheme="majorHAnsi"/>
            <w:noProof/>
            <w:webHidden/>
            <w:sz w:val="24"/>
            <w:szCs w:val="24"/>
          </w:rPr>
          <w:fldChar w:fldCharType="end"/>
        </w:r>
      </w:hyperlink>
    </w:p>
    <w:p w14:paraId="6023FA32" w14:textId="7CC1EA0F"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4" w:history="1">
        <w:r w:rsidRPr="003204BE">
          <w:rPr>
            <w:rStyle w:val="Hyperlink"/>
            <w:rFonts w:asciiTheme="majorHAnsi" w:hAnsiTheme="majorHAnsi" w:cstheme="majorHAnsi"/>
            <w:noProof/>
            <w:sz w:val="24"/>
            <w:szCs w:val="24"/>
          </w:rPr>
          <w:t>Figure 5 Handle missing values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_Toc208173134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5</w:t>
        </w:r>
        <w:r w:rsidRPr="003204BE">
          <w:rPr>
            <w:rFonts w:asciiTheme="majorHAnsi" w:hAnsiTheme="majorHAnsi" w:cstheme="majorHAnsi"/>
            <w:noProof/>
            <w:webHidden/>
            <w:sz w:val="24"/>
            <w:szCs w:val="24"/>
          </w:rPr>
          <w:fldChar w:fldCharType="end"/>
        </w:r>
      </w:hyperlink>
    </w:p>
    <w:p w14:paraId="5F4228BA" w14:textId="683D27B4"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5" w:history="1">
        <w:r w:rsidRPr="003204BE">
          <w:rPr>
            <w:rStyle w:val="Hyperlink"/>
            <w:rFonts w:asciiTheme="majorHAnsi" w:hAnsiTheme="majorHAnsi" w:cstheme="majorHAnsi"/>
            <w:noProof/>
            <w:sz w:val="24"/>
            <w:szCs w:val="24"/>
          </w:rPr>
          <w:t>Figure 6 Outlier diagnosis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_Toc208173135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6</w:t>
        </w:r>
        <w:r w:rsidRPr="003204BE">
          <w:rPr>
            <w:rFonts w:asciiTheme="majorHAnsi" w:hAnsiTheme="majorHAnsi" w:cstheme="majorHAnsi"/>
            <w:noProof/>
            <w:webHidden/>
            <w:sz w:val="24"/>
            <w:szCs w:val="24"/>
          </w:rPr>
          <w:fldChar w:fldCharType="end"/>
        </w:r>
      </w:hyperlink>
    </w:p>
    <w:p w14:paraId="08215C3D" w14:textId="7D2E9B3E"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6" w:history="1">
        <w:r w:rsidRPr="003204BE">
          <w:rPr>
            <w:rStyle w:val="Hyperlink"/>
            <w:rFonts w:asciiTheme="majorHAnsi" w:hAnsiTheme="majorHAnsi" w:cstheme="majorHAnsi"/>
            <w:noProof/>
            <w:sz w:val="24"/>
            <w:szCs w:val="24"/>
          </w:rPr>
          <w:t>Figure 7 Airquality data boxplot</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_Toc208173136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6</w:t>
        </w:r>
        <w:r w:rsidRPr="003204BE">
          <w:rPr>
            <w:rFonts w:asciiTheme="majorHAnsi" w:hAnsiTheme="majorHAnsi" w:cstheme="majorHAnsi"/>
            <w:noProof/>
            <w:webHidden/>
            <w:sz w:val="24"/>
            <w:szCs w:val="24"/>
          </w:rPr>
          <w:fldChar w:fldCharType="end"/>
        </w:r>
      </w:hyperlink>
    </w:p>
    <w:p w14:paraId="02DC3C86" w14:textId="17C2EC37"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7" w:history="1">
        <w:r w:rsidRPr="003204BE">
          <w:rPr>
            <w:rStyle w:val="Hyperlink"/>
            <w:rFonts w:asciiTheme="majorHAnsi" w:hAnsiTheme="majorHAnsi" w:cstheme="majorHAnsi"/>
            <w:noProof/>
            <w:sz w:val="24"/>
            <w:szCs w:val="24"/>
          </w:rPr>
          <w:t>Figure 8 Outlier handling</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_Toc208173137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6</w:t>
        </w:r>
        <w:r w:rsidRPr="003204BE">
          <w:rPr>
            <w:rFonts w:asciiTheme="majorHAnsi" w:hAnsiTheme="majorHAnsi" w:cstheme="majorHAnsi"/>
            <w:noProof/>
            <w:webHidden/>
            <w:sz w:val="24"/>
            <w:szCs w:val="24"/>
          </w:rPr>
          <w:fldChar w:fldCharType="end"/>
        </w:r>
      </w:hyperlink>
    </w:p>
    <w:p w14:paraId="560A822C" w14:textId="32D8548C"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8" w:history="1">
        <w:r w:rsidRPr="003204BE">
          <w:rPr>
            <w:rStyle w:val="Hyperlink"/>
            <w:rFonts w:asciiTheme="majorHAnsi" w:hAnsiTheme="majorHAnsi" w:cstheme="majorHAnsi"/>
            <w:noProof/>
            <w:sz w:val="24"/>
            <w:szCs w:val="24"/>
          </w:rPr>
          <w:t>Figure 9 Airquality data boxplot after winsorization</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_Toc208173138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7</w:t>
        </w:r>
        <w:r w:rsidRPr="003204BE">
          <w:rPr>
            <w:rFonts w:asciiTheme="majorHAnsi" w:hAnsiTheme="majorHAnsi" w:cstheme="majorHAnsi"/>
            <w:noProof/>
            <w:webHidden/>
            <w:sz w:val="24"/>
            <w:szCs w:val="24"/>
          </w:rPr>
          <w:fldChar w:fldCharType="end"/>
        </w:r>
      </w:hyperlink>
    </w:p>
    <w:p w14:paraId="6C30B33E" w14:textId="47B0F4C1"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39" w:history="1">
        <w:r w:rsidRPr="003204BE">
          <w:rPr>
            <w:rStyle w:val="Hyperlink"/>
            <w:rFonts w:asciiTheme="majorHAnsi" w:hAnsiTheme="majorHAnsi" w:cstheme="majorHAnsi"/>
            <w:noProof/>
            <w:sz w:val="24"/>
            <w:szCs w:val="24"/>
          </w:rPr>
          <w:t>Figure 10 Save cleaned data</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_Toc208173139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7</w:t>
        </w:r>
        <w:r w:rsidRPr="003204BE">
          <w:rPr>
            <w:rFonts w:asciiTheme="majorHAnsi" w:hAnsiTheme="majorHAnsi" w:cstheme="majorHAnsi"/>
            <w:noProof/>
            <w:webHidden/>
            <w:sz w:val="24"/>
            <w:szCs w:val="24"/>
          </w:rPr>
          <w:fldChar w:fldCharType="end"/>
        </w:r>
      </w:hyperlink>
    </w:p>
    <w:p w14:paraId="23593987" w14:textId="26818962"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0" w:history="1">
        <w:r w:rsidRPr="003204BE">
          <w:rPr>
            <w:rStyle w:val="Hyperlink"/>
            <w:rFonts w:asciiTheme="majorHAnsi" w:hAnsiTheme="majorHAnsi" w:cstheme="majorHAnsi"/>
            <w:noProof/>
            <w:sz w:val="24"/>
            <w:szCs w:val="24"/>
          </w:rPr>
          <w:t>Figure 11 Install and start Spark session</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_Toc208173140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7</w:t>
        </w:r>
        <w:r w:rsidRPr="003204BE">
          <w:rPr>
            <w:rFonts w:asciiTheme="majorHAnsi" w:hAnsiTheme="majorHAnsi" w:cstheme="majorHAnsi"/>
            <w:noProof/>
            <w:webHidden/>
            <w:sz w:val="24"/>
            <w:szCs w:val="24"/>
          </w:rPr>
          <w:fldChar w:fldCharType="end"/>
        </w:r>
      </w:hyperlink>
    </w:p>
    <w:p w14:paraId="3100A804" w14:textId="1D9EEA20"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1" w:history="1">
        <w:r w:rsidRPr="003204BE">
          <w:rPr>
            <w:rStyle w:val="Hyperlink"/>
            <w:rFonts w:asciiTheme="majorHAnsi" w:hAnsiTheme="majorHAnsi" w:cstheme="majorHAnsi"/>
            <w:noProof/>
            <w:sz w:val="24"/>
            <w:szCs w:val="24"/>
          </w:rPr>
          <w:t>Figure 12 Load cleaned data</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_Toc208173141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7</w:t>
        </w:r>
        <w:r w:rsidRPr="003204BE">
          <w:rPr>
            <w:rFonts w:asciiTheme="majorHAnsi" w:hAnsiTheme="majorHAnsi" w:cstheme="majorHAnsi"/>
            <w:noProof/>
            <w:webHidden/>
            <w:sz w:val="24"/>
            <w:szCs w:val="24"/>
          </w:rPr>
          <w:fldChar w:fldCharType="end"/>
        </w:r>
      </w:hyperlink>
    </w:p>
    <w:p w14:paraId="013A6F3C" w14:textId="34630D65"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2" w:history="1">
        <w:r w:rsidRPr="003204BE">
          <w:rPr>
            <w:rStyle w:val="Hyperlink"/>
            <w:rFonts w:asciiTheme="majorHAnsi" w:hAnsiTheme="majorHAnsi" w:cstheme="majorHAnsi"/>
            <w:noProof/>
            <w:sz w:val="24"/>
            <w:szCs w:val="24"/>
          </w:rPr>
          <w:t>Figure 13 View data and schema</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_Toc208173142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8</w:t>
        </w:r>
        <w:r w:rsidRPr="003204BE">
          <w:rPr>
            <w:rFonts w:asciiTheme="majorHAnsi" w:hAnsiTheme="majorHAnsi" w:cstheme="majorHAnsi"/>
            <w:noProof/>
            <w:webHidden/>
            <w:sz w:val="24"/>
            <w:szCs w:val="24"/>
          </w:rPr>
          <w:fldChar w:fldCharType="end"/>
        </w:r>
      </w:hyperlink>
    </w:p>
    <w:p w14:paraId="39C9F2BD" w14:textId="0DA81B66"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3" w:history="1">
        <w:r w:rsidRPr="003204BE">
          <w:rPr>
            <w:rStyle w:val="Hyperlink"/>
            <w:rFonts w:asciiTheme="majorHAnsi" w:hAnsiTheme="majorHAnsi" w:cstheme="majorHAnsi"/>
            <w:noProof/>
            <w:sz w:val="24"/>
            <w:szCs w:val="24"/>
          </w:rPr>
          <w:t>Figure 14 Create required columns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_Toc208173143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8</w:t>
        </w:r>
        <w:r w:rsidRPr="003204BE">
          <w:rPr>
            <w:rFonts w:asciiTheme="majorHAnsi" w:hAnsiTheme="majorHAnsi" w:cstheme="majorHAnsi"/>
            <w:noProof/>
            <w:webHidden/>
            <w:sz w:val="24"/>
            <w:szCs w:val="24"/>
          </w:rPr>
          <w:fldChar w:fldCharType="end"/>
        </w:r>
      </w:hyperlink>
    </w:p>
    <w:p w14:paraId="1372215E" w14:textId="1394C99E"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4" w:history="1">
        <w:r w:rsidRPr="003204BE">
          <w:rPr>
            <w:rStyle w:val="Hyperlink"/>
            <w:rFonts w:asciiTheme="majorHAnsi" w:hAnsiTheme="majorHAnsi" w:cstheme="majorHAnsi"/>
            <w:noProof/>
            <w:sz w:val="24"/>
            <w:szCs w:val="24"/>
          </w:rPr>
          <w:t>Figure 15 Top rows with new columns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_Toc208173144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8</w:t>
        </w:r>
        <w:r w:rsidRPr="003204BE">
          <w:rPr>
            <w:rFonts w:asciiTheme="majorHAnsi" w:hAnsiTheme="majorHAnsi" w:cstheme="majorHAnsi"/>
            <w:noProof/>
            <w:webHidden/>
            <w:sz w:val="24"/>
            <w:szCs w:val="24"/>
          </w:rPr>
          <w:fldChar w:fldCharType="end"/>
        </w:r>
      </w:hyperlink>
    </w:p>
    <w:p w14:paraId="1C76D6E3" w14:textId="0FF5705B"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5" w:history="1">
        <w:r w:rsidRPr="003204BE">
          <w:rPr>
            <w:rStyle w:val="Hyperlink"/>
            <w:rFonts w:asciiTheme="majorHAnsi" w:hAnsiTheme="majorHAnsi" w:cstheme="majorHAnsi"/>
            <w:noProof/>
            <w:sz w:val="24"/>
            <w:szCs w:val="24"/>
          </w:rPr>
          <w:t>Figure 16 Yearly average of pollutants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_Toc208173145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9</w:t>
        </w:r>
        <w:r w:rsidRPr="003204BE">
          <w:rPr>
            <w:rFonts w:asciiTheme="majorHAnsi" w:hAnsiTheme="majorHAnsi" w:cstheme="majorHAnsi"/>
            <w:noProof/>
            <w:webHidden/>
            <w:sz w:val="24"/>
            <w:szCs w:val="24"/>
          </w:rPr>
          <w:fldChar w:fldCharType="end"/>
        </w:r>
      </w:hyperlink>
    </w:p>
    <w:p w14:paraId="161E7DBC" w14:textId="29CFB0F1"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6" w:history="1">
        <w:r w:rsidRPr="003204BE">
          <w:rPr>
            <w:rStyle w:val="Hyperlink"/>
            <w:rFonts w:asciiTheme="majorHAnsi" w:hAnsiTheme="majorHAnsi" w:cstheme="majorHAnsi"/>
            <w:noProof/>
            <w:sz w:val="24"/>
            <w:szCs w:val="24"/>
          </w:rPr>
          <w:t>Figure 17 Season pattern in AQI</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_Toc208173146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9</w:t>
        </w:r>
        <w:r w:rsidRPr="003204BE">
          <w:rPr>
            <w:rFonts w:asciiTheme="majorHAnsi" w:hAnsiTheme="majorHAnsi" w:cstheme="majorHAnsi"/>
            <w:noProof/>
            <w:webHidden/>
            <w:sz w:val="24"/>
            <w:szCs w:val="24"/>
          </w:rPr>
          <w:fldChar w:fldCharType="end"/>
        </w:r>
      </w:hyperlink>
    </w:p>
    <w:p w14:paraId="2ACA62C6" w14:textId="3585E78F"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7" w:history="1">
        <w:r w:rsidRPr="003204BE">
          <w:rPr>
            <w:rStyle w:val="Hyperlink"/>
            <w:rFonts w:asciiTheme="majorHAnsi" w:hAnsiTheme="majorHAnsi" w:cstheme="majorHAnsi"/>
            <w:noProof/>
            <w:sz w:val="24"/>
            <w:szCs w:val="24"/>
          </w:rPr>
          <w:t>Figure 18 Average mean of different seasons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_Toc208173147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9</w:t>
        </w:r>
        <w:r w:rsidRPr="003204BE">
          <w:rPr>
            <w:rFonts w:asciiTheme="majorHAnsi" w:hAnsiTheme="majorHAnsi" w:cstheme="majorHAnsi"/>
            <w:noProof/>
            <w:webHidden/>
            <w:sz w:val="24"/>
            <w:szCs w:val="24"/>
          </w:rPr>
          <w:fldChar w:fldCharType="end"/>
        </w:r>
      </w:hyperlink>
    </w:p>
    <w:p w14:paraId="313C18BA" w14:textId="45E2178F"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8" w:history="1">
        <w:r w:rsidRPr="003204BE">
          <w:rPr>
            <w:rStyle w:val="Hyperlink"/>
            <w:rFonts w:asciiTheme="majorHAnsi" w:hAnsiTheme="majorHAnsi" w:cstheme="majorHAnsi"/>
            <w:noProof/>
            <w:sz w:val="24"/>
            <w:szCs w:val="24"/>
          </w:rPr>
          <w:t>Figure 19 Group by month for best/worst period</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_Toc208173148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10</w:t>
        </w:r>
        <w:r w:rsidRPr="003204BE">
          <w:rPr>
            <w:rFonts w:asciiTheme="majorHAnsi" w:hAnsiTheme="majorHAnsi" w:cstheme="majorHAnsi"/>
            <w:noProof/>
            <w:webHidden/>
            <w:sz w:val="24"/>
            <w:szCs w:val="24"/>
          </w:rPr>
          <w:fldChar w:fldCharType="end"/>
        </w:r>
      </w:hyperlink>
    </w:p>
    <w:p w14:paraId="698D6665" w14:textId="7DD08643"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49" w:history="1">
        <w:r w:rsidRPr="003204BE">
          <w:rPr>
            <w:rStyle w:val="Hyperlink"/>
            <w:rFonts w:asciiTheme="majorHAnsi" w:hAnsiTheme="majorHAnsi" w:cstheme="majorHAnsi"/>
            <w:noProof/>
            <w:sz w:val="24"/>
            <w:szCs w:val="24"/>
          </w:rPr>
          <w:t>Figure 20 Monthly quality table</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_Toc208173149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10</w:t>
        </w:r>
        <w:r w:rsidRPr="003204BE">
          <w:rPr>
            <w:rFonts w:asciiTheme="majorHAnsi" w:hAnsiTheme="majorHAnsi" w:cstheme="majorHAnsi"/>
            <w:noProof/>
            <w:webHidden/>
            <w:sz w:val="24"/>
            <w:szCs w:val="24"/>
          </w:rPr>
          <w:fldChar w:fldCharType="end"/>
        </w:r>
      </w:hyperlink>
    </w:p>
    <w:p w14:paraId="709E0DD3" w14:textId="115ED85F"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0" w:history="1">
        <w:r w:rsidRPr="003204BE">
          <w:rPr>
            <w:rStyle w:val="Hyperlink"/>
            <w:rFonts w:asciiTheme="majorHAnsi" w:hAnsiTheme="majorHAnsi" w:cstheme="majorHAnsi"/>
            <w:noProof/>
            <w:sz w:val="24"/>
            <w:szCs w:val="24"/>
          </w:rPr>
          <w:t>Figure 21 Group by day for best/worst period</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_Toc208173150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10</w:t>
        </w:r>
        <w:r w:rsidRPr="003204BE">
          <w:rPr>
            <w:rFonts w:asciiTheme="majorHAnsi" w:hAnsiTheme="majorHAnsi" w:cstheme="majorHAnsi"/>
            <w:noProof/>
            <w:webHidden/>
            <w:sz w:val="24"/>
            <w:szCs w:val="24"/>
          </w:rPr>
          <w:fldChar w:fldCharType="end"/>
        </w:r>
      </w:hyperlink>
    </w:p>
    <w:p w14:paraId="7A854F62" w14:textId="43A48F3F"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1" w:history="1">
        <w:r w:rsidRPr="003204BE">
          <w:rPr>
            <w:rStyle w:val="Hyperlink"/>
            <w:rFonts w:asciiTheme="majorHAnsi" w:hAnsiTheme="majorHAnsi" w:cstheme="majorHAnsi"/>
            <w:noProof/>
            <w:sz w:val="24"/>
            <w:szCs w:val="24"/>
          </w:rPr>
          <w:t>Figure 22  Daily quality table</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_Toc208173151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11</w:t>
        </w:r>
        <w:r w:rsidRPr="003204BE">
          <w:rPr>
            <w:rFonts w:asciiTheme="majorHAnsi" w:hAnsiTheme="majorHAnsi" w:cstheme="majorHAnsi"/>
            <w:noProof/>
            <w:webHidden/>
            <w:sz w:val="24"/>
            <w:szCs w:val="24"/>
          </w:rPr>
          <w:fldChar w:fldCharType="end"/>
        </w:r>
      </w:hyperlink>
    </w:p>
    <w:p w14:paraId="67436CFE" w14:textId="0D18CDD5"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2" w:history="1">
        <w:r w:rsidRPr="003204BE">
          <w:rPr>
            <w:rStyle w:val="Hyperlink"/>
            <w:rFonts w:asciiTheme="majorHAnsi" w:hAnsiTheme="majorHAnsi" w:cstheme="majorHAnsi"/>
            <w:noProof/>
            <w:sz w:val="24"/>
            <w:szCs w:val="24"/>
          </w:rPr>
          <w:t>Figure 23 Correlation code snipet</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_Toc208173152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11</w:t>
        </w:r>
        <w:r w:rsidRPr="003204BE">
          <w:rPr>
            <w:rFonts w:asciiTheme="majorHAnsi" w:hAnsiTheme="majorHAnsi" w:cstheme="majorHAnsi"/>
            <w:noProof/>
            <w:webHidden/>
            <w:sz w:val="24"/>
            <w:szCs w:val="24"/>
          </w:rPr>
          <w:fldChar w:fldCharType="end"/>
        </w:r>
      </w:hyperlink>
    </w:p>
    <w:p w14:paraId="20B938FF" w14:textId="22CBD3B3"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3" w:history="1">
        <w:r w:rsidRPr="003204BE">
          <w:rPr>
            <w:rStyle w:val="Hyperlink"/>
            <w:rFonts w:asciiTheme="majorHAnsi" w:hAnsiTheme="majorHAnsi" w:cstheme="majorHAnsi"/>
            <w:noProof/>
            <w:sz w:val="24"/>
            <w:szCs w:val="24"/>
          </w:rPr>
          <w:t>Figure 24 Correlation table</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_Toc208173153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11</w:t>
        </w:r>
        <w:r w:rsidRPr="003204BE">
          <w:rPr>
            <w:rFonts w:asciiTheme="majorHAnsi" w:hAnsiTheme="majorHAnsi" w:cstheme="majorHAnsi"/>
            <w:noProof/>
            <w:webHidden/>
            <w:sz w:val="24"/>
            <w:szCs w:val="24"/>
          </w:rPr>
          <w:fldChar w:fldCharType="end"/>
        </w:r>
      </w:hyperlink>
    </w:p>
    <w:p w14:paraId="7CCC579D" w14:textId="14E6C939"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4" w:history="1">
        <w:r w:rsidRPr="003204BE">
          <w:rPr>
            <w:rStyle w:val="Hyperlink"/>
            <w:rFonts w:asciiTheme="majorHAnsi" w:hAnsiTheme="majorHAnsi" w:cstheme="majorHAnsi"/>
            <w:noProof/>
            <w:sz w:val="24"/>
            <w:szCs w:val="24"/>
          </w:rPr>
          <w:t>Figure 25 Average AQI by year</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_Toc208173154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12</w:t>
        </w:r>
        <w:r w:rsidRPr="003204BE">
          <w:rPr>
            <w:rFonts w:asciiTheme="majorHAnsi" w:hAnsiTheme="majorHAnsi" w:cstheme="majorHAnsi"/>
            <w:noProof/>
            <w:webHidden/>
            <w:sz w:val="24"/>
            <w:szCs w:val="24"/>
          </w:rPr>
          <w:fldChar w:fldCharType="end"/>
        </w:r>
      </w:hyperlink>
    </w:p>
    <w:p w14:paraId="464A1F17" w14:textId="5ADA87C8"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5" w:history="1">
        <w:r w:rsidRPr="003204BE">
          <w:rPr>
            <w:rStyle w:val="Hyperlink"/>
            <w:rFonts w:asciiTheme="majorHAnsi" w:hAnsiTheme="majorHAnsi" w:cstheme="majorHAnsi"/>
            <w:noProof/>
            <w:sz w:val="24"/>
            <w:szCs w:val="24"/>
          </w:rPr>
          <w:t>Figure 26 Yearly trend</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_Toc208173155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12</w:t>
        </w:r>
        <w:r w:rsidRPr="003204BE">
          <w:rPr>
            <w:rFonts w:asciiTheme="majorHAnsi" w:hAnsiTheme="majorHAnsi" w:cstheme="majorHAnsi"/>
            <w:noProof/>
            <w:webHidden/>
            <w:sz w:val="24"/>
            <w:szCs w:val="24"/>
          </w:rPr>
          <w:fldChar w:fldCharType="end"/>
        </w:r>
      </w:hyperlink>
    </w:p>
    <w:p w14:paraId="24979557" w14:textId="3BBF844A"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6" w:history="1">
        <w:r w:rsidRPr="003204BE">
          <w:rPr>
            <w:rStyle w:val="Hyperlink"/>
            <w:rFonts w:asciiTheme="majorHAnsi" w:hAnsiTheme="majorHAnsi" w:cstheme="majorHAnsi"/>
            <w:noProof/>
            <w:sz w:val="24"/>
            <w:szCs w:val="24"/>
          </w:rPr>
          <w:t>Figure 27 Seasonal Average AQI</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_Toc208173156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13</w:t>
        </w:r>
        <w:r w:rsidRPr="003204BE">
          <w:rPr>
            <w:rFonts w:asciiTheme="majorHAnsi" w:hAnsiTheme="majorHAnsi" w:cstheme="majorHAnsi"/>
            <w:noProof/>
            <w:webHidden/>
            <w:sz w:val="24"/>
            <w:szCs w:val="24"/>
          </w:rPr>
          <w:fldChar w:fldCharType="end"/>
        </w:r>
      </w:hyperlink>
    </w:p>
    <w:p w14:paraId="6648F83B" w14:textId="4836B6EF"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7" w:history="1">
        <w:r w:rsidRPr="003204BE">
          <w:rPr>
            <w:rStyle w:val="Hyperlink"/>
            <w:rFonts w:asciiTheme="majorHAnsi" w:hAnsiTheme="majorHAnsi" w:cstheme="majorHAnsi"/>
            <w:noProof/>
            <w:sz w:val="24"/>
            <w:szCs w:val="24"/>
          </w:rPr>
          <w:t>Figure 28 Season-by-Year AQI table</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_Toc208173157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13</w:t>
        </w:r>
        <w:r w:rsidRPr="003204BE">
          <w:rPr>
            <w:rFonts w:asciiTheme="majorHAnsi" w:hAnsiTheme="majorHAnsi" w:cstheme="majorHAnsi"/>
            <w:noProof/>
            <w:webHidden/>
            <w:sz w:val="24"/>
            <w:szCs w:val="24"/>
          </w:rPr>
          <w:fldChar w:fldCharType="end"/>
        </w:r>
      </w:hyperlink>
    </w:p>
    <w:p w14:paraId="1867D02B" w14:textId="1634F580"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8" w:history="1">
        <w:r w:rsidRPr="003204BE">
          <w:rPr>
            <w:rStyle w:val="Hyperlink"/>
            <w:rFonts w:asciiTheme="majorHAnsi" w:hAnsiTheme="majorHAnsi" w:cstheme="majorHAnsi"/>
            <w:noProof/>
            <w:sz w:val="24"/>
            <w:szCs w:val="24"/>
          </w:rPr>
          <w:t>Figure 29 Average AQI (year/Month)</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_Toc208173158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14</w:t>
        </w:r>
        <w:r w:rsidRPr="003204BE">
          <w:rPr>
            <w:rFonts w:asciiTheme="majorHAnsi" w:hAnsiTheme="majorHAnsi" w:cstheme="majorHAnsi"/>
            <w:noProof/>
            <w:webHidden/>
            <w:sz w:val="24"/>
            <w:szCs w:val="24"/>
          </w:rPr>
          <w:fldChar w:fldCharType="end"/>
        </w:r>
      </w:hyperlink>
    </w:p>
    <w:p w14:paraId="61A9C834" w14:textId="08B8B36C"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59" w:history="1">
        <w:r w:rsidRPr="003204BE">
          <w:rPr>
            <w:rStyle w:val="Hyperlink"/>
            <w:rFonts w:asciiTheme="majorHAnsi" w:hAnsiTheme="majorHAnsi" w:cstheme="majorHAnsi"/>
            <w:noProof/>
            <w:sz w:val="24"/>
            <w:szCs w:val="24"/>
          </w:rPr>
          <w:t>Figure 30 Average AQI monthly each year</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_Toc208173159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14</w:t>
        </w:r>
        <w:r w:rsidRPr="003204BE">
          <w:rPr>
            <w:rFonts w:asciiTheme="majorHAnsi" w:hAnsiTheme="majorHAnsi" w:cstheme="majorHAnsi"/>
            <w:noProof/>
            <w:webHidden/>
            <w:sz w:val="24"/>
            <w:szCs w:val="24"/>
          </w:rPr>
          <w:fldChar w:fldCharType="end"/>
        </w:r>
      </w:hyperlink>
    </w:p>
    <w:p w14:paraId="497250C7" w14:textId="7FB70449"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60" w:history="1">
        <w:r w:rsidRPr="003204BE">
          <w:rPr>
            <w:rStyle w:val="Hyperlink"/>
            <w:rFonts w:asciiTheme="majorHAnsi" w:hAnsiTheme="majorHAnsi" w:cstheme="majorHAnsi"/>
            <w:noProof/>
            <w:sz w:val="24"/>
            <w:szCs w:val="24"/>
          </w:rPr>
          <w:t>Figure 31 Average monthly AQI rank</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_Toc208173160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15</w:t>
        </w:r>
        <w:r w:rsidRPr="003204BE">
          <w:rPr>
            <w:rFonts w:asciiTheme="majorHAnsi" w:hAnsiTheme="majorHAnsi" w:cstheme="majorHAnsi"/>
            <w:noProof/>
            <w:webHidden/>
            <w:sz w:val="24"/>
            <w:szCs w:val="24"/>
          </w:rPr>
          <w:fldChar w:fldCharType="end"/>
        </w:r>
      </w:hyperlink>
    </w:p>
    <w:p w14:paraId="4191AC9F" w14:textId="6262D078"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61" w:history="1">
        <w:r w:rsidRPr="003204BE">
          <w:rPr>
            <w:rStyle w:val="Hyperlink"/>
            <w:rFonts w:asciiTheme="majorHAnsi" w:hAnsiTheme="majorHAnsi" w:cstheme="majorHAnsi"/>
            <w:noProof/>
            <w:sz w:val="24"/>
            <w:szCs w:val="24"/>
          </w:rPr>
          <w:t>Figure 32 Weekday Average AQI</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_Toc208173161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15</w:t>
        </w:r>
        <w:r w:rsidRPr="003204BE">
          <w:rPr>
            <w:rFonts w:asciiTheme="majorHAnsi" w:hAnsiTheme="majorHAnsi" w:cstheme="majorHAnsi"/>
            <w:noProof/>
            <w:webHidden/>
            <w:sz w:val="24"/>
            <w:szCs w:val="24"/>
          </w:rPr>
          <w:fldChar w:fldCharType="end"/>
        </w:r>
      </w:hyperlink>
    </w:p>
    <w:p w14:paraId="0C9830CC" w14:textId="6CE03BD0"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62" w:history="1">
        <w:r w:rsidRPr="003204BE">
          <w:rPr>
            <w:rStyle w:val="Hyperlink"/>
            <w:rFonts w:asciiTheme="majorHAnsi" w:hAnsiTheme="majorHAnsi" w:cstheme="majorHAnsi"/>
            <w:noProof/>
            <w:sz w:val="24"/>
            <w:szCs w:val="24"/>
          </w:rPr>
          <w:t>Figure 33 Top 10 worst days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_Toc208173162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16</w:t>
        </w:r>
        <w:r w:rsidRPr="003204BE">
          <w:rPr>
            <w:rFonts w:asciiTheme="majorHAnsi" w:hAnsiTheme="majorHAnsi" w:cstheme="majorHAnsi"/>
            <w:noProof/>
            <w:webHidden/>
            <w:sz w:val="24"/>
            <w:szCs w:val="24"/>
          </w:rPr>
          <w:fldChar w:fldCharType="end"/>
        </w:r>
      </w:hyperlink>
    </w:p>
    <w:p w14:paraId="4594BE34" w14:textId="11892D2B"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63" w:history="1">
        <w:r w:rsidRPr="003204BE">
          <w:rPr>
            <w:rStyle w:val="Hyperlink"/>
            <w:rFonts w:asciiTheme="majorHAnsi" w:hAnsiTheme="majorHAnsi" w:cstheme="majorHAnsi"/>
            <w:noProof/>
            <w:sz w:val="24"/>
            <w:szCs w:val="24"/>
          </w:rPr>
          <w:t>Figure 34 Top 10 best days</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_Toc208173163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16</w:t>
        </w:r>
        <w:r w:rsidRPr="003204BE">
          <w:rPr>
            <w:rFonts w:asciiTheme="majorHAnsi" w:hAnsiTheme="majorHAnsi" w:cstheme="majorHAnsi"/>
            <w:noProof/>
            <w:webHidden/>
            <w:sz w:val="24"/>
            <w:szCs w:val="24"/>
          </w:rPr>
          <w:fldChar w:fldCharType="end"/>
        </w:r>
      </w:hyperlink>
    </w:p>
    <w:p w14:paraId="76519E4A" w14:textId="671CCEFE" w:rsidR="000D53D0" w:rsidRPr="003204BE" w:rsidRDefault="000D53D0" w:rsidP="003204BE">
      <w:pPr>
        <w:pStyle w:val="TableofFigures"/>
        <w:tabs>
          <w:tab w:val="right" w:leader="dot" w:pos="9350"/>
        </w:tabs>
        <w:spacing w:line="480" w:lineRule="auto"/>
        <w:rPr>
          <w:rFonts w:asciiTheme="majorHAnsi" w:eastAsiaTheme="minorEastAsia" w:hAnsiTheme="majorHAnsi" w:cstheme="majorHAnsi"/>
          <w:noProof/>
          <w:kern w:val="2"/>
          <w:sz w:val="24"/>
          <w:szCs w:val="24"/>
          <w:lang w:eastAsia="en-GB"/>
        </w:rPr>
      </w:pPr>
      <w:hyperlink w:anchor="_Toc208173164" w:history="1">
        <w:r w:rsidRPr="003204BE">
          <w:rPr>
            <w:rStyle w:val="Hyperlink"/>
            <w:rFonts w:asciiTheme="majorHAnsi" w:hAnsiTheme="majorHAnsi" w:cstheme="majorHAnsi"/>
            <w:noProof/>
            <w:sz w:val="24"/>
            <w:szCs w:val="24"/>
          </w:rPr>
          <w:t>Figure 35 Correlation Matrix</w:t>
        </w:r>
        <w:r w:rsidRPr="003204BE">
          <w:rPr>
            <w:rFonts w:asciiTheme="majorHAnsi" w:hAnsiTheme="majorHAnsi" w:cstheme="majorHAnsi"/>
            <w:noProof/>
            <w:webHidden/>
            <w:sz w:val="24"/>
            <w:szCs w:val="24"/>
          </w:rPr>
          <w:tab/>
        </w:r>
        <w:r w:rsidRPr="003204BE">
          <w:rPr>
            <w:rFonts w:asciiTheme="majorHAnsi" w:hAnsiTheme="majorHAnsi" w:cstheme="majorHAnsi"/>
            <w:noProof/>
            <w:webHidden/>
            <w:sz w:val="24"/>
            <w:szCs w:val="24"/>
          </w:rPr>
          <w:fldChar w:fldCharType="begin"/>
        </w:r>
        <w:r w:rsidRPr="003204BE">
          <w:rPr>
            <w:rFonts w:asciiTheme="majorHAnsi" w:hAnsiTheme="majorHAnsi" w:cstheme="majorHAnsi"/>
            <w:noProof/>
            <w:webHidden/>
            <w:sz w:val="24"/>
            <w:szCs w:val="24"/>
          </w:rPr>
          <w:instrText xml:space="preserve"> PAGEREF _Toc208173164 \h </w:instrText>
        </w:r>
        <w:r w:rsidRPr="003204BE">
          <w:rPr>
            <w:rFonts w:asciiTheme="majorHAnsi" w:hAnsiTheme="majorHAnsi" w:cstheme="majorHAnsi"/>
            <w:noProof/>
            <w:webHidden/>
            <w:sz w:val="24"/>
            <w:szCs w:val="24"/>
          </w:rPr>
        </w:r>
        <w:r w:rsidRPr="003204BE">
          <w:rPr>
            <w:rFonts w:asciiTheme="majorHAnsi" w:hAnsiTheme="majorHAnsi" w:cstheme="majorHAnsi"/>
            <w:noProof/>
            <w:webHidden/>
            <w:sz w:val="24"/>
            <w:szCs w:val="24"/>
          </w:rPr>
          <w:fldChar w:fldCharType="separate"/>
        </w:r>
        <w:r w:rsidRPr="003204BE">
          <w:rPr>
            <w:rFonts w:asciiTheme="majorHAnsi" w:hAnsiTheme="majorHAnsi" w:cstheme="majorHAnsi"/>
            <w:noProof/>
            <w:webHidden/>
            <w:sz w:val="24"/>
            <w:szCs w:val="24"/>
          </w:rPr>
          <w:t>16</w:t>
        </w:r>
        <w:r w:rsidRPr="003204BE">
          <w:rPr>
            <w:rFonts w:asciiTheme="majorHAnsi" w:hAnsiTheme="majorHAnsi" w:cstheme="majorHAnsi"/>
            <w:noProof/>
            <w:webHidden/>
            <w:sz w:val="24"/>
            <w:szCs w:val="24"/>
          </w:rPr>
          <w:fldChar w:fldCharType="end"/>
        </w:r>
      </w:hyperlink>
    </w:p>
    <w:p w14:paraId="09961F76" w14:textId="34326F13" w:rsidR="00A312E9" w:rsidRPr="003204BE" w:rsidRDefault="00A312E9" w:rsidP="003204BE">
      <w:pPr>
        <w:spacing w:after="0" w:line="480" w:lineRule="auto"/>
        <w:rPr>
          <w:rFonts w:asciiTheme="majorHAnsi" w:hAnsiTheme="majorHAnsi" w:cstheme="majorHAnsi"/>
          <w:sz w:val="24"/>
          <w:szCs w:val="24"/>
        </w:rPr>
      </w:pPr>
      <w:r w:rsidRPr="003204BE">
        <w:rPr>
          <w:rFonts w:asciiTheme="majorHAnsi" w:hAnsiTheme="majorHAnsi" w:cstheme="majorHAnsi"/>
          <w:sz w:val="24"/>
          <w:szCs w:val="24"/>
        </w:rPr>
        <w:fldChar w:fldCharType="end"/>
      </w:r>
    </w:p>
    <w:p w14:paraId="117BED7D" w14:textId="5C06F964" w:rsidR="007C2805" w:rsidRPr="003204BE" w:rsidRDefault="007C2805" w:rsidP="003204BE">
      <w:pPr>
        <w:spacing w:after="0" w:line="480" w:lineRule="auto"/>
        <w:rPr>
          <w:rFonts w:asciiTheme="majorHAnsi" w:hAnsiTheme="majorHAnsi" w:cstheme="majorHAnsi"/>
          <w:sz w:val="24"/>
          <w:szCs w:val="24"/>
        </w:rPr>
        <w:sectPr w:rsidR="007C2805" w:rsidRPr="003204BE" w:rsidSect="005119DB">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7BC8C78C" w14:textId="77777777" w:rsidR="00714AFB" w:rsidRPr="003204BE" w:rsidRDefault="00714AFB" w:rsidP="003204BE">
      <w:pPr>
        <w:pStyle w:val="Heading1"/>
        <w:spacing w:before="0" w:after="0" w:line="480" w:lineRule="auto"/>
        <w:rPr>
          <w:rFonts w:cstheme="majorHAnsi"/>
          <w:b w:val="0"/>
          <w:sz w:val="24"/>
          <w:szCs w:val="24"/>
        </w:rPr>
      </w:pPr>
      <w:bookmarkStart w:id="1" w:name="_Toc208177715"/>
      <w:r w:rsidRPr="003204BE">
        <w:rPr>
          <w:rFonts w:cstheme="majorHAnsi"/>
          <w:sz w:val="24"/>
          <w:szCs w:val="24"/>
        </w:rPr>
        <w:lastRenderedPageBreak/>
        <w:t>1. Introduction</w:t>
      </w:r>
      <w:bookmarkEnd w:id="1"/>
    </w:p>
    <w:p w14:paraId="609C3CFE" w14:textId="77777777" w:rsidR="00714AFB" w:rsidRPr="003204BE" w:rsidRDefault="00714AFB" w:rsidP="00F74FA0">
      <w:pPr>
        <w:pStyle w:val="Heading2"/>
      </w:pPr>
      <w:bookmarkStart w:id="2" w:name="_Toc208177716"/>
      <w:r w:rsidRPr="003204BE">
        <w:t>1.1 Background</w:t>
      </w:r>
      <w:bookmarkEnd w:id="2"/>
      <w:r w:rsidRPr="003204BE">
        <w:t xml:space="preserve"> </w:t>
      </w:r>
    </w:p>
    <w:p w14:paraId="64DCD548" w14:textId="005ACE54" w:rsidR="00714AFB" w:rsidRPr="00772515" w:rsidRDefault="00714AFB" w:rsidP="00697BF3">
      <w:pPr>
        <w:spacing w:after="0" w:line="480" w:lineRule="auto"/>
        <w:jc w:val="both"/>
        <w:rPr>
          <w:rFonts w:asciiTheme="majorHAnsi" w:hAnsiTheme="majorHAnsi" w:cstheme="majorHAnsi"/>
          <w:color w:val="000000"/>
          <w:sz w:val="24"/>
          <w:szCs w:val="24"/>
        </w:rPr>
      </w:pPr>
      <w:r w:rsidRPr="00772515">
        <w:rPr>
          <w:rFonts w:asciiTheme="majorHAnsi" w:hAnsiTheme="majorHAnsi" w:cstheme="majorHAnsi"/>
          <w:sz w:val="24"/>
          <w:szCs w:val="24"/>
        </w:rPr>
        <w:t>Air quality monitoring has become increasingly critical for public health management and environmental policy development</w:t>
      </w:r>
      <w:r w:rsidR="008B5F35" w:rsidRPr="00772515">
        <w:rPr>
          <w:rFonts w:asciiTheme="majorHAnsi" w:hAnsiTheme="majorHAnsi" w:cstheme="majorHAnsi"/>
          <w:sz w:val="24"/>
          <w:szCs w:val="24"/>
        </w:rPr>
        <w:t xml:space="preserve"> </w:t>
      </w:r>
      <w:sdt>
        <w:sdtPr>
          <w:rPr>
            <w:rFonts w:asciiTheme="majorHAnsi" w:hAnsiTheme="majorHAnsi" w:cstheme="majorHAnsi"/>
            <w:color w:val="000000"/>
            <w:sz w:val="24"/>
            <w:szCs w:val="24"/>
          </w:rPr>
          <w:tag w:val="MENDELEY_CITATION_v3_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"/>
          <w:id w:val="495380141"/>
          <w:placeholder>
            <w:docPart w:val="DefaultPlaceholder_-1854013440"/>
          </w:placeholder>
        </w:sdtPr>
        <w:sdtContent>
          <w:r w:rsidR="00A16071" w:rsidRPr="00772515">
            <w:rPr>
              <w:rFonts w:asciiTheme="majorHAnsi" w:hAnsiTheme="majorHAnsi" w:cstheme="majorHAnsi"/>
              <w:color w:val="000000"/>
              <w:sz w:val="24"/>
              <w:szCs w:val="24"/>
            </w:rPr>
            <w:t>(Suman, 2021)</w:t>
          </w:r>
        </w:sdtContent>
      </w:sdt>
      <w:r w:rsidRPr="00772515">
        <w:rPr>
          <w:rFonts w:asciiTheme="majorHAnsi" w:hAnsiTheme="majorHAnsi" w:cstheme="majorHAnsi"/>
          <w:sz w:val="24"/>
          <w:szCs w:val="24"/>
        </w:rPr>
        <w:t xml:space="preserve">. The integration of big data analytics with traditional environmental monitoring provides unprecedented opportunities for understanding pollution patterns and their relationships with human activities </w:t>
      </w:r>
      <w:sdt>
        <w:sdtPr>
          <w:rPr>
            <w:rFonts w:asciiTheme="majorHAnsi" w:hAnsiTheme="majorHAnsi" w:cstheme="majorHAnsi"/>
            <w:color w:val="000000"/>
            <w:sz w:val="24"/>
            <w:szCs w:val="24"/>
          </w:rPr>
          <w:tag w:val="MENDELEY_CITATION_v3_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"/>
          <w:id w:val="-242569637"/>
          <w:placeholder>
            <w:docPart w:val="0EB1F4E2DF784D1EABD1147EE037D24E"/>
          </w:placeholder>
        </w:sdtPr>
        <w:sdtContent>
          <w:r w:rsidR="00A16071" w:rsidRPr="00772515">
            <w:rPr>
              <w:rFonts w:asciiTheme="majorHAnsi" w:eastAsia="Times New Roman" w:hAnsiTheme="majorHAnsi" w:cstheme="majorHAnsi"/>
              <w:color w:val="000000"/>
              <w:sz w:val="24"/>
              <w:szCs w:val="24"/>
            </w:rPr>
            <w:t xml:space="preserve">(Dritsas and </w:t>
          </w:r>
          <w:proofErr w:type="spellStart"/>
          <w:r w:rsidR="00A16071" w:rsidRPr="00772515">
            <w:rPr>
              <w:rFonts w:asciiTheme="majorHAnsi" w:eastAsia="Times New Roman" w:hAnsiTheme="majorHAnsi" w:cstheme="majorHAnsi"/>
              <w:color w:val="000000"/>
              <w:sz w:val="24"/>
              <w:szCs w:val="24"/>
            </w:rPr>
            <w:t>Trigka</w:t>
          </w:r>
          <w:proofErr w:type="spellEnd"/>
          <w:r w:rsidR="00A16071" w:rsidRPr="00772515">
            <w:rPr>
              <w:rFonts w:asciiTheme="majorHAnsi" w:eastAsia="Times New Roman" w:hAnsiTheme="majorHAnsi" w:cstheme="majorHAnsi"/>
              <w:color w:val="000000"/>
              <w:sz w:val="24"/>
              <w:szCs w:val="24"/>
            </w:rPr>
            <w:t>, 2025)</w:t>
          </w:r>
        </w:sdtContent>
      </w:sdt>
      <w:r w:rsidRPr="00772515">
        <w:rPr>
          <w:rFonts w:asciiTheme="majorHAnsi" w:hAnsiTheme="majorHAnsi" w:cstheme="majorHAnsi"/>
          <w:color w:val="000000"/>
          <w:sz w:val="24"/>
          <w:szCs w:val="24"/>
        </w:rPr>
        <w:t xml:space="preserve">. </w:t>
      </w:r>
      <w:r w:rsidRPr="00772515">
        <w:rPr>
          <w:rFonts w:asciiTheme="majorHAnsi" w:hAnsiTheme="majorHAnsi" w:cstheme="majorHAnsi"/>
          <w:sz w:val="24"/>
          <w:szCs w:val="24"/>
        </w:rPr>
        <w:t xml:space="preserve">Modern air quality assessment relies on multiple pollutant measurements including particulate matter (PM2.5, PM10), nitrogen dioxide (NO2​), </w:t>
      </w:r>
      <w:proofErr w:type="spellStart"/>
      <w:r w:rsidRPr="00772515">
        <w:rPr>
          <w:rFonts w:asciiTheme="majorHAnsi" w:hAnsiTheme="majorHAnsi" w:cstheme="majorHAnsi"/>
          <w:sz w:val="24"/>
          <w:szCs w:val="24"/>
        </w:rPr>
        <w:t>sulfur</w:t>
      </w:r>
      <w:proofErr w:type="spellEnd"/>
      <w:r w:rsidRPr="00772515">
        <w:rPr>
          <w:rFonts w:asciiTheme="majorHAnsi" w:hAnsiTheme="majorHAnsi" w:cstheme="majorHAnsi"/>
          <w:sz w:val="24"/>
          <w:szCs w:val="24"/>
        </w:rPr>
        <w:t xml:space="preserve"> dioxide (SO2​), carbon monoxide (CO), and ground-level ozone (O3​), which are often combined into composite indices like the Air Quality Index (AQI) for public communication </w:t>
      </w:r>
      <w:sdt>
        <w:sdtPr>
          <w:rPr>
            <w:rFonts w:asciiTheme="majorHAnsi" w:hAnsiTheme="majorHAnsi" w:cstheme="majorHAnsi"/>
            <w:color w:val="000000"/>
            <w:sz w:val="24"/>
            <w:szCs w:val="24"/>
          </w:rPr>
          <w:tag w:val="MENDELEY_CITATION_v3_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"/>
          <w:id w:val="1665659931"/>
          <w:placeholder>
            <w:docPart w:val="0EB1F4E2DF784D1EABD1147EE037D24E"/>
          </w:placeholder>
        </w:sdtPr>
        <w:sdtContent>
          <w:r w:rsidR="00A16071" w:rsidRPr="00772515">
            <w:rPr>
              <w:rFonts w:asciiTheme="majorHAnsi" w:hAnsiTheme="majorHAnsi" w:cstheme="majorHAnsi"/>
              <w:color w:val="000000"/>
              <w:sz w:val="24"/>
              <w:szCs w:val="24"/>
            </w:rPr>
            <w:t>(World Health Organization, 2021)</w:t>
          </w:r>
        </w:sdtContent>
      </w:sdt>
      <w:r w:rsidRPr="00772515">
        <w:rPr>
          <w:rFonts w:asciiTheme="majorHAnsi" w:hAnsiTheme="majorHAnsi" w:cstheme="majorHAnsi"/>
          <w:color w:val="000000"/>
          <w:sz w:val="24"/>
          <w:szCs w:val="24"/>
        </w:rPr>
        <w:t xml:space="preserve">. </w:t>
      </w:r>
      <w:r w:rsidRPr="00772515">
        <w:rPr>
          <w:rFonts w:asciiTheme="majorHAnsi" w:hAnsiTheme="majorHAnsi" w:cstheme="majorHAnsi"/>
          <w:sz w:val="24"/>
          <w:szCs w:val="24"/>
        </w:rPr>
        <w:t>The US Environmental Protection Agency (EPA) defines the AQI as a tool for reporting daily air quality, ranging from 0 to 500, with a higher value indicating a greater level of pollution and associated health concern. Globally, the World Health Organisation guidelines provide health-based recommendations to help countries protect their populations from air pollution, setting clear targets for key pollutants.</w:t>
      </w:r>
    </w:p>
    <w:p w14:paraId="06EF1269" w14:textId="2B39500F"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Given the size and heterogeneity of modern monitoring archives, leveraging scalable data tools is essential for improving the reproducibility and auditability of analyses. Recent literature underscores the pivotal role of big data in this domain. A comprehensive review by </w:t>
      </w:r>
      <w:sdt>
        <w:sdtPr>
          <w:rPr>
            <w:rFonts w:asciiTheme="majorHAnsi" w:hAnsiTheme="majorHAnsi" w:cstheme="majorHAnsi"/>
            <w:color w:val="000000"/>
            <w:sz w:val="24"/>
            <w:szCs w:val="24"/>
          </w:rPr>
          <w:tag w:val="MENDELEY_CITATION_v3_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"/>
          <w:id w:val="1773356951"/>
          <w:placeholder>
            <w:docPart w:val="0EB1F4E2DF784D1EABD1147EE037D24E"/>
          </w:placeholder>
        </w:sdtPr>
        <w:sdtContent>
          <w:r w:rsidR="00A16071" w:rsidRPr="00772515">
            <w:rPr>
              <w:rFonts w:asciiTheme="majorHAnsi" w:hAnsiTheme="majorHAnsi" w:cstheme="majorHAnsi"/>
              <w:color w:val="000000"/>
              <w:sz w:val="24"/>
              <w:szCs w:val="24"/>
            </w:rPr>
            <w:t>Huang et al. (2021)</w:t>
          </w:r>
        </w:sdtContent>
      </w:sdt>
      <w:r w:rsidRPr="00772515">
        <w:rPr>
          <w:rFonts w:asciiTheme="majorHAnsi" w:hAnsiTheme="majorHAnsi" w:cstheme="majorHAnsi"/>
          <w:sz w:val="24"/>
          <w:szCs w:val="24"/>
        </w:rPr>
        <w:t xml:space="preserve"> classifies air-quality analytics into spatial, temporal, and </w:t>
      </w:r>
      <w:proofErr w:type="spellStart"/>
      <w:r w:rsidRPr="00772515">
        <w:rPr>
          <w:rFonts w:asciiTheme="majorHAnsi" w:hAnsiTheme="majorHAnsi" w:cstheme="majorHAnsi"/>
          <w:sz w:val="24"/>
          <w:szCs w:val="24"/>
        </w:rPr>
        <w:t>spatio</w:t>
      </w:r>
      <w:proofErr w:type="spellEnd"/>
      <w:r w:rsidRPr="00772515">
        <w:rPr>
          <w:rFonts w:asciiTheme="majorHAnsi" w:hAnsiTheme="majorHAnsi" w:cstheme="majorHAnsi"/>
          <w:sz w:val="24"/>
          <w:szCs w:val="24"/>
        </w:rPr>
        <w:t xml:space="preserve">-temporal approaches, linking these methods to core tasks such as real-time monitoring, forecasting, and traceability. </w:t>
      </w:r>
      <w:sdt>
        <w:sdtPr>
          <w:rPr>
            <w:rFonts w:asciiTheme="majorHAnsi" w:hAnsiTheme="majorHAnsi" w:cstheme="majorHAnsi"/>
            <w:color w:val="000000"/>
            <w:sz w:val="24"/>
            <w:szCs w:val="24"/>
          </w:rPr>
          <w:tag w:val="MENDELEY_CITATION_v3_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"/>
          <w:id w:val="-1431350031"/>
          <w:placeholder>
            <w:docPart w:val="0EB1F4E2DF784D1EABD1147EE037D24E"/>
          </w:placeholder>
        </w:sdtPr>
        <w:sdtContent>
          <w:r w:rsidR="00A16071" w:rsidRPr="00772515">
            <w:rPr>
              <w:rFonts w:asciiTheme="majorHAnsi" w:hAnsiTheme="majorHAnsi" w:cstheme="majorHAnsi"/>
              <w:color w:val="000000"/>
              <w:sz w:val="24"/>
              <w:szCs w:val="24"/>
            </w:rPr>
            <w:t>Awasthi et al. (2025)</w:t>
          </w:r>
        </w:sdtContent>
      </w:sdt>
      <w:r w:rsidRPr="00772515">
        <w:rPr>
          <w:rFonts w:asciiTheme="majorHAnsi" w:hAnsiTheme="majorHAnsi" w:cstheme="majorHAnsi"/>
          <w:sz w:val="24"/>
          <w:szCs w:val="24"/>
        </w:rPr>
        <w:t xml:space="preserve"> outline how AI and big-data pipelines integrate multimodal sources, from monitor networks and meteorology to remote sensing, to improve prediction and decision support. </w:t>
      </w:r>
      <w:sdt>
        <w:sdtPr>
          <w:rPr>
            <w:rFonts w:asciiTheme="majorHAnsi" w:hAnsiTheme="majorHAnsi" w:cstheme="majorHAnsi"/>
            <w:color w:val="000000"/>
            <w:sz w:val="24"/>
            <w:szCs w:val="24"/>
          </w:rPr>
          <w:tag w:val="MENDELEY_CITATION_v3_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"/>
          <w:id w:val="1581411151"/>
          <w:placeholder>
            <w:docPart w:val="0EB1F4E2DF784D1EABD1147EE037D24E"/>
          </w:placeholder>
        </w:sdtPr>
        <w:sdtContent>
          <w:r w:rsidR="00A16071" w:rsidRPr="00772515">
            <w:rPr>
              <w:rFonts w:asciiTheme="majorHAnsi" w:hAnsiTheme="majorHAnsi" w:cstheme="majorHAnsi"/>
              <w:color w:val="000000"/>
              <w:sz w:val="24"/>
              <w:szCs w:val="24"/>
            </w:rPr>
            <w:t>Liu, Li and Duan (2025)</w:t>
          </w:r>
        </w:sdtContent>
      </w:sdt>
      <w:r w:rsidRPr="00772515">
        <w:rPr>
          <w:rFonts w:asciiTheme="majorHAnsi" w:hAnsiTheme="majorHAnsi" w:cstheme="majorHAnsi"/>
          <w:sz w:val="24"/>
          <w:szCs w:val="24"/>
        </w:rPr>
        <w:t xml:space="preserve"> in their book “Data Science in Air Quality Monitoring” explores </w:t>
      </w:r>
      <w:r w:rsidRPr="00772515">
        <w:rPr>
          <w:rFonts w:asciiTheme="majorHAnsi" w:hAnsiTheme="majorHAnsi" w:cstheme="majorHAnsi"/>
          <w:sz w:val="24"/>
          <w:szCs w:val="24"/>
        </w:rPr>
        <w:lastRenderedPageBreak/>
        <w:t xml:space="preserve">data science applications in engineering environments, advocating for hybrid models combining machine learning with big data frameworks like </w:t>
      </w:r>
      <w:proofErr w:type="spellStart"/>
      <w:r w:rsidRPr="00772515">
        <w:rPr>
          <w:rFonts w:asciiTheme="majorHAnsi" w:hAnsiTheme="majorHAnsi" w:cstheme="majorHAnsi"/>
          <w:sz w:val="24"/>
          <w:szCs w:val="24"/>
        </w:rPr>
        <w:t>PySpark</w:t>
      </w:r>
      <w:proofErr w:type="spellEnd"/>
      <w:r w:rsidRPr="00772515">
        <w:rPr>
          <w:rFonts w:asciiTheme="majorHAnsi" w:hAnsiTheme="majorHAnsi" w:cstheme="majorHAnsi"/>
          <w:sz w:val="24"/>
          <w:szCs w:val="24"/>
        </w:rPr>
        <w:t xml:space="preserve"> for scalable analysis.</w:t>
      </w:r>
    </w:p>
    <w:p w14:paraId="1CA20529" w14:textId="23414E3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Cutting edge analytical methods are only one piece of the puzzle. To make a real-world impact, they need to be supported by strong governance and operational planning, </w:t>
      </w:r>
      <w:sdt>
        <w:sdtPr>
          <w:rPr>
            <w:rFonts w:asciiTheme="majorHAnsi" w:hAnsiTheme="majorHAnsi" w:cstheme="majorHAnsi"/>
            <w:color w:val="000000"/>
            <w:sz w:val="24"/>
            <w:szCs w:val="24"/>
          </w:rPr>
          <w:tag w:val="MENDELEY_CITATION_v3_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"/>
          <w:id w:val="1413274500"/>
          <w:placeholder>
            <w:docPart w:val="0EB1F4E2DF784D1EABD1147EE037D24E"/>
          </w:placeholder>
        </w:sdtPr>
        <w:sdtContent>
          <w:proofErr w:type="spellStart"/>
          <w:r w:rsidR="00A16071" w:rsidRPr="00772515">
            <w:rPr>
              <w:rFonts w:asciiTheme="majorHAnsi" w:hAnsiTheme="majorHAnsi" w:cstheme="majorHAnsi"/>
              <w:color w:val="000000"/>
              <w:sz w:val="24"/>
              <w:szCs w:val="24"/>
            </w:rPr>
            <w:t>Kaginalkar</w:t>
          </w:r>
          <w:proofErr w:type="spellEnd"/>
          <w:r w:rsidR="00A16071" w:rsidRPr="00772515">
            <w:rPr>
              <w:rFonts w:asciiTheme="majorHAnsi" w:hAnsiTheme="majorHAnsi" w:cstheme="majorHAnsi"/>
              <w:color w:val="000000"/>
              <w:sz w:val="24"/>
              <w:szCs w:val="24"/>
            </w:rPr>
            <w:t xml:space="preserve"> et al. (2022)</w:t>
          </w:r>
        </w:sdtContent>
      </w:sdt>
      <w:r w:rsidRPr="00772515">
        <w:rPr>
          <w:rFonts w:asciiTheme="majorHAnsi" w:hAnsiTheme="majorHAnsi" w:cstheme="majorHAnsi"/>
          <w:color w:val="000000"/>
          <w:sz w:val="24"/>
          <w:szCs w:val="24"/>
        </w:rPr>
        <w:t xml:space="preserve"> </w:t>
      </w:r>
      <w:r w:rsidRPr="00772515">
        <w:rPr>
          <w:rFonts w:asciiTheme="majorHAnsi" w:hAnsiTheme="majorHAnsi" w:cstheme="majorHAnsi"/>
          <w:sz w:val="24"/>
          <w:szCs w:val="24"/>
        </w:rPr>
        <w:t xml:space="preserve">addressed this need head on with their </w:t>
      </w:r>
      <w:proofErr w:type="spellStart"/>
      <w:r w:rsidRPr="00772515">
        <w:rPr>
          <w:rFonts w:asciiTheme="majorHAnsi" w:hAnsiTheme="majorHAnsi" w:cstheme="majorHAnsi"/>
          <w:sz w:val="24"/>
          <w:szCs w:val="24"/>
        </w:rPr>
        <w:t>SmartAirQ</w:t>
      </w:r>
      <w:proofErr w:type="spellEnd"/>
      <w:r w:rsidRPr="00772515">
        <w:rPr>
          <w:rFonts w:asciiTheme="majorHAnsi" w:hAnsiTheme="majorHAnsi" w:cstheme="majorHAnsi"/>
          <w:sz w:val="24"/>
          <w:szCs w:val="24"/>
        </w:rPr>
        <w:t xml:space="preserve"> framework, which lays out a practical structure for managing data from collection all the way to delivering public services, ensuring scientific insights actually inform policy. The payoff for getting this right is significant as surveys of machine learning applications show these new approaches consistently achieve better forecasts for AQI and pollutants than old methods, leveraging everything from sophisticated tree ensembles to deep learning </w:t>
      </w:r>
      <w:sdt>
        <w:sdtPr>
          <w:rPr>
            <w:rFonts w:asciiTheme="majorHAnsi" w:hAnsiTheme="majorHAnsi" w:cstheme="majorHAnsi"/>
            <w:color w:val="000000"/>
            <w:sz w:val="24"/>
            <w:szCs w:val="24"/>
          </w:rPr>
          <w:tag w:val="MENDELEY_CITATION_v3_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"/>
          <w:id w:val="2048337057"/>
          <w:placeholder>
            <w:docPart w:val="0EB1F4E2DF784D1EABD1147EE037D24E"/>
          </w:placeholder>
        </w:sdtPr>
        <w:sdtContent>
          <w:r w:rsidR="00A16071" w:rsidRPr="00772515">
            <w:rPr>
              <w:rFonts w:eastAsia="Times New Roman"/>
              <w:color w:val="000000"/>
              <w:sz w:val="24"/>
            </w:rPr>
            <w:t xml:space="preserve">(Xing </w:t>
          </w:r>
          <w:r w:rsidR="00A16071" w:rsidRPr="00772515">
            <w:rPr>
              <w:rFonts w:eastAsia="Times New Roman"/>
              <w:i/>
              <w:iCs/>
              <w:color w:val="000000"/>
              <w:sz w:val="24"/>
            </w:rPr>
            <w:t>et al.</w:t>
          </w:r>
          <w:r w:rsidR="00A16071" w:rsidRPr="00772515">
            <w:rPr>
              <w:rFonts w:eastAsia="Times New Roman"/>
              <w:color w:val="000000"/>
              <w:sz w:val="24"/>
            </w:rPr>
            <w:t xml:space="preserve">, 2020; Méndez, </w:t>
          </w:r>
          <w:proofErr w:type="spellStart"/>
          <w:r w:rsidR="00A16071" w:rsidRPr="00772515">
            <w:rPr>
              <w:rFonts w:eastAsia="Times New Roman"/>
              <w:color w:val="000000"/>
              <w:sz w:val="24"/>
            </w:rPr>
            <w:t>Merayo</w:t>
          </w:r>
          <w:proofErr w:type="spellEnd"/>
          <w:r w:rsidR="00A16071" w:rsidRPr="00772515">
            <w:rPr>
              <w:rFonts w:eastAsia="Times New Roman"/>
              <w:color w:val="000000"/>
              <w:sz w:val="24"/>
            </w:rPr>
            <w:t xml:space="preserve"> and Núñez, 2023)</w:t>
          </w:r>
        </w:sdtContent>
      </w:sdt>
      <w:r w:rsidRPr="00772515">
        <w:rPr>
          <w:rFonts w:asciiTheme="majorHAnsi" w:hAnsiTheme="majorHAnsi" w:cstheme="majorHAnsi"/>
          <w:color w:val="000000"/>
          <w:sz w:val="24"/>
          <w:szCs w:val="24"/>
        </w:rPr>
        <w:t>.</w:t>
      </w:r>
      <w:r w:rsidRPr="00772515">
        <w:rPr>
          <w:rFonts w:asciiTheme="majorHAnsi" w:hAnsiTheme="majorHAnsi" w:cstheme="majorHAnsi"/>
          <w:sz w:val="24"/>
          <w:szCs w:val="24"/>
        </w:rPr>
        <w:t xml:space="preserve"> This progress stands on the shoulders of foundational work in data science and urban informatics, and is exemplified by recent high-resolution models for pollutants like PM2.5 demonstrating the powerful results achievable by combining multiple data sources within a sophisticated </w:t>
      </w:r>
      <w:proofErr w:type="spellStart"/>
      <w:r w:rsidRPr="00772515">
        <w:rPr>
          <w:rFonts w:asciiTheme="majorHAnsi" w:hAnsiTheme="majorHAnsi" w:cstheme="majorHAnsi"/>
          <w:sz w:val="24"/>
          <w:szCs w:val="24"/>
        </w:rPr>
        <w:t>spatio</w:t>
      </w:r>
      <w:proofErr w:type="spellEnd"/>
      <w:r w:rsidRPr="00772515">
        <w:rPr>
          <w:rFonts w:asciiTheme="majorHAnsi" w:hAnsiTheme="majorHAnsi" w:cstheme="majorHAnsi"/>
          <w:sz w:val="24"/>
          <w:szCs w:val="24"/>
        </w:rPr>
        <w:t xml:space="preserve">-temporal framework </w:t>
      </w:r>
      <w:sdt>
        <w:sdtPr>
          <w:rPr>
            <w:rFonts w:asciiTheme="majorHAnsi" w:hAnsiTheme="majorHAnsi" w:cstheme="majorHAnsi"/>
            <w:color w:val="000000"/>
            <w:sz w:val="24"/>
            <w:szCs w:val="24"/>
          </w:rPr>
          <w:tag w:val="MENDELEY_CITATION_v3_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"/>
          <w:id w:val="-808323828"/>
          <w:placeholder>
            <w:docPart w:val="0EB1F4E2DF784D1EABD1147EE037D24E"/>
          </w:placeholder>
        </w:sdtPr>
        <w:sdtContent>
          <w:r w:rsidR="00A16071" w:rsidRPr="00772515">
            <w:rPr>
              <w:rFonts w:eastAsia="Times New Roman"/>
              <w:color w:val="000000"/>
              <w:sz w:val="24"/>
            </w:rPr>
            <w:t xml:space="preserve">(Huang </w:t>
          </w:r>
          <w:r w:rsidR="00A16071" w:rsidRPr="00772515">
            <w:rPr>
              <w:rFonts w:eastAsia="Times New Roman"/>
              <w:i/>
              <w:iCs/>
              <w:color w:val="000000"/>
              <w:sz w:val="24"/>
            </w:rPr>
            <w:t>et al.</w:t>
          </w:r>
          <w:r w:rsidR="00A16071" w:rsidRPr="00772515">
            <w:rPr>
              <w:rFonts w:eastAsia="Times New Roman"/>
              <w:color w:val="000000"/>
              <w:sz w:val="24"/>
            </w:rPr>
            <w:t>, 2021)</w:t>
          </w:r>
        </w:sdtContent>
      </w:sdt>
      <w:r w:rsidRPr="00772515">
        <w:rPr>
          <w:rFonts w:asciiTheme="majorHAnsi" w:hAnsiTheme="majorHAnsi" w:cstheme="majorHAnsi"/>
          <w:sz w:val="24"/>
          <w:szCs w:val="24"/>
        </w:rPr>
        <w:t>.</w:t>
      </w:r>
    </w:p>
    <w:p w14:paraId="0EACC685" w14:textId="3B209F23"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In this context, recent advances in distributed computing frameworks, such as Apache Spark, have transformed air quality analytics from simple descriptive statistics to sophisticated pattern recognition and predictive modelling by unifying batch, streaming and interactive workloads, the Spark SQL module integrates relational queries with procedural pipelines, which is well suited to environmental workflows that mix aggregation with custom transformations. These tools enable the processing of large-scale environmental datasets that were previously computationally prohibitive, allowing for more comprehensive analyses </w:t>
      </w:r>
      <w:sdt>
        <w:sdtPr>
          <w:rPr>
            <w:rFonts w:asciiTheme="majorHAnsi" w:hAnsiTheme="majorHAnsi" w:cstheme="majorHAnsi"/>
            <w:color w:val="000000"/>
            <w:sz w:val="24"/>
            <w:szCs w:val="24"/>
          </w:rPr>
          <w:tag w:val="MENDELEY_CITATION_v3_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"/>
          <w:id w:val="-1233999074"/>
          <w:placeholder>
            <w:docPart w:val="0EB1F4E2DF784D1EABD1147EE037D24E"/>
          </w:placeholder>
        </w:sdtPr>
        <w:sdtContent>
          <w:r w:rsidR="00A16071" w:rsidRPr="00772515">
            <w:rPr>
              <w:rFonts w:eastAsia="Times New Roman"/>
              <w:color w:val="000000"/>
              <w:sz w:val="24"/>
            </w:rPr>
            <w:t xml:space="preserve">(Armbrust </w:t>
          </w:r>
          <w:r w:rsidR="00A16071" w:rsidRPr="00772515">
            <w:rPr>
              <w:rFonts w:eastAsia="Times New Roman"/>
              <w:i/>
              <w:iCs/>
              <w:color w:val="000000"/>
              <w:sz w:val="24"/>
            </w:rPr>
            <w:t>et al.</w:t>
          </w:r>
          <w:r w:rsidR="00A16071" w:rsidRPr="00772515">
            <w:rPr>
              <w:rFonts w:eastAsia="Times New Roman"/>
              <w:color w:val="000000"/>
              <w:sz w:val="24"/>
            </w:rPr>
            <w:t xml:space="preserve">, 2015; Zaharia </w:t>
          </w:r>
          <w:r w:rsidR="00A16071" w:rsidRPr="00772515">
            <w:rPr>
              <w:rFonts w:eastAsia="Times New Roman"/>
              <w:i/>
              <w:iCs/>
              <w:color w:val="000000"/>
              <w:sz w:val="24"/>
            </w:rPr>
            <w:t>et al.</w:t>
          </w:r>
          <w:r w:rsidR="00A16071" w:rsidRPr="00772515">
            <w:rPr>
              <w:rFonts w:eastAsia="Times New Roman"/>
              <w:color w:val="000000"/>
              <w:sz w:val="24"/>
            </w:rPr>
            <w:t>, 2016)</w:t>
          </w:r>
        </w:sdtContent>
      </w:sdt>
      <w:r w:rsidRPr="00772515">
        <w:rPr>
          <w:rFonts w:asciiTheme="majorHAnsi" w:hAnsiTheme="majorHAnsi" w:cstheme="majorHAnsi"/>
          <w:sz w:val="24"/>
          <w:szCs w:val="24"/>
        </w:rPr>
        <w:t xml:space="preserve">. Mirroring these best practices for modular and inspectable analytical pipelines, this project </w:t>
      </w:r>
      <w:r w:rsidRPr="00772515">
        <w:rPr>
          <w:rFonts w:asciiTheme="majorHAnsi" w:hAnsiTheme="majorHAnsi" w:cstheme="majorHAnsi"/>
          <w:sz w:val="24"/>
          <w:szCs w:val="24"/>
        </w:rPr>
        <w:lastRenderedPageBreak/>
        <w:t xml:space="preserve">utilises Pandas for preprocessing and </w:t>
      </w:r>
      <w:proofErr w:type="spellStart"/>
      <w:r w:rsidRPr="00772515">
        <w:rPr>
          <w:rFonts w:asciiTheme="majorHAnsi" w:hAnsiTheme="majorHAnsi" w:cstheme="majorHAnsi"/>
          <w:sz w:val="24"/>
          <w:szCs w:val="24"/>
        </w:rPr>
        <w:t>PySpark</w:t>
      </w:r>
      <w:proofErr w:type="spellEnd"/>
      <w:r w:rsidRPr="00772515">
        <w:rPr>
          <w:rFonts w:asciiTheme="majorHAnsi" w:hAnsiTheme="majorHAnsi" w:cstheme="majorHAnsi"/>
          <w:sz w:val="24"/>
          <w:szCs w:val="24"/>
        </w:rPr>
        <w:t>/</w:t>
      </w:r>
      <w:proofErr w:type="spellStart"/>
      <w:r w:rsidRPr="00772515">
        <w:rPr>
          <w:rFonts w:asciiTheme="majorHAnsi" w:hAnsiTheme="majorHAnsi" w:cstheme="majorHAnsi"/>
          <w:sz w:val="24"/>
          <w:szCs w:val="24"/>
        </w:rPr>
        <w:t>SparkSQL</w:t>
      </w:r>
      <w:proofErr w:type="spellEnd"/>
      <w:r w:rsidRPr="00772515">
        <w:rPr>
          <w:rFonts w:asciiTheme="majorHAnsi" w:hAnsiTheme="majorHAnsi" w:cstheme="majorHAnsi"/>
          <w:sz w:val="24"/>
          <w:szCs w:val="24"/>
        </w:rPr>
        <w:t xml:space="preserve"> for distributed computing, aggregated summaries, and correlation analysis.</w:t>
      </w:r>
    </w:p>
    <w:p w14:paraId="1548A0E1" w14:textId="77777777" w:rsidR="00714AFB" w:rsidRPr="00772515" w:rsidRDefault="00714AFB" w:rsidP="00F74FA0">
      <w:pPr>
        <w:pStyle w:val="Heading2"/>
      </w:pPr>
      <w:bookmarkStart w:id="3" w:name="_Toc208177717"/>
      <w:r w:rsidRPr="00772515">
        <w:t>1.2 Business Problem</w:t>
      </w:r>
      <w:bookmarkEnd w:id="3"/>
      <w:r w:rsidRPr="00772515">
        <w:t xml:space="preserve"> </w:t>
      </w:r>
    </w:p>
    <w:p w14:paraId="1E5092EF"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City stakeholders such as public health, transport and environment teams need clear, reproducible evidence on how air quality evolves over time and which pollutants are most implicated when conditions are poor. Working with daily observations, the organisation must track improvement or deterioration, understand calendar effects across weekdays, holidays and seasons and pinpoint the drivers of high-AQI days so that advisories, traffic measures, enforcement and monitoring effort can be timed and targeted effectively.</w:t>
      </w:r>
    </w:p>
    <w:p w14:paraId="1421A156" w14:textId="77777777" w:rsidR="00714AFB" w:rsidRPr="00772515" w:rsidRDefault="00714AFB" w:rsidP="00F74FA0">
      <w:pPr>
        <w:pStyle w:val="Heading2"/>
      </w:pPr>
      <w:bookmarkStart w:id="4" w:name="_Toc208177718"/>
      <w:r w:rsidRPr="00772515">
        <w:t>1.3 Business Questions</w:t>
      </w:r>
      <w:bookmarkEnd w:id="4"/>
    </w:p>
    <w:p w14:paraId="693710CB" w14:textId="77777777" w:rsidR="00714AFB" w:rsidRPr="00772515" w:rsidRDefault="00714AFB" w:rsidP="00697BF3">
      <w:pPr>
        <w:spacing w:after="0" w:line="480" w:lineRule="auto"/>
        <w:jc w:val="both"/>
        <w:rPr>
          <w:rFonts w:asciiTheme="majorHAnsi" w:hAnsiTheme="majorHAnsi" w:cstheme="majorHAnsi"/>
          <w:sz w:val="24"/>
          <w:szCs w:val="24"/>
        </w:rPr>
      </w:pPr>
      <w:bookmarkStart w:id="5" w:name="_Hlk208049421"/>
      <w:r w:rsidRPr="00772515">
        <w:rPr>
          <w:rFonts w:asciiTheme="majorHAnsi" w:hAnsiTheme="majorHAnsi" w:cstheme="majorHAnsi"/>
          <w:sz w:val="24"/>
          <w:szCs w:val="24"/>
        </w:rPr>
        <w:t>1. What are the trends in AQI and pollutant over 2021–2024?</w:t>
      </w:r>
    </w:p>
    <w:p w14:paraId="008C3090"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2. What seasonal patterns winter, spring, summer, autumn are observed in Air Quality </w:t>
      </w:r>
    </w:p>
    <w:p w14:paraId="1D2FBE9C"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3. Which month and days have the worst or best average AQI</w:t>
      </w:r>
    </w:p>
    <w:p w14:paraId="4BB02649"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4. What correlations exist between pollutants and AQI?</w:t>
      </w:r>
    </w:p>
    <w:p w14:paraId="3FB9AC07" w14:textId="77777777" w:rsidR="00714AFB" w:rsidRPr="00772515" w:rsidRDefault="00714AFB" w:rsidP="00697BF3">
      <w:pPr>
        <w:spacing w:after="0" w:line="480" w:lineRule="auto"/>
        <w:jc w:val="both"/>
        <w:rPr>
          <w:rFonts w:asciiTheme="majorHAnsi" w:hAnsiTheme="majorHAnsi" w:cstheme="majorHAnsi"/>
          <w:sz w:val="24"/>
          <w:szCs w:val="24"/>
        </w:rPr>
      </w:pPr>
    </w:p>
    <w:p w14:paraId="36FB8359" w14:textId="77777777" w:rsidR="00714AFB" w:rsidRPr="00772515" w:rsidRDefault="00714AFB" w:rsidP="00697BF3">
      <w:pPr>
        <w:spacing w:after="0" w:line="480" w:lineRule="auto"/>
        <w:jc w:val="both"/>
        <w:rPr>
          <w:rFonts w:asciiTheme="majorHAnsi" w:eastAsiaTheme="majorEastAsia" w:hAnsiTheme="majorHAnsi" w:cstheme="majorHAnsi"/>
          <w:sz w:val="24"/>
          <w:szCs w:val="24"/>
        </w:rPr>
      </w:pPr>
      <w:r w:rsidRPr="00772515">
        <w:rPr>
          <w:rFonts w:asciiTheme="majorHAnsi" w:hAnsiTheme="majorHAnsi" w:cstheme="majorHAnsi"/>
          <w:sz w:val="24"/>
          <w:szCs w:val="24"/>
        </w:rPr>
        <w:br w:type="page"/>
      </w:r>
    </w:p>
    <w:p w14:paraId="5109611C" w14:textId="13477260" w:rsidR="00714AFB" w:rsidRPr="00F74FA0" w:rsidRDefault="00714AFB" w:rsidP="00F74FA0">
      <w:pPr>
        <w:pStyle w:val="Heading1"/>
        <w:spacing w:line="480" w:lineRule="auto"/>
      </w:pPr>
      <w:bookmarkStart w:id="6" w:name="_Toc208177719"/>
      <w:r w:rsidRPr="00772515">
        <w:lastRenderedPageBreak/>
        <w:t>2. Methodology</w:t>
      </w:r>
      <w:bookmarkEnd w:id="6"/>
    </w:p>
    <w:p w14:paraId="6FDF3D78" w14:textId="11B216CE"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This report uses an observational analytics workflow on the daily air-quality dataset from 2021 to 2024, </w:t>
      </w:r>
      <w:r w:rsidR="00ED74C2" w:rsidRPr="00772515">
        <w:rPr>
          <w:rFonts w:asciiTheme="majorHAnsi" w:hAnsiTheme="majorHAnsi" w:cstheme="majorHAnsi"/>
          <w:sz w:val="24"/>
          <w:szCs w:val="24"/>
        </w:rPr>
        <w:t>using</w:t>
      </w:r>
      <w:r w:rsidRPr="00772515">
        <w:rPr>
          <w:rFonts w:asciiTheme="majorHAnsi" w:hAnsiTheme="majorHAnsi" w:cstheme="majorHAnsi"/>
          <w:sz w:val="24"/>
          <w:szCs w:val="24"/>
        </w:rPr>
        <w:t xml:space="preserve"> descriptive and diagnostic </w:t>
      </w:r>
      <w:r w:rsidR="00ED74C2" w:rsidRPr="00772515">
        <w:rPr>
          <w:rFonts w:asciiTheme="majorHAnsi" w:hAnsiTheme="majorHAnsi" w:cstheme="majorHAnsi"/>
          <w:sz w:val="24"/>
          <w:szCs w:val="24"/>
        </w:rPr>
        <w:t xml:space="preserve">analysing </w:t>
      </w:r>
      <w:proofErr w:type="spellStart"/>
      <w:r w:rsidR="00785BFD" w:rsidRPr="00772515">
        <w:rPr>
          <w:rFonts w:asciiTheme="majorHAnsi" w:hAnsiTheme="majorHAnsi" w:cstheme="majorHAnsi"/>
          <w:sz w:val="24"/>
          <w:szCs w:val="24"/>
        </w:rPr>
        <w:t>in</w:t>
      </w:r>
      <w:r w:rsidRPr="00772515">
        <w:rPr>
          <w:rFonts w:asciiTheme="majorHAnsi" w:hAnsiTheme="majorHAnsi" w:cstheme="majorHAnsi"/>
          <w:sz w:val="24"/>
          <w:szCs w:val="24"/>
        </w:rPr>
        <w:t>quantifying</w:t>
      </w:r>
      <w:proofErr w:type="spellEnd"/>
      <w:r w:rsidRPr="00772515">
        <w:rPr>
          <w:rFonts w:asciiTheme="majorHAnsi" w:hAnsiTheme="majorHAnsi" w:cstheme="majorHAnsi"/>
          <w:sz w:val="24"/>
          <w:szCs w:val="24"/>
        </w:rPr>
        <w:t xml:space="preserve"> temporal patterns and statistical associations without making causal claims</w:t>
      </w:r>
      <w:r w:rsidR="00785BFD" w:rsidRPr="00772515">
        <w:rPr>
          <w:rFonts w:asciiTheme="majorHAnsi" w:hAnsiTheme="majorHAnsi" w:cstheme="majorHAnsi"/>
          <w:sz w:val="24"/>
          <w:szCs w:val="24"/>
        </w:rPr>
        <w:t xml:space="preserve"> </w:t>
      </w:r>
      <w:sdt>
        <w:sdtPr>
          <w:rPr>
            <w:rFonts w:asciiTheme="majorHAnsi" w:hAnsiTheme="majorHAnsi" w:cstheme="majorHAnsi"/>
            <w:color w:val="000000"/>
            <w:sz w:val="24"/>
            <w:szCs w:val="24"/>
          </w:rPr>
          <w:tag w:val="MENDELEY_CITATION_v3_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"/>
          <w:id w:val="313768163"/>
          <w:placeholder>
            <w:docPart w:val="DefaultPlaceholder_-1854013440"/>
          </w:placeholder>
        </w:sdtPr>
        <w:sdtContent>
          <w:r w:rsidR="00A16071" w:rsidRPr="00772515">
            <w:rPr>
              <w:rFonts w:asciiTheme="majorHAnsi" w:hAnsiTheme="majorHAnsi" w:cstheme="majorHAnsi"/>
              <w:color w:val="000000"/>
              <w:sz w:val="24"/>
              <w:szCs w:val="24"/>
            </w:rPr>
            <w:t>(Hyndman and Athanasopoulos, 2021)</w:t>
          </w:r>
        </w:sdtContent>
      </w:sdt>
      <w:r w:rsidRPr="00772515">
        <w:rPr>
          <w:rFonts w:asciiTheme="majorHAnsi" w:hAnsiTheme="majorHAnsi" w:cstheme="majorHAnsi"/>
          <w:sz w:val="24"/>
          <w:szCs w:val="24"/>
        </w:rPr>
        <w:t xml:space="preserve">. The approach integrates thorough data preprocessing using Python (Pandas) with efficient aggregation and query operations in </w:t>
      </w:r>
      <w:proofErr w:type="spellStart"/>
      <w:r w:rsidRPr="00772515">
        <w:rPr>
          <w:rFonts w:asciiTheme="majorHAnsi" w:hAnsiTheme="majorHAnsi" w:cstheme="majorHAnsi"/>
          <w:sz w:val="24"/>
          <w:szCs w:val="24"/>
        </w:rPr>
        <w:t>PySpark</w:t>
      </w:r>
      <w:proofErr w:type="spellEnd"/>
      <w:r w:rsidRPr="00772515">
        <w:rPr>
          <w:rFonts w:asciiTheme="majorHAnsi" w:hAnsiTheme="majorHAnsi" w:cstheme="majorHAnsi"/>
          <w:sz w:val="24"/>
          <w:szCs w:val="24"/>
        </w:rPr>
        <w:t>/</w:t>
      </w:r>
      <w:proofErr w:type="spellStart"/>
      <w:r w:rsidRPr="00772515">
        <w:rPr>
          <w:rFonts w:asciiTheme="majorHAnsi" w:hAnsiTheme="majorHAnsi" w:cstheme="majorHAnsi"/>
          <w:sz w:val="24"/>
          <w:szCs w:val="24"/>
        </w:rPr>
        <w:t>SparkSQL</w:t>
      </w:r>
      <w:proofErr w:type="spellEnd"/>
      <w:r w:rsidRPr="00772515">
        <w:rPr>
          <w:rFonts w:asciiTheme="majorHAnsi" w:hAnsiTheme="majorHAnsi" w:cstheme="majorHAnsi"/>
          <w:sz w:val="24"/>
          <w:szCs w:val="24"/>
        </w:rPr>
        <w:t xml:space="preserve"> to address the business questions</w:t>
      </w:r>
    </w:p>
    <w:p w14:paraId="62461DAD" w14:textId="77777777" w:rsidR="00714AFB" w:rsidRPr="00772515" w:rsidRDefault="00714AFB" w:rsidP="00F74FA0">
      <w:pPr>
        <w:pStyle w:val="Heading2"/>
      </w:pPr>
      <w:bookmarkStart w:id="7" w:name="_Toc208177720"/>
      <w:r w:rsidRPr="00772515">
        <w:t>2.1 Data scope and tools</w:t>
      </w:r>
      <w:bookmarkEnd w:id="7"/>
    </w:p>
    <w:p w14:paraId="36ED6411" w14:textId="77777777" w:rsidR="00714AFB" w:rsidRPr="00772515" w:rsidRDefault="00714AFB" w:rsidP="00697BF3">
      <w:pPr>
        <w:pStyle w:val="ListParagraph"/>
        <w:numPr>
          <w:ilvl w:val="0"/>
          <w:numId w:val="16"/>
        </w:num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Data: The dataset is comprised of daily observations for AQI and pollutants (PM2.5, PM10, NO₂, SO₂, CO, O₃) with other fields Year, Month, Date, Days and Holiday count.</w:t>
      </w:r>
    </w:p>
    <w:p w14:paraId="4C24C16F" w14:textId="77777777" w:rsidR="00714AFB" w:rsidRPr="00772515" w:rsidRDefault="00714AFB" w:rsidP="00697BF3">
      <w:pPr>
        <w:pStyle w:val="ListParagraph"/>
        <w:numPr>
          <w:ilvl w:val="0"/>
          <w:numId w:val="16"/>
        </w:num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Software: The analysis is executed in Google </w:t>
      </w:r>
      <w:proofErr w:type="spellStart"/>
      <w:r w:rsidRPr="00772515">
        <w:rPr>
          <w:rFonts w:asciiTheme="majorHAnsi" w:hAnsiTheme="majorHAnsi" w:cstheme="majorHAnsi"/>
          <w:sz w:val="24"/>
          <w:szCs w:val="24"/>
        </w:rPr>
        <w:t>Colab</w:t>
      </w:r>
      <w:proofErr w:type="spellEnd"/>
      <w:r w:rsidRPr="00772515">
        <w:rPr>
          <w:rFonts w:asciiTheme="majorHAnsi" w:hAnsiTheme="majorHAnsi" w:cstheme="majorHAnsi"/>
          <w:sz w:val="24"/>
          <w:szCs w:val="24"/>
        </w:rPr>
        <w:t xml:space="preserve">. Preprocessing is carried out in Python using Pandas and NumPy with Matplotlib for visualisations, while transformations, summaries and window operations are performed in </w:t>
      </w:r>
      <w:proofErr w:type="spellStart"/>
      <w:r w:rsidRPr="00772515">
        <w:rPr>
          <w:rFonts w:asciiTheme="majorHAnsi" w:hAnsiTheme="majorHAnsi" w:cstheme="majorHAnsi"/>
          <w:sz w:val="24"/>
          <w:szCs w:val="24"/>
        </w:rPr>
        <w:t>PySpark</w:t>
      </w:r>
      <w:proofErr w:type="spellEnd"/>
      <w:r w:rsidRPr="00772515">
        <w:rPr>
          <w:rFonts w:asciiTheme="majorHAnsi" w:hAnsiTheme="majorHAnsi" w:cstheme="majorHAnsi"/>
          <w:sz w:val="24"/>
          <w:szCs w:val="24"/>
        </w:rPr>
        <w:t xml:space="preserve"> using </w:t>
      </w:r>
      <w:proofErr w:type="spellStart"/>
      <w:r w:rsidRPr="00772515">
        <w:rPr>
          <w:rFonts w:asciiTheme="majorHAnsi" w:hAnsiTheme="majorHAnsi" w:cstheme="majorHAnsi"/>
          <w:sz w:val="24"/>
          <w:szCs w:val="24"/>
        </w:rPr>
        <w:t>SparkSQL</w:t>
      </w:r>
      <w:proofErr w:type="spellEnd"/>
      <w:r w:rsidRPr="00772515">
        <w:rPr>
          <w:rFonts w:asciiTheme="majorHAnsi" w:hAnsiTheme="majorHAnsi" w:cstheme="majorHAnsi"/>
          <w:sz w:val="24"/>
          <w:szCs w:val="24"/>
        </w:rPr>
        <w:t>.</w:t>
      </w:r>
    </w:p>
    <w:p w14:paraId="391D9053" w14:textId="77777777" w:rsidR="00714AFB" w:rsidRPr="00772515" w:rsidRDefault="00714AFB" w:rsidP="00F74FA0">
      <w:pPr>
        <w:pStyle w:val="Heading2"/>
      </w:pPr>
      <w:bookmarkStart w:id="8" w:name="_Toc208177721"/>
      <w:r w:rsidRPr="00772515">
        <w:t>2.2 Data Preparation</w:t>
      </w:r>
      <w:bookmarkEnd w:id="8"/>
    </w:p>
    <w:p w14:paraId="3E368131" w14:textId="77777777" w:rsidR="00714AFB" w:rsidRPr="00772515" w:rsidRDefault="00714AFB" w:rsidP="00697BF3">
      <w:pPr>
        <w:numPr>
          <w:ilvl w:val="0"/>
          <w:numId w:val="14"/>
        </w:num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Schema normalisation: Standardised names and constructed a proper date column.</w:t>
      </w:r>
    </w:p>
    <w:p w14:paraId="4C0701C0" w14:textId="77777777" w:rsidR="00714AFB" w:rsidRPr="00772515" w:rsidRDefault="00714AFB" w:rsidP="00697BF3">
      <w:pPr>
        <w:numPr>
          <w:ilvl w:val="0"/>
          <w:numId w:val="14"/>
        </w:num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Duplicate and missing values: Verified uniqueness of the records and assessed and handled missing values across variables using linear interpolation. </w:t>
      </w:r>
    </w:p>
    <w:p w14:paraId="43DB117E" w14:textId="77777777" w:rsidR="00714AFB" w:rsidRPr="00772515" w:rsidRDefault="00714AFB" w:rsidP="00697BF3">
      <w:pPr>
        <w:numPr>
          <w:ilvl w:val="0"/>
          <w:numId w:val="14"/>
        </w:num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Outliers: Diagnosed for outliers using IQR fences to quantify leverage points. Primary treatment via quantile </w:t>
      </w:r>
      <w:proofErr w:type="spellStart"/>
      <w:r w:rsidRPr="00772515">
        <w:rPr>
          <w:rFonts w:asciiTheme="majorHAnsi" w:hAnsiTheme="majorHAnsi" w:cstheme="majorHAnsi"/>
          <w:sz w:val="24"/>
          <w:szCs w:val="24"/>
        </w:rPr>
        <w:t>winsorisation</w:t>
      </w:r>
      <w:proofErr w:type="spellEnd"/>
      <w:r w:rsidRPr="00772515">
        <w:rPr>
          <w:rFonts w:asciiTheme="majorHAnsi" w:hAnsiTheme="majorHAnsi" w:cstheme="majorHAnsi"/>
          <w:sz w:val="24"/>
          <w:szCs w:val="24"/>
        </w:rPr>
        <w:t xml:space="preserve"> (1st–99th percentiles) to bound extremes while preserving rare episodes that are operationally relevant.</w:t>
      </w:r>
    </w:p>
    <w:p w14:paraId="463AFA72" w14:textId="77777777" w:rsidR="00714AFB" w:rsidRPr="00772515" w:rsidRDefault="00714AFB" w:rsidP="00F74FA0">
      <w:pPr>
        <w:pStyle w:val="Heading2"/>
      </w:pPr>
      <w:bookmarkStart w:id="9" w:name="_Toc208177722"/>
      <w:r w:rsidRPr="00772515">
        <w:t>2.3 Feature engineering</w:t>
      </w:r>
      <w:bookmarkEnd w:id="9"/>
    </w:p>
    <w:p w14:paraId="5FA6C1ED"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We cast </w:t>
      </w:r>
      <w:proofErr w:type="spellStart"/>
      <w:r w:rsidRPr="00772515">
        <w:rPr>
          <w:rFonts w:asciiTheme="majorHAnsi" w:hAnsiTheme="majorHAnsi" w:cstheme="majorHAnsi"/>
          <w:sz w:val="24"/>
          <w:szCs w:val="24"/>
        </w:rPr>
        <w:t>DateObj</w:t>
      </w:r>
      <w:proofErr w:type="spellEnd"/>
      <w:r w:rsidRPr="00772515">
        <w:rPr>
          <w:rFonts w:asciiTheme="majorHAnsi" w:hAnsiTheme="majorHAnsi" w:cstheme="majorHAnsi"/>
          <w:sz w:val="24"/>
          <w:szCs w:val="24"/>
        </w:rPr>
        <w:t xml:space="preserve"> to a proper date, derive a </w:t>
      </w:r>
      <w:proofErr w:type="spellStart"/>
      <w:r w:rsidRPr="00772515">
        <w:rPr>
          <w:rFonts w:asciiTheme="majorHAnsi" w:hAnsiTheme="majorHAnsi" w:cstheme="majorHAnsi"/>
          <w:sz w:val="24"/>
          <w:szCs w:val="24"/>
        </w:rPr>
        <w:t>WeekdayIndex</w:t>
      </w:r>
      <w:proofErr w:type="spellEnd"/>
      <w:r w:rsidRPr="00772515">
        <w:rPr>
          <w:rFonts w:asciiTheme="majorHAnsi" w:hAnsiTheme="majorHAnsi" w:cstheme="majorHAnsi"/>
          <w:sz w:val="24"/>
          <w:szCs w:val="24"/>
        </w:rPr>
        <w:t xml:space="preserve"> and </w:t>
      </w:r>
      <w:proofErr w:type="spellStart"/>
      <w:r w:rsidRPr="00772515">
        <w:rPr>
          <w:rFonts w:asciiTheme="majorHAnsi" w:hAnsiTheme="majorHAnsi" w:cstheme="majorHAnsi"/>
          <w:sz w:val="24"/>
          <w:szCs w:val="24"/>
        </w:rPr>
        <w:t>WeekdayName</w:t>
      </w:r>
      <w:proofErr w:type="spellEnd"/>
      <w:r w:rsidRPr="00772515">
        <w:rPr>
          <w:rFonts w:asciiTheme="majorHAnsi" w:hAnsiTheme="majorHAnsi" w:cstheme="majorHAnsi"/>
          <w:sz w:val="24"/>
          <w:szCs w:val="24"/>
        </w:rPr>
        <w:t xml:space="preserve"> from Days and map Season as Winter, Spring, Summer or Autumn. </w:t>
      </w:r>
    </w:p>
    <w:p w14:paraId="6167FEEC" w14:textId="5119D96C" w:rsidR="00714AFB" w:rsidRPr="00772515" w:rsidRDefault="00714AFB" w:rsidP="00F74FA0">
      <w:pPr>
        <w:pStyle w:val="Heading1"/>
        <w:spacing w:line="480" w:lineRule="auto"/>
      </w:pPr>
      <w:bookmarkStart w:id="10" w:name="_Toc208177723"/>
      <w:r w:rsidRPr="00772515">
        <w:lastRenderedPageBreak/>
        <w:t>3. Implementation</w:t>
      </w:r>
      <w:bookmarkEnd w:id="10"/>
      <w:r w:rsidR="000124C4" w:rsidRPr="00772515">
        <w:t xml:space="preserve"> </w:t>
      </w:r>
    </w:p>
    <w:p w14:paraId="6EEDBF80" w14:textId="5A8DCD2E" w:rsidR="000124C4" w:rsidRPr="00772515" w:rsidRDefault="000124C4"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The processing was carried out in </w:t>
      </w:r>
      <w:proofErr w:type="spellStart"/>
      <w:r w:rsidRPr="00772515">
        <w:rPr>
          <w:rFonts w:asciiTheme="majorHAnsi" w:hAnsiTheme="majorHAnsi" w:cstheme="majorHAnsi"/>
          <w:sz w:val="24"/>
          <w:szCs w:val="24"/>
        </w:rPr>
        <w:t>Colab</w:t>
      </w:r>
      <w:proofErr w:type="spellEnd"/>
      <w:r w:rsidRPr="00772515">
        <w:rPr>
          <w:rFonts w:asciiTheme="majorHAnsi" w:hAnsiTheme="majorHAnsi" w:cstheme="majorHAnsi"/>
          <w:sz w:val="24"/>
          <w:szCs w:val="24"/>
        </w:rPr>
        <w:t xml:space="preserve"> notebook</w:t>
      </w:r>
      <w:r w:rsidR="00D80C68" w:rsidRPr="00772515">
        <w:rPr>
          <w:rFonts w:asciiTheme="majorHAnsi" w:hAnsiTheme="majorHAnsi" w:cstheme="majorHAnsi"/>
          <w:sz w:val="24"/>
          <w:szCs w:val="24"/>
        </w:rPr>
        <w:t xml:space="preserve"> with </w:t>
      </w:r>
      <w:proofErr w:type="gramStart"/>
      <w:r w:rsidR="00D80C68" w:rsidRPr="00772515">
        <w:rPr>
          <w:rFonts w:asciiTheme="majorHAnsi" w:hAnsiTheme="majorHAnsi" w:cstheme="majorHAnsi"/>
          <w:sz w:val="24"/>
          <w:szCs w:val="24"/>
        </w:rPr>
        <w:t>Pandas</w:t>
      </w:r>
      <w:proofErr w:type="gramEnd"/>
      <w:r w:rsidR="00D80C68" w:rsidRPr="00772515">
        <w:rPr>
          <w:rFonts w:asciiTheme="majorHAnsi" w:hAnsiTheme="majorHAnsi" w:cstheme="majorHAnsi"/>
          <w:sz w:val="24"/>
          <w:szCs w:val="24"/>
        </w:rPr>
        <w:t xml:space="preserve"> handl</w:t>
      </w:r>
      <w:r w:rsidR="00D80C68" w:rsidRPr="00772515">
        <w:rPr>
          <w:rFonts w:asciiTheme="majorHAnsi" w:hAnsiTheme="majorHAnsi" w:cstheme="majorHAnsi"/>
          <w:sz w:val="24"/>
          <w:szCs w:val="24"/>
        </w:rPr>
        <w:t>ing</w:t>
      </w:r>
      <w:r w:rsidR="00D80C68" w:rsidRPr="00772515">
        <w:rPr>
          <w:rFonts w:asciiTheme="majorHAnsi" w:hAnsiTheme="majorHAnsi" w:cstheme="majorHAnsi"/>
          <w:sz w:val="24"/>
          <w:szCs w:val="24"/>
        </w:rPr>
        <w:t xml:space="preserve"> ingestion, interpolation, outlier bounding</w:t>
      </w:r>
      <w:r w:rsidR="00D80C68" w:rsidRPr="00772515">
        <w:rPr>
          <w:rFonts w:asciiTheme="majorHAnsi" w:hAnsiTheme="majorHAnsi" w:cstheme="majorHAnsi"/>
          <w:sz w:val="24"/>
          <w:szCs w:val="24"/>
        </w:rPr>
        <w:t xml:space="preserve"> and other prep</w:t>
      </w:r>
      <w:r w:rsidR="005E07DD" w:rsidRPr="00772515">
        <w:rPr>
          <w:rFonts w:asciiTheme="majorHAnsi" w:hAnsiTheme="majorHAnsi" w:cstheme="majorHAnsi"/>
          <w:sz w:val="24"/>
          <w:szCs w:val="24"/>
        </w:rPr>
        <w:t xml:space="preserve">rocessing, while </w:t>
      </w:r>
      <w:r w:rsidR="005E07DD" w:rsidRPr="00772515">
        <w:rPr>
          <w:rFonts w:asciiTheme="majorHAnsi" w:hAnsiTheme="majorHAnsi" w:cstheme="majorHAnsi"/>
          <w:sz w:val="24"/>
          <w:szCs w:val="24"/>
        </w:rPr>
        <w:t>Spark loads the cleaned file</w:t>
      </w:r>
      <w:r w:rsidR="005E07DD" w:rsidRPr="00772515">
        <w:rPr>
          <w:rFonts w:asciiTheme="majorHAnsi" w:hAnsiTheme="majorHAnsi" w:cstheme="majorHAnsi"/>
          <w:sz w:val="24"/>
          <w:szCs w:val="24"/>
        </w:rPr>
        <w:t xml:space="preserve"> and is used for the other </w:t>
      </w:r>
      <w:r w:rsidR="0049163F" w:rsidRPr="00772515">
        <w:rPr>
          <w:rFonts w:asciiTheme="majorHAnsi" w:hAnsiTheme="majorHAnsi" w:cstheme="majorHAnsi"/>
          <w:sz w:val="24"/>
          <w:szCs w:val="24"/>
        </w:rPr>
        <w:t>steps</w:t>
      </w:r>
    </w:p>
    <w:p w14:paraId="6DAB9BB1"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49A40C9C" wp14:editId="3584952A">
            <wp:extent cx="2076557" cy="1124008"/>
            <wp:effectExtent l="0" t="0" r="0" b="0"/>
            <wp:docPr id="12749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3380" name=""/>
                    <pic:cNvPicPr/>
                  </pic:nvPicPr>
                  <pic:blipFill>
                    <a:blip r:embed="rId11"/>
                    <a:stretch>
                      <a:fillRect/>
                    </a:stretch>
                  </pic:blipFill>
                  <pic:spPr>
                    <a:xfrm>
                      <a:off x="0" y="0"/>
                      <a:ext cx="2076557" cy="1124008"/>
                    </a:xfrm>
                    <a:prstGeom prst="rect">
                      <a:avLst/>
                    </a:prstGeom>
                  </pic:spPr>
                </pic:pic>
              </a:graphicData>
            </a:graphic>
          </wp:inline>
        </w:drawing>
      </w:r>
    </w:p>
    <w:p w14:paraId="6B80CE15"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11" w:name="_Toc208173130"/>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Initialise python libraries, read the data</w:t>
      </w:r>
      <w:bookmarkEnd w:id="11"/>
    </w:p>
    <w:p w14:paraId="476EF457" w14:textId="77777777" w:rsidR="00714AFB" w:rsidRPr="00772515" w:rsidRDefault="00714AFB" w:rsidP="00697BF3">
      <w:pPr>
        <w:spacing w:after="0" w:line="480" w:lineRule="auto"/>
        <w:jc w:val="both"/>
        <w:rPr>
          <w:rFonts w:asciiTheme="majorHAnsi" w:hAnsiTheme="majorHAnsi" w:cstheme="majorHAnsi"/>
          <w:sz w:val="24"/>
          <w:szCs w:val="24"/>
        </w:rPr>
      </w:pPr>
    </w:p>
    <w:p w14:paraId="06A07910"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3A5B3397" wp14:editId="57D6FEB2">
            <wp:extent cx="3397425" cy="1016052"/>
            <wp:effectExtent l="0" t="0" r="0" b="0"/>
            <wp:docPr id="23586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68561" name=""/>
                    <pic:cNvPicPr/>
                  </pic:nvPicPr>
                  <pic:blipFill>
                    <a:blip r:embed="rId12"/>
                    <a:stretch>
                      <a:fillRect/>
                    </a:stretch>
                  </pic:blipFill>
                  <pic:spPr>
                    <a:xfrm>
                      <a:off x="0" y="0"/>
                      <a:ext cx="3397425" cy="1016052"/>
                    </a:xfrm>
                    <a:prstGeom prst="rect">
                      <a:avLst/>
                    </a:prstGeom>
                  </pic:spPr>
                </pic:pic>
              </a:graphicData>
            </a:graphic>
          </wp:inline>
        </w:drawing>
      </w:r>
    </w:p>
    <w:p w14:paraId="55510AEA"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12" w:name="_Toc208173131"/>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Standardise </w:t>
      </w:r>
      <w:r w:rsidRPr="00772515">
        <w:rPr>
          <w:rFonts w:asciiTheme="majorHAnsi" w:hAnsiTheme="majorHAnsi" w:cstheme="majorHAnsi"/>
          <w:noProof/>
          <w:sz w:val="24"/>
          <w:szCs w:val="24"/>
        </w:rPr>
        <w:t>column names, create date object</w:t>
      </w:r>
      <w:bookmarkEnd w:id="12"/>
    </w:p>
    <w:bookmarkEnd w:id="5"/>
    <w:p w14:paraId="211CA460"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6DF5E082" wp14:editId="0CB2C002">
            <wp:extent cx="3016405" cy="787440"/>
            <wp:effectExtent l="0" t="0" r="0" b="0"/>
            <wp:docPr id="116058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80685" name=""/>
                    <pic:cNvPicPr/>
                  </pic:nvPicPr>
                  <pic:blipFill>
                    <a:blip r:embed="rId13"/>
                    <a:stretch>
                      <a:fillRect/>
                    </a:stretch>
                  </pic:blipFill>
                  <pic:spPr>
                    <a:xfrm>
                      <a:off x="0" y="0"/>
                      <a:ext cx="3016405" cy="787440"/>
                    </a:xfrm>
                    <a:prstGeom prst="rect">
                      <a:avLst/>
                    </a:prstGeom>
                  </pic:spPr>
                </pic:pic>
              </a:graphicData>
            </a:graphic>
          </wp:inline>
        </w:drawing>
      </w:r>
    </w:p>
    <w:p w14:paraId="62DAC9E5"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13" w:name="_Toc208173132"/>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3</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Check duplicates</w:t>
      </w:r>
      <w:bookmarkEnd w:id="13"/>
    </w:p>
    <w:p w14:paraId="7E8039EB"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407CCC0B" wp14:editId="0EAC8822">
            <wp:extent cx="3454578" cy="4711942"/>
            <wp:effectExtent l="0" t="0" r="0" b="0"/>
            <wp:docPr id="9451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066" name=""/>
                    <pic:cNvPicPr/>
                  </pic:nvPicPr>
                  <pic:blipFill>
                    <a:blip r:embed="rId14"/>
                    <a:stretch>
                      <a:fillRect/>
                    </a:stretch>
                  </pic:blipFill>
                  <pic:spPr>
                    <a:xfrm>
                      <a:off x="0" y="0"/>
                      <a:ext cx="3454578" cy="4711942"/>
                    </a:xfrm>
                    <a:prstGeom prst="rect">
                      <a:avLst/>
                    </a:prstGeom>
                  </pic:spPr>
                </pic:pic>
              </a:graphicData>
            </a:graphic>
          </wp:inline>
        </w:drawing>
      </w:r>
    </w:p>
    <w:p w14:paraId="183AE383"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14" w:name="_Ref208165669"/>
      <w:bookmarkStart w:id="15" w:name="_Ref208165647"/>
      <w:bookmarkStart w:id="16" w:name="_Toc208173133"/>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4</w:t>
      </w:r>
      <w:r w:rsidRPr="00772515">
        <w:rPr>
          <w:rFonts w:asciiTheme="majorHAnsi" w:hAnsiTheme="majorHAnsi" w:cstheme="majorHAnsi"/>
          <w:sz w:val="24"/>
          <w:szCs w:val="24"/>
        </w:rPr>
        <w:fldChar w:fldCharType="end"/>
      </w:r>
      <w:bookmarkEnd w:id="14"/>
      <w:r w:rsidRPr="00772515">
        <w:rPr>
          <w:rFonts w:asciiTheme="majorHAnsi" w:hAnsiTheme="majorHAnsi" w:cstheme="majorHAnsi"/>
          <w:sz w:val="24"/>
          <w:szCs w:val="24"/>
        </w:rPr>
        <w:t xml:space="preserve"> Inspect data structure and identify missing values</w:t>
      </w:r>
      <w:bookmarkEnd w:id="15"/>
      <w:bookmarkEnd w:id="16"/>
    </w:p>
    <w:p w14:paraId="2636C4E0"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0BEF346E" wp14:editId="72BB1CA6">
            <wp:extent cx="2616334" cy="2444876"/>
            <wp:effectExtent l="0" t="0" r="0" b="0"/>
            <wp:docPr id="126022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2395" name=""/>
                    <pic:cNvPicPr/>
                  </pic:nvPicPr>
                  <pic:blipFill>
                    <a:blip r:embed="rId15"/>
                    <a:stretch>
                      <a:fillRect/>
                    </a:stretch>
                  </pic:blipFill>
                  <pic:spPr>
                    <a:xfrm>
                      <a:off x="0" y="0"/>
                      <a:ext cx="2616334" cy="2444876"/>
                    </a:xfrm>
                    <a:prstGeom prst="rect">
                      <a:avLst/>
                    </a:prstGeom>
                  </pic:spPr>
                </pic:pic>
              </a:graphicData>
            </a:graphic>
          </wp:inline>
        </w:drawing>
      </w:r>
    </w:p>
    <w:p w14:paraId="1E2B8644"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17" w:name="_Toc208173134"/>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5</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Handle missing values</w:t>
      </w:r>
      <w:bookmarkEnd w:id="17"/>
    </w:p>
    <w:p w14:paraId="06CA9DB9"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0F471175" wp14:editId="34756070">
            <wp:extent cx="3759393" cy="2025754"/>
            <wp:effectExtent l="0" t="0" r="0" b="0"/>
            <wp:docPr id="19506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275" name=""/>
                    <pic:cNvPicPr/>
                  </pic:nvPicPr>
                  <pic:blipFill>
                    <a:blip r:embed="rId16"/>
                    <a:stretch>
                      <a:fillRect/>
                    </a:stretch>
                  </pic:blipFill>
                  <pic:spPr>
                    <a:xfrm>
                      <a:off x="0" y="0"/>
                      <a:ext cx="3759393" cy="2025754"/>
                    </a:xfrm>
                    <a:prstGeom prst="rect">
                      <a:avLst/>
                    </a:prstGeom>
                  </pic:spPr>
                </pic:pic>
              </a:graphicData>
            </a:graphic>
          </wp:inline>
        </w:drawing>
      </w:r>
    </w:p>
    <w:p w14:paraId="26116C78"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18" w:name="_Toc208173135"/>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6</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Outlier diagnosis</w:t>
      </w:r>
      <w:bookmarkEnd w:id="18"/>
    </w:p>
    <w:p w14:paraId="057AFC28"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1601859A" wp14:editId="536F2169">
            <wp:extent cx="5943600" cy="2327275"/>
            <wp:effectExtent l="0" t="0" r="0" b="0"/>
            <wp:docPr id="14031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2068" name=""/>
                    <pic:cNvPicPr/>
                  </pic:nvPicPr>
                  <pic:blipFill>
                    <a:blip r:embed="rId17"/>
                    <a:stretch>
                      <a:fillRect/>
                    </a:stretch>
                  </pic:blipFill>
                  <pic:spPr>
                    <a:xfrm>
                      <a:off x="0" y="0"/>
                      <a:ext cx="5943600" cy="2327275"/>
                    </a:xfrm>
                    <a:prstGeom prst="rect">
                      <a:avLst/>
                    </a:prstGeom>
                  </pic:spPr>
                </pic:pic>
              </a:graphicData>
            </a:graphic>
          </wp:inline>
        </w:drawing>
      </w:r>
    </w:p>
    <w:p w14:paraId="5A2845B9"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19" w:name="_Toc208173136"/>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7</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w:t>
      </w:r>
      <w:proofErr w:type="spellStart"/>
      <w:r w:rsidRPr="00772515">
        <w:rPr>
          <w:rFonts w:asciiTheme="majorHAnsi" w:hAnsiTheme="majorHAnsi" w:cstheme="majorHAnsi"/>
          <w:sz w:val="24"/>
          <w:szCs w:val="24"/>
        </w:rPr>
        <w:t>Airquality</w:t>
      </w:r>
      <w:proofErr w:type="spellEnd"/>
      <w:r w:rsidRPr="00772515">
        <w:rPr>
          <w:rFonts w:asciiTheme="majorHAnsi" w:hAnsiTheme="majorHAnsi" w:cstheme="majorHAnsi"/>
          <w:sz w:val="24"/>
          <w:szCs w:val="24"/>
        </w:rPr>
        <w:t xml:space="preserve"> data boxplot</w:t>
      </w:r>
      <w:bookmarkEnd w:id="19"/>
    </w:p>
    <w:p w14:paraId="5607B714"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6961A963" wp14:editId="62AC188C">
            <wp:extent cx="3606985" cy="762039"/>
            <wp:effectExtent l="0" t="0" r="0" b="0"/>
            <wp:docPr id="196730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9425" name=""/>
                    <pic:cNvPicPr/>
                  </pic:nvPicPr>
                  <pic:blipFill>
                    <a:blip r:embed="rId18"/>
                    <a:stretch>
                      <a:fillRect/>
                    </a:stretch>
                  </pic:blipFill>
                  <pic:spPr>
                    <a:xfrm>
                      <a:off x="0" y="0"/>
                      <a:ext cx="3606985" cy="762039"/>
                    </a:xfrm>
                    <a:prstGeom prst="rect">
                      <a:avLst/>
                    </a:prstGeom>
                  </pic:spPr>
                </pic:pic>
              </a:graphicData>
            </a:graphic>
          </wp:inline>
        </w:drawing>
      </w:r>
    </w:p>
    <w:p w14:paraId="01075130"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0" w:name="_Toc208173137"/>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8</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Outlier handling</w:t>
      </w:r>
      <w:bookmarkEnd w:id="20"/>
    </w:p>
    <w:p w14:paraId="10C24687"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7F36AE0A" wp14:editId="6FBFA726">
            <wp:extent cx="5943600" cy="2353945"/>
            <wp:effectExtent l="0" t="0" r="0" b="8255"/>
            <wp:docPr id="155004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47026" name=""/>
                    <pic:cNvPicPr/>
                  </pic:nvPicPr>
                  <pic:blipFill>
                    <a:blip r:embed="rId19"/>
                    <a:stretch>
                      <a:fillRect/>
                    </a:stretch>
                  </pic:blipFill>
                  <pic:spPr>
                    <a:xfrm>
                      <a:off x="0" y="0"/>
                      <a:ext cx="5943600" cy="2353945"/>
                    </a:xfrm>
                    <a:prstGeom prst="rect">
                      <a:avLst/>
                    </a:prstGeom>
                  </pic:spPr>
                </pic:pic>
              </a:graphicData>
            </a:graphic>
          </wp:inline>
        </w:drawing>
      </w:r>
    </w:p>
    <w:p w14:paraId="08186358"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1" w:name="_Toc208173138"/>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9</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w:t>
      </w:r>
      <w:proofErr w:type="spellStart"/>
      <w:r w:rsidRPr="00772515">
        <w:rPr>
          <w:rFonts w:asciiTheme="majorHAnsi" w:hAnsiTheme="majorHAnsi" w:cstheme="majorHAnsi"/>
          <w:sz w:val="24"/>
          <w:szCs w:val="24"/>
        </w:rPr>
        <w:t>Airquality</w:t>
      </w:r>
      <w:proofErr w:type="spellEnd"/>
      <w:r w:rsidRPr="00772515">
        <w:rPr>
          <w:rFonts w:asciiTheme="majorHAnsi" w:hAnsiTheme="majorHAnsi" w:cstheme="majorHAnsi"/>
          <w:sz w:val="24"/>
          <w:szCs w:val="24"/>
        </w:rPr>
        <w:t xml:space="preserve"> data boxplot after </w:t>
      </w:r>
      <w:proofErr w:type="spellStart"/>
      <w:r w:rsidRPr="00772515">
        <w:rPr>
          <w:rFonts w:asciiTheme="majorHAnsi" w:hAnsiTheme="majorHAnsi" w:cstheme="majorHAnsi"/>
          <w:sz w:val="24"/>
          <w:szCs w:val="24"/>
        </w:rPr>
        <w:t>winsorization</w:t>
      </w:r>
      <w:bookmarkEnd w:id="21"/>
      <w:proofErr w:type="spellEnd"/>
    </w:p>
    <w:p w14:paraId="2AA7CBB9"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267C3DD7" wp14:editId="075D1D47">
            <wp:extent cx="3187864" cy="501676"/>
            <wp:effectExtent l="0" t="0" r="0" b="0"/>
            <wp:docPr id="36573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33453" name=""/>
                    <pic:cNvPicPr/>
                  </pic:nvPicPr>
                  <pic:blipFill>
                    <a:blip r:embed="rId20"/>
                    <a:stretch>
                      <a:fillRect/>
                    </a:stretch>
                  </pic:blipFill>
                  <pic:spPr>
                    <a:xfrm>
                      <a:off x="0" y="0"/>
                      <a:ext cx="3187864" cy="501676"/>
                    </a:xfrm>
                    <a:prstGeom prst="rect">
                      <a:avLst/>
                    </a:prstGeom>
                  </pic:spPr>
                </pic:pic>
              </a:graphicData>
            </a:graphic>
          </wp:inline>
        </w:drawing>
      </w:r>
    </w:p>
    <w:p w14:paraId="023F4281"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2" w:name="_Toc208173139"/>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10</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Save cleaned data</w:t>
      </w:r>
      <w:bookmarkEnd w:id="22"/>
    </w:p>
    <w:p w14:paraId="4FE6F2DE"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1A38DACD" wp14:editId="122EB22F">
            <wp:extent cx="3206915" cy="1619333"/>
            <wp:effectExtent l="0" t="0" r="0" b="0"/>
            <wp:docPr id="194607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77368" name=""/>
                    <pic:cNvPicPr/>
                  </pic:nvPicPr>
                  <pic:blipFill>
                    <a:blip r:embed="rId21"/>
                    <a:stretch>
                      <a:fillRect/>
                    </a:stretch>
                  </pic:blipFill>
                  <pic:spPr>
                    <a:xfrm>
                      <a:off x="0" y="0"/>
                      <a:ext cx="3206915" cy="1619333"/>
                    </a:xfrm>
                    <a:prstGeom prst="rect">
                      <a:avLst/>
                    </a:prstGeom>
                  </pic:spPr>
                </pic:pic>
              </a:graphicData>
            </a:graphic>
          </wp:inline>
        </w:drawing>
      </w:r>
    </w:p>
    <w:p w14:paraId="69FFFFFC"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3" w:name="_Toc208173140"/>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11</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Install and start Spark session</w:t>
      </w:r>
      <w:bookmarkEnd w:id="23"/>
    </w:p>
    <w:p w14:paraId="1D0C4ABA"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24766209" wp14:editId="6C9BA625">
            <wp:extent cx="2171812" cy="838243"/>
            <wp:effectExtent l="0" t="0" r="0" b="0"/>
            <wp:docPr id="174542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23713" name=""/>
                    <pic:cNvPicPr/>
                  </pic:nvPicPr>
                  <pic:blipFill>
                    <a:blip r:embed="rId22"/>
                    <a:stretch>
                      <a:fillRect/>
                    </a:stretch>
                  </pic:blipFill>
                  <pic:spPr>
                    <a:xfrm>
                      <a:off x="0" y="0"/>
                      <a:ext cx="2171812" cy="838243"/>
                    </a:xfrm>
                    <a:prstGeom prst="rect">
                      <a:avLst/>
                    </a:prstGeom>
                  </pic:spPr>
                </pic:pic>
              </a:graphicData>
            </a:graphic>
          </wp:inline>
        </w:drawing>
      </w:r>
    </w:p>
    <w:p w14:paraId="7B9B95C9"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4" w:name="_Toc208173141"/>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12</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Load cleaned data</w:t>
      </w:r>
      <w:bookmarkEnd w:id="24"/>
    </w:p>
    <w:p w14:paraId="1ACE4685"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2A41C018" wp14:editId="37732CDD">
            <wp:extent cx="4534133" cy="3321221"/>
            <wp:effectExtent l="0" t="0" r="0" b="0"/>
            <wp:docPr id="11399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60808" name=""/>
                    <pic:cNvPicPr/>
                  </pic:nvPicPr>
                  <pic:blipFill>
                    <a:blip r:embed="rId23"/>
                    <a:stretch>
                      <a:fillRect/>
                    </a:stretch>
                  </pic:blipFill>
                  <pic:spPr>
                    <a:xfrm>
                      <a:off x="0" y="0"/>
                      <a:ext cx="4534133" cy="3321221"/>
                    </a:xfrm>
                    <a:prstGeom prst="rect">
                      <a:avLst/>
                    </a:prstGeom>
                  </pic:spPr>
                </pic:pic>
              </a:graphicData>
            </a:graphic>
          </wp:inline>
        </w:drawing>
      </w:r>
    </w:p>
    <w:p w14:paraId="76741196"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5" w:name="_Toc208173142"/>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13</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View data and schema</w:t>
      </w:r>
      <w:bookmarkEnd w:id="25"/>
    </w:p>
    <w:p w14:paraId="5DD3AD50"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588CF373" wp14:editId="32646276">
            <wp:extent cx="4273770" cy="2044805"/>
            <wp:effectExtent l="0" t="0" r="0" b="0"/>
            <wp:docPr id="174210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3070" name=""/>
                    <pic:cNvPicPr/>
                  </pic:nvPicPr>
                  <pic:blipFill>
                    <a:blip r:embed="rId24"/>
                    <a:stretch>
                      <a:fillRect/>
                    </a:stretch>
                  </pic:blipFill>
                  <pic:spPr>
                    <a:xfrm>
                      <a:off x="0" y="0"/>
                      <a:ext cx="4273770" cy="2044805"/>
                    </a:xfrm>
                    <a:prstGeom prst="rect">
                      <a:avLst/>
                    </a:prstGeom>
                  </pic:spPr>
                </pic:pic>
              </a:graphicData>
            </a:graphic>
          </wp:inline>
        </w:drawing>
      </w:r>
    </w:p>
    <w:p w14:paraId="1CACBFCA"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6" w:name="_Toc208173143"/>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14</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Create required columns</w:t>
      </w:r>
      <w:bookmarkEnd w:id="26"/>
    </w:p>
    <w:p w14:paraId="2A46672D"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502220FB" wp14:editId="48582E66">
            <wp:extent cx="5943600" cy="1183640"/>
            <wp:effectExtent l="0" t="0" r="0" b="0"/>
            <wp:docPr id="59154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1595" name=""/>
                    <pic:cNvPicPr/>
                  </pic:nvPicPr>
                  <pic:blipFill>
                    <a:blip r:embed="rId25"/>
                    <a:stretch>
                      <a:fillRect/>
                    </a:stretch>
                  </pic:blipFill>
                  <pic:spPr>
                    <a:xfrm>
                      <a:off x="0" y="0"/>
                      <a:ext cx="5943600" cy="1183640"/>
                    </a:xfrm>
                    <a:prstGeom prst="rect">
                      <a:avLst/>
                    </a:prstGeom>
                  </pic:spPr>
                </pic:pic>
              </a:graphicData>
            </a:graphic>
          </wp:inline>
        </w:drawing>
      </w:r>
    </w:p>
    <w:p w14:paraId="69F0E510"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7" w:name="_Toc208173144"/>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15</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Top rows with new columns</w:t>
      </w:r>
      <w:bookmarkEnd w:id="27"/>
    </w:p>
    <w:p w14:paraId="59908E19"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79F8EA80" wp14:editId="5D491C78">
            <wp:extent cx="3721291" cy="3073558"/>
            <wp:effectExtent l="0" t="0" r="0" b="0"/>
            <wp:docPr id="20048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16177" name=""/>
                    <pic:cNvPicPr/>
                  </pic:nvPicPr>
                  <pic:blipFill>
                    <a:blip r:embed="rId26"/>
                    <a:stretch>
                      <a:fillRect/>
                    </a:stretch>
                  </pic:blipFill>
                  <pic:spPr>
                    <a:xfrm>
                      <a:off x="0" y="0"/>
                      <a:ext cx="3721291" cy="3073558"/>
                    </a:xfrm>
                    <a:prstGeom prst="rect">
                      <a:avLst/>
                    </a:prstGeom>
                  </pic:spPr>
                </pic:pic>
              </a:graphicData>
            </a:graphic>
          </wp:inline>
        </w:drawing>
      </w:r>
    </w:p>
    <w:p w14:paraId="19A83584"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8" w:name="_Toc208173145"/>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16</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Yearly average of pollutants</w:t>
      </w:r>
      <w:bookmarkEnd w:id="28"/>
    </w:p>
    <w:p w14:paraId="6519DA06"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58D61E0E" wp14:editId="294BDF98">
            <wp:extent cx="5092962" cy="2590933"/>
            <wp:effectExtent l="0" t="0" r="0" b="0"/>
            <wp:docPr id="202012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21098" name=""/>
                    <pic:cNvPicPr/>
                  </pic:nvPicPr>
                  <pic:blipFill>
                    <a:blip r:embed="rId27"/>
                    <a:stretch>
                      <a:fillRect/>
                    </a:stretch>
                  </pic:blipFill>
                  <pic:spPr>
                    <a:xfrm>
                      <a:off x="0" y="0"/>
                      <a:ext cx="5092962" cy="2590933"/>
                    </a:xfrm>
                    <a:prstGeom prst="rect">
                      <a:avLst/>
                    </a:prstGeom>
                  </pic:spPr>
                </pic:pic>
              </a:graphicData>
            </a:graphic>
          </wp:inline>
        </w:drawing>
      </w:r>
    </w:p>
    <w:p w14:paraId="2BCE068D"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29" w:name="_Toc208173146"/>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17</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Season pattern in AQI</w:t>
      </w:r>
      <w:bookmarkEnd w:id="29"/>
    </w:p>
    <w:p w14:paraId="19DE180E" w14:textId="77777777" w:rsidR="00714AFB" w:rsidRPr="00772515" w:rsidRDefault="00714AFB" w:rsidP="00697BF3">
      <w:pPr>
        <w:pStyle w:val="Caption"/>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5ECDA242" wp14:editId="11D6A83A">
            <wp:extent cx="3181514" cy="711237"/>
            <wp:effectExtent l="0" t="0" r="0" b="0"/>
            <wp:docPr id="214623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39952" name=""/>
                    <pic:cNvPicPr/>
                  </pic:nvPicPr>
                  <pic:blipFill>
                    <a:blip r:embed="rId28"/>
                    <a:stretch>
                      <a:fillRect/>
                    </a:stretch>
                  </pic:blipFill>
                  <pic:spPr>
                    <a:xfrm>
                      <a:off x="0" y="0"/>
                      <a:ext cx="3181514" cy="711237"/>
                    </a:xfrm>
                    <a:prstGeom prst="rect">
                      <a:avLst/>
                    </a:prstGeom>
                  </pic:spPr>
                </pic:pic>
              </a:graphicData>
            </a:graphic>
          </wp:inline>
        </w:drawing>
      </w:r>
    </w:p>
    <w:p w14:paraId="784D99D7"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30" w:name="_Toc208173147"/>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18</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Average mean of different seasons</w:t>
      </w:r>
      <w:bookmarkEnd w:id="30"/>
    </w:p>
    <w:p w14:paraId="5413B541"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73008246" wp14:editId="7592A306">
            <wp:extent cx="3949903" cy="2997354"/>
            <wp:effectExtent l="0" t="0" r="0" b="0"/>
            <wp:docPr id="87468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86467" name=""/>
                    <pic:cNvPicPr/>
                  </pic:nvPicPr>
                  <pic:blipFill>
                    <a:blip r:embed="rId29"/>
                    <a:stretch>
                      <a:fillRect/>
                    </a:stretch>
                  </pic:blipFill>
                  <pic:spPr>
                    <a:xfrm>
                      <a:off x="0" y="0"/>
                      <a:ext cx="3949903" cy="2997354"/>
                    </a:xfrm>
                    <a:prstGeom prst="rect">
                      <a:avLst/>
                    </a:prstGeom>
                  </pic:spPr>
                </pic:pic>
              </a:graphicData>
            </a:graphic>
          </wp:inline>
        </w:drawing>
      </w:r>
    </w:p>
    <w:p w14:paraId="131D6B0A"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31" w:name="_Toc208173148"/>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19</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Group by month for best/worst period</w:t>
      </w:r>
      <w:bookmarkEnd w:id="31"/>
    </w:p>
    <w:p w14:paraId="6AA00BBD"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15851717" wp14:editId="2DD39537">
            <wp:extent cx="4045158" cy="1854295"/>
            <wp:effectExtent l="0" t="0" r="0" b="0"/>
            <wp:docPr id="149715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51909" name=""/>
                    <pic:cNvPicPr/>
                  </pic:nvPicPr>
                  <pic:blipFill>
                    <a:blip r:embed="rId30"/>
                    <a:stretch>
                      <a:fillRect/>
                    </a:stretch>
                  </pic:blipFill>
                  <pic:spPr>
                    <a:xfrm>
                      <a:off x="0" y="0"/>
                      <a:ext cx="4045158" cy="1854295"/>
                    </a:xfrm>
                    <a:prstGeom prst="rect">
                      <a:avLst/>
                    </a:prstGeom>
                  </pic:spPr>
                </pic:pic>
              </a:graphicData>
            </a:graphic>
          </wp:inline>
        </w:drawing>
      </w:r>
    </w:p>
    <w:p w14:paraId="18EF38D7"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32" w:name="_Toc208173149"/>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20</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Monthly quality table</w:t>
      </w:r>
      <w:bookmarkEnd w:id="32"/>
    </w:p>
    <w:p w14:paraId="2C644827"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291019E0" wp14:editId="69BD775F">
            <wp:extent cx="3378374" cy="2216264"/>
            <wp:effectExtent l="0" t="0" r="0" b="0"/>
            <wp:docPr id="132170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06204" name=""/>
                    <pic:cNvPicPr/>
                  </pic:nvPicPr>
                  <pic:blipFill>
                    <a:blip r:embed="rId31"/>
                    <a:stretch>
                      <a:fillRect/>
                    </a:stretch>
                  </pic:blipFill>
                  <pic:spPr>
                    <a:xfrm>
                      <a:off x="0" y="0"/>
                      <a:ext cx="3378374" cy="2216264"/>
                    </a:xfrm>
                    <a:prstGeom prst="rect">
                      <a:avLst/>
                    </a:prstGeom>
                  </pic:spPr>
                </pic:pic>
              </a:graphicData>
            </a:graphic>
          </wp:inline>
        </w:drawing>
      </w:r>
    </w:p>
    <w:p w14:paraId="1E30D4EA"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33" w:name="_Toc208173150"/>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21</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Group by day for best/worst period</w:t>
      </w:r>
      <w:bookmarkEnd w:id="33"/>
    </w:p>
    <w:p w14:paraId="5264D931"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24995EEA" wp14:editId="2ADB03F6">
            <wp:extent cx="4019757" cy="1263715"/>
            <wp:effectExtent l="0" t="0" r="0" b="0"/>
            <wp:docPr id="46716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60872" name=""/>
                    <pic:cNvPicPr/>
                  </pic:nvPicPr>
                  <pic:blipFill>
                    <a:blip r:embed="rId32"/>
                    <a:stretch>
                      <a:fillRect/>
                    </a:stretch>
                  </pic:blipFill>
                  <pic:spPr>
                    <a:xfrm>
                      <a:off x="0" y="0"/>
                      <a:ext cx="4019757" cy="1263715"/>
                    </a:xfrm>
                    <a:prstGeom prst="rect">
                      <a:avLst/>
                    </a:prstGeom>
                  </pic:spPr>
                </pic:pic>
              </a:graphicData>
            </a:graphic>
          </wp:inline>
        </w:drawing>
      </w:r>
    </w:p>
    <w:p w14:paraId="01ED11E2"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34" w:name="_Toc208173151"/>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22</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Daily quality table</w:t>
      </w:r>
      <w:bookmarkEnd w:id="34"/>
    </w:p>
    <w:p w14:paraId="7ED3BFD9"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2F33BCC0" wp14:editId="6EDCD70E">
            <wp:extent cx="3949903" cy="1530429"/>
            <wp:effectExtent l="0" t="0" r="0" b="0"/>
            <wp:docPr id="23292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22592" name=""/>
                    <pic:cNvPicPr/>
                  </pic:nvPicPr>
                  <pic:blipFill>
                    <a:blip r:embed="rId33"/>
                    <a:stretch>
                      <a:fillRect/>
                    </a:stretch>
                  </pic:blipFill>
                  <pic:spPr>
                    <a:xfrm>
                      <a:off x="0" y="0"/>
                      <a:ext cx="3949903" cy="1530429"/>
                    </a:xfrm>
                    <a:prstGeom prst="rect">
                      <a:avLst/>
                    </a:prstGeom>
                  </pic:spPr>
                </pic:pic>
              </a:graphicData>
            </a:graphic>
          </wp:inline>
        </w:drawing>
      </w:r>
    </w:p>
    <w:p w14:paraId="1C73E33E"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35" w:name="_Toc208173152"/>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23</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Correlation code </w:t>
      </w:r>
      <w:proofErr w:type="spellStart"/>
      <w:r w:rsidRPr="00772515">
        <w:rPr>
          <w:rFonts w:asciiTheme="majorHAnsi" w:hAnsiTheme="majorHAnsi" w:cstheme="majorHAnsi"/>
          <w:sz w:val="24"/>
          <w:szCs w:val="24"/>
        </w:rPr>
        <w:t>snipet</w:t>
      </w:r>
      <w:bookmarkEnd w:id="35"/>
      <w:proofErr w:type="spellEnd"/>
    </w:p>
    <w:p w14:paraId="24E19239"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293334F7" wp14:editId="2C83AB64">
            <wp:extent cx="1409772" cy="1454225"/>
            <wp:effectExtent l="0" t="0" r="0" b="0"/>
            <wp:docPr id="208825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54053" name=""/>
                    <pic:cNvPicPr/>
                  </pic:nvPicPr>
                  <pic:blipFill>
                    <a:blip r:embed="rId34"/>
                    <a:stretch>
                      <a:fillRect/>
                    </a:stretch>
                  </pic:blipFill>
                  <pic:spPr>
                    <a:xfrm>
                      <a:off x="0" y="0"/>
                      <a:ext cx="1409772" cy="1454225"/>
                    </a:xfrm>
                    <a:prstGeom prst="rect">
                      <a:avLst/>
                    </a:prstGeom>
                  </pic:spPr>
                </pic:pic>
              </a:graphicData>
            </a:graphic>
          </wp:inline>
        </w:drawing>
      </w:r>
    </w:p>
    <w:p w14:paraId="7CB3603B"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36" w:name="_Toc208173153"/>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24</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Correlation table</w:t>
      </w:r>
      <w:bookmarkEnd w:id="36"/>
    </w:p>
    <w:p w14:paraId="08B419F6" w14:textId="77777777" w:rsidR="00244499" w:rsidRPr="00772515" w:rsidRDefault="00244499" w:rsidP="00697BF3">
      <w:pPr>
        <w:spacing w:after="0" w:line="480" w:lineRule="auto"/>
        <w:jc w:val="both"/>
        <w:rPr>
          <w:rFonts w:asciiTheme="majorHAnsi" w:eastAsiaTheme="majorEastAsia" w:hAnsiTheme="majorHAnsi" w:cstheme="majorHAnsi"/>
          <w:sz w:val="24"/>
          <w:szCs w:val="24"/>
        </w:rPr>
      </w:pPr>
      <w:r w:rsidRPr="00772515">
        <w:rPr>
          <w:rFonts w:asciiTheme="majorHAnsi" w:hAnsiTheme="majorHAnsi" w:cstheme="majorHAnsi"/>
          <w:sz w:val="24"/>
          <w:szCs w:val="24"/>
        </w:rPr>
        <w:br w:type="page"/>
      </w:r>
    </w:p>
    <w:p w14:paraId="087FBB3C" w14:textId="3511D8BA" w:rsidR="00714AFB" w:rsidRPr="001C2530" w:rsidRDefault="00714AFB" w:rsidP="001C2530">
      <w:pPr>
        <w:pStyle w:val="Heading1"/>
        <w:spacing w:line="480" w:lineRule="auto"/>
      </w:pPr>
      <w:bookmarkStart w:id="37" w:name="_Toc208177724"/>
      <w:r w:rsidRPr="00772515">
        <w:lastRenderedPageBreak/>
        <w:t>4. Results and Discussion</w:t>
      </w:r>
      <w:bookmarkEnd w:id="37"/>
    </w:p>
    <w:p w14:paraId="273EB3C1" w14:textId="77777777" w:rsidR="00714AFB" w:rsidRPr="00772515" w:rsidRDefault="00714AFB" w:rsidP="00F74FA0">
      <w:pPr>
        <w:pStyle w:val="Heading2"/>
      </w:pPr>
      <w:bookmarkStart w:id="38" w:name="_Toc208177725"/>
      <w:r w:rsidRPr="00772515">
        <w:t>4.1 Data overview and quality</w:t>
      </w:r>
      <w:bookmarkEnd w:id="38"/>
    </w:p>
    <w:p w14:paraId="2B82CD7A" w14:textId="35F7B66D"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The data contained 1,461 unique daily records from 2021-01-01 to 2024-12-31 without any null values as shown if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REF _Ref208165669 \h </w:instrText>
      </w:r>
      <w:r w:rsidRPr="00772515">
        <w:rPr>
          <w:rFonts w:asciiTheme="majorHAnsi" w:hAnsiTheme="majorHAnsi" w:cstheme="majorHAnsi"/>
          <w:sz w:val="24"/>
          <w:szCs w:val="24"/>
        </w:rPr>
      </w:r>
      <w:r w:rsidR="003204BE" w:rsidRPr="00772515">
        <w:rPr>
          <w:rFonts w:asciiTheme="majorHAnsi" w:hAnsiTheme="majorHAnsi" w:cstheme="majorHAnsi"/>
          <w:sz w:val="24"/>
          <w:szCs w:val="24"/>
        </w:rPr>
        <w:instrText xml:space="preserve"> \* MERGEFORMAT </w:instrText>
      </w:r>
      <w:r w:rsidRPr="00772515">
        <w:rPr>
          <w:rFonts w:asciiTheme="majorHAnsi" w:hAnsiTheme="majorHAnsi" w:cstheme="majorHAnsi"/>
          <w:sz w:val="24"/>
          <w:szCs w:val="24"/>
        </w:rPr>
        <w:fldChar w:fldCharType="separate"/>
      </w:r>
      <w:r w:rsidRPr="00772515">
        <w:rPr>
          <w:rFonts w:asciiTheme="majorHAnsi" w:hAnsiTheme="majorHAnsi" w:cstheme="majorHAnsi"/>
          <w:sz w:val="24"/>
          <w:szCs w:val="24"/>
        </w:rPr>
        <w:t xml:space="preserve">Figure </w:t>
      </w:r>
      <w:r w:rsidRPr="00772515">
        <w:rPr>
          <w:rFonts w:asciiTheme="majorHAnsi" w:hAnsiTheme="majorHAnsi" w:cstheme="majorHAnsi"/>
          <w:noProof/>
          <w:sz w:val="24"/>
          <w:szCs w:val="24"/>
        </w:rPr>
        <w:t>4</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after getting a cleaned data for analysis we save the file and set the float to 2 decimal places to ensure correctness.</w:t>
      </w:r>
    </w:p>
    <w:p w14:paraId="54119D68" w14:textId="77777777" w:rsidR="00714AFB" w:rsidRPr="00772515" w:rsidRDefault="00714AFB" w:rsidP="00F74FA0">
      <w:pPr>
        <w:pStyle w:val="Heading2"/>
      </w:pPr>
      <w:bookmarkStart w:id="39" w:name="_Toc208177726"/>
      <w:r w:rsidRPr="00772515">
        <w:t>4.2 Yearly trends in AQI and pollutants</w:t>
      </w:r>
      <w:bookmarkEnd w:id="39"/>
    </w:p>
    <w:p w14:paraId="42D081B0" w14:textId="7B1E450B"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The year over year table in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REF _Ref208167145 \h </w:instrText>
      </w:r>
      <w:r w:rsidRPr="00772515">
        <w:rPr>
          <w:rFonts w:asciiTheme="majorHAnsi" w:hAnsiTheme="majorHAnsi" w:cstheme="majorHAnsi"/>
          <w:sz w:val="24"/>
          <w:szCs w:val="24"/>
        </w:rPr>
      </w:r>
      <w:r w:rsidR="003204BE" w:rsidRPr="00772515">
        <w:rPr>
          <w:rFonts w:asciiTheme="majorHAnsi" w:hAnsiTheme="majorHAnsi" w:cstheme="majorHAnsi"/>
          <w:sz w:val="24"/>
          <w:szCs w:val="24"/>
        </w:rPr>
        <w:instrText xml:space="preserve"> \* MERGEFORMAT </w:instrText>
      </w:r>
      <w:r w:rsidRPr="00772515">
        <w:rPr>
          <w:rFonts w:asciiTheme="majorHAnsi" w:hAnsiTheme="majorHAnsi" w:cstheme="majorHAnsi"/>
          <w:sz w:val="24"/>
          <w:szCs w:val="24"/>
        </w:rPr>
        <w:fldChar w:fldCharType="separate"/>
      </w:r>
      <w:r w:rsidRPr="00772515">
        <w:rPr>
          <w:rFonts w:asciiTheme="majorHAnsi" w:hAnsiTheme="majorHAnsi" w:cstheme="majorHAnsi"/>
          <w:sz w:val="24"/>
          <w:szCs w:val="24"/>
        </w:rPr>
        <w:t xml:space="preserve">Figure </w:t>
      </w:r>
      <w:r w:rsidRPr="00772515">
        <w:rPr>
          <w:rFonts w:asciiTheme="majorHAnsi" w:hAnsiTheme="majorHAnsi" w:cstheme="majorHAnsi"/>
          <w:noProof/>
          <w:sz w:val="24"/>
          <w:szCs w:val="24"/>
        </w:rPr>
        <w:t>26</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shows two consecutive improvements followed by a modest reversal. In 2022, the average AQI fell from 216.36 to 208.69 and in 2023, it declined further to 188.85 but in 2024, the trend worsened slightly, rising to 195.41. Overall, the small rebound in 2024, warrants continued monitoring to determine whether the 2024 uptick is indicative of a new pattern.</w:t>
      </w:r>
    </w:p>
    <w:p w14:paraId="540C0DC9" w14:textId="77777777" w:rsidR="00714AFB" w:rsidRPr="00772515" w:rsidRDefault="00714AFB" w:rsidP="00697BF3">
      <w:pPr>
        <w:keepNext/>
        <w:spacing w:after="0" w:line="480" w:lineRule="auto"/>
        <w:jc w:val="both"/>
        <w:rPr>
          <w:rFonts w:asciiTheme="majorHAnsi" w:hAnsiTheme="majorHAnsi" w:cstheme="majorHAnsi"/>
          <w:sz w:val="24"/>
          <w:szCs w:val="24"/>
        </w:rPr>
      </w:pPr>
    </w:p>
    <w:p w14:paraId="6D79B17B"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5252F5FE" wp14:editId="53B3E2DF">
            <wp:extent cx="5226319" cy="2254366"/>
            <wp:effectExtent l="0" t="0" r="0" b="0"/>
            <wp:docPr id="7635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55320" name=""/>
                    <pic:cNvPicPr/>
                  </pic:nvPicPr>
                  <pic:blipFill>
                    <a:blip r:embed="rId35"/>
                    <a:stretch>
                      <a:fillRect/>
                    </a:stretch>
                  </pic:blipFill>
                  <pic:spPr>
                    <a:xfrm>
                      <a:off x="0" y="0"/>
                      <a:ext cx="5226319" cy="2254366"/>
                    </a:xfrm>
                    <a:prstGeom prst="rect">
                      <a:avLst/>
                    </a:prstGeom>
                  </pic:spPr>
                </pic:pic>
              </a:graphicData>
            </a:graphic>
          </wp:inline>
        </w:drawing>
      </w:r>
    </w:p>
    <w:p w14:paraId="709AB73D"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40" w:name="_Toc208173154"/>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25</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Average AQI by year</w:t>
      </w:r>
      <w:bookmarkEnd w:id="40"/>
    </w:p>
    <w:p w14:paraId="7A748D3A" w14:textId="77777777" w:rsidR="00714AFB" w:rsidRPr="00772515" w:rsidRDefault="00714AFB" w:rsidP="00697BF3">
      <w:pPr>
        <w:spacing w:after="0" w:line="480" w:lineRule="auto"/>
        <w:jc w:val="both"/>
        <w:rPr>
          <w:rFonts w:asciiTheme="majorHAnsi" w:hAnsiTheme="majorHAnsi" w:cstheme="majorHAnsi"/>
          <w:sz w:val="24"/>
          <w:szCs w:val="24"/>
        </w:rPr>
      </w:pPr>
    </w:p>
    <w:p w14:paraId="645AE3D4"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3713576F" wp14:editId="7C0E0FAB">
            <wp:extent cx="3587934" cy="723937"/>
            <wp:effectExtent l="0" t="0" r="0" b="0"/>
            <wp:docPr id="112699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2002" name=""/>
                    <pic:cNvPicPr/>
                  </pic:nvPicPr>
                  <pic:blipFill>
                    <a:blip r:embed="rId36"/>
                    <a:stretch>
                      <a:fillRect/>
                    </a:stretch>
                  </pic:blipFill>
                  <pic:spPr>
                    <a:xfrm>
                      <a:off x="0" y="0"/>
                      <a:ext cx="3587934" cy="723937"/>
                    </a:xfrm>
                    <a:prstGeom prst="rect">
                      <a:avLst/>
                    </a:prstGeom>
                  </pic:spPr>
                </pic:pic>
              </a:graphicData>
            </a:graphic>
          </wp:inline>
        </w:drawing>
      </w:r>
    </w:p>
    <w:p w14:paraId="0DE31C4D"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41" w:name="_Ref208167145"/>
      <w:bookmarkStart w:id="42" w:name="_Toc208173155"/>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26</w:t>
      </w:r>
      <w:r w:rsidRPr="00772515">
        <w:rPr>
          <w:rFonts w:asciiTheme="majorHAnsi" w:hAnsiTheme="majorHAnsi" w:cstheme="majorHAnsi"/>
          <w:sz w:val="24"/>
          <w:szCs w:val="24"/>
        </w:rPr>
        <w:fldChar w:fldCharType="end"/>
      </w:r>
      <w:bookmarkEnd w:id="41"/>
      <w:r w:rsidRPr="00772515">
        <w:rPr>
          <w:rFonts w:asciiTheme="majorHAnsi" w:hAnsiTheme="majorHAnsi" w:cstheme="majorHAnsi"/>
          <w:sz w:val="24"/>
          <w:szCs w:val="24"/>
        </w:rPr>
        <w:t xml:space="preserve"> Yearly trend</w:t>
      </w:r>
      <w:bookmarkEnd w:id="42"/>
    </w:p>
    <w:p w14:paraId="5CC1791B" w14:textId="77777777" w:rsidR="00714AFB" w:rsidRPr="00772515" w:rsidRDefault="00714AFB" w:rsidP="00F74FA0">
      <w:pPr>
        <w:pStyle w:val="Heading2"/>
      </w:pPr>
      <w:bookmarkStart w:id="43" w:name="_Toc208177727"/>
      <w:r w:rsidRPr="00772515">
        <w:t xml:space="preserve">4.3 Seasons </w:t>
      </w:r>
      <w:proofErr w:type="spellStart"/>
      <w:r w:rsidRPr="00772515">
        <w:t>Airquality</w:t>
      </w:r>
      <w:bookmarkEnd w:id="43"/>
      <w:proofErr w:type="spellEnd"/>
    </w:p>
    <w:p w14:paraId="054FF76D"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427C04DD" wp14:editId="2AD361F0">
            <wp:extent cx="5943600" cy="3816350"/>
            <wp:effectExtent l="0" t="0" r="0" b="0"/>
            <wp:docPr id="101494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5436" name=""/>
                    <pic:cNvPicPr/>
                  </pic:nvPicPr>
                  <pic:blipFill>
                    <a:blip r:embed="rId37"/>
                    <a:stretch>
                      <a:fillRect/>
                    </a:stretch>
                  </pic:blipFill>
                  <pic:spPr>
                    <a:xfrm>
                      <a:off x="0" y="0"/>
                      <a:ext cx="5943600" cy="3816350"/>
                    </a:xfrm>
                    <a:prstGeom prst="rect">
                      <a:avLst/>
                    </a:prstGeom>
                  </pic:spPr>
                </pic:pic>
              </a:graphicData>
            </a:graphic>
          </wp:inline>
        </w:drawing>
      </w:r>
    </w:p>
    <w:p w14:paraId="67D3B250"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44" w:name="_Toc208173156"/>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27</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Seasonal Average AQI</w:t>
      </w:r>
      <w:bookmarkEnd w:id="44"/>
    </w:p>
    <w:p w14:paraId="3F6C9D3A"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Across all four years, among the different seasons Summer yields the best air quality and Winter the worst, with Autumn and Spring in the middle. The Winter 2021 peak of 344.98 marks the most severe seasonal period, whereas Summer 2023–2024 deliver the cleanest conditions from 102. The outlying Spring 2022 average of 252.09 is unusually high for that season. The close movement of AQI with PM10 and PM2.5 across seasons strengthens the case that coarse and fine particulates </w:t>
      </w:r>
      <w:r w:rsidRPr="00772515">
        <w:rPr>
          <w:rFonts w:asciiTheme="majorHAnsi" w:hAnsiTheme="majorHAnsi" w:cstheme="majorHAnsi"/>
          <w:sz w:val="24"/>
          <w:szCs w:val="24"/>
        </w:rPr>
        <w:lastRenderedPageBreak/>
        <w:t>are the primary drivers of seasonal degradation, with winter amplifying combustion and resuspension processes.</w:t>
      </w:r>
    </w:p>
    <w:p w14:paraId="44D87EB4"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0A60EAE4" wp14:editId="431FD0DE">
            <wp:extent cx="2502029" cy="2228965"/>
            <wp:effectExtent l="0" t="0" r="0" b="0"/>
            <wp:docPr id="162731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2436" name=""/>
                    <pic:cNvPicPr/>
                  </pic:nvPicPr>
                  <pic:blipFill>
                    <a:blip r:embed="rId38"/>
                    <a:stretch>
                      <a:fillRect/>
                    </a:stretch>
                  </pic:blipFill>
                  <pic:spPr>
                    <a:xfrm>
                      <a:off x="0" y="0"/>
                      <a:ext cx="2502029" cy="2228965"/>
                    </a:xfrm>
                    <a:prstGeom prst="rect">
                      <a:avLst/>
                    </a:prstGeom>
                  </pic:spPr>
                </pic:pic>
              </a:graphicData>
            </a:graphic>
          </wp:inline>
        </w:drawing>
      </w:r>
    </w:p>
    <w:p w14:paraId="4081A7EA"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45" w:name="_Toc208173157"/>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28</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Season-by-Year AQI table</w:t>
      </w:r>
      <w:bookmarkEnd w:id="45"/>
    </w:p>
    <w:p w14:paraId="4913A4C2" w14:textId="77777777" w:rsidR="00714AFB" w:rsidRPr="00772515" w:rsidRDefault="00714AFB" w:rsidP="00697BF3">
      <w:pPr>
        <w:spacing w:after="0" w:line="480" w:lineRule="auto"/>
        <w:jc w:val="both"/>
        <w:rPr>
          <w:rFonts w:asciiTheme="majorHAnsi" w:hAnsiTheme="majorHAnsi" w:cstheme="majorHAnsi"/>
          <w:sz w:val="24"/>
          <w:szCs w:val="24"/>
        </w:rPr>
      </w:pPr>
    </w:p>
    <w:p w14:paraId="11A47DC5" w14:textId="77777777" w:rsidR="00714AFB" w:rsidRPr="00772515" w:rsidRDefault="00714AFB" w:rsidP="00F74FA0">
      <w:pPr>
        <w:pStyle w:val="Heading2"/>
      </w:pPr>
      <w:bookmarkStart w:id="46" w:name="_Toc208177728"/>
      <w:r w:rsidRPr="00772515">
        <w:t>4.4 Monthly Average AQI</w:t>
      </w:r>
      <w:bookmarkEnd w:id="46"/>
      <w:r w:rsidRPr="00772515">
        <w:t xml:space="preserve"> </w:t>
      </w:r>
    </w:p>
    <w:p w14:paraId="6E79B97E" w14:textId="534BA1D8"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Daily observations were aggregated to the month level across 2021–2024. The year month line series shows a repeating annual cycle in which values rise sharply from late autumn into mid-winter and fall to in late summer as shown in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REF _Ref208170962 \h </w:instrText>
      </w:r>
      <w:r w:rsidRPr="00772515">
        <w:rPr>
          <w:rFonts w:asciiTheme="majorHAnsi" w:hAnsiTheme="majorHAnsi" w:cstheme="majorHAnsi"/>
          <w:sz w:val="24"/>
          <w:szCs w:val="24"/>
        </w:rPr>
      </w:r>
      <w:r w:rsidR="003204BE" w:rsidRPr="00772515">
        <w:rPr>
          <w:rFonts w:asciiTheme="majorHAnsi" w:hAnsiTheme="majorHAnsi" w:cstheme="majorHAnsi"/>
          <w:sz w:val="24"/>
          <w:szCs w:val="24"/>
        </w:rPr>
        <w:instrText xml:space="preserve"> \* MERGEFORMAT </w:instrText>
      </w:r>
      <w:r w:rsidRPr="00772515">
        <w:rPr>
          <w:rFonts w:asciiTheme="majorHAnsi" w:hAnsiTheme="majorHAnsi" w:cstheme="majorHAnsi"/>
          <w:sz w:val="24"/>
          <w:szCs w:val="24"/>
        </w:rPr>
        <w:fldChar w:fldCharType="separate"/>
      </w:r>
      <w:r w:rsidRPr="00772515">
        <w:rPr>
          <w:rFonts w:asciiTheme="majorHAnsi" w:hAnsiTheme="majorHAnsi" w:cstheme="majorHAnsi"/>
          <w:sz w:val="24"/>
          <w:szCs w:val="24"/>
        </w:rPr>
        <w:t xml:space="preserve">Figure </w:t>
      </w:r>
      <w:r w:rsidRPr="00772515">
        <w:rPr>
          <w:rFonts w:asciiTheme="majorHAnsi" w:hAnsiTheme="majorHAnsi" w:cstheme="majorHAnsi"/>
          <w:noProof/>
          <w:sz w:val="24"/>
          <w:szCs w:val="24"/>
        </w:rPr>
        <w:t>29</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below. The monthly ranking table confirms this pattern: the worst months by mean AQI are November (341.73), January (304.65), and </w:t>
      </w:r>
      <w:r w:rsidRPr="00772515">
        <w:rPr>
          <w:rFonts w:asciiTheme="majorHAnsi" w:hAnsiTheme="majorHAnsi" w:cstheme="majorHAnsi"/>
          <w:sz w:val="24"/>
          <w:szCs w:val="24"/>
        </w:rPr>
        <w:lastRenderedPageBreak/>
        <w:t xml:space="preserve">December (296.64), whereas the best months are September (87.83), August (89.79), and July (90.43) </w:t>
      </w:r>
    </w:p>
    <w:p w14:paraId="4ECE0930"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369CBCA6" wp14:editId="35FE0AA4">
            <wp:extent cx="5943600" cy="2019935"/>
            <wp:effectExtent l="0" t="0" r="0" b="0"/>
            <wp:docPr id="70420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02557" name=""/>
                    <pic:cNvPicPr/>
                  </pic:nvPicPr>
                  <pic:blipFill>
                    <a:blip r:embed="rId39"/>
                    <a:stretch>
                      <a:fillRect/>
                    </a:stretch>
                  </pic:blipFill>
                  <pic:spPr>
                    <a:xfrm>
                      <a:off x="0" y="0"/>
                      <a:ext cx="5943600" cy="2019935"/>
                    </a:xfrm>
                    <a:prstGeom prst="rect">
                      <a:avLst/>
                    </a:prstGeom>
                  </pic:spPr>
                </pic:pic>
              </a:graphicData>
            </a:graphic>
          </wp:inline>
        </w:drawing>
      </w:r>
    </w:p>
    <w:p w14:paraId="51435E5D"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47" w:name="_Ref208170962"/>
      <w:bookmarkStart w:id="48" w:name="_Toc208173158"/>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29</w:t>
      </w:r>
      <w:r w:rsidRPr="00772515">
        <w:rPr>
          <w:rFonts w:asciiTheme="majorHAnsi" w:hAnsiTheme="majorHAnsi" w:cstheme="majorHAnsi"/>
          <w:sz w:val="24"/>
          <w:szCs w:val="24"/>
        </w:rPr>
        <w:fldChar w:fldCharType="end"/>
      </w:r>
      <w:bookmarkEnd w:id="47"/>
      <w:r w:rsidRPr="00772515">
        <w:rPr>
          <w:rFonts w:asciiTheme="majorHAnsi" w:hAnsiTheme="majorHAnsi" w:cstheme="majorHAnsi"/>
          <w:sz w:val="24"/>
          <w:szCs w:val="24"/>
        </w:rPr>
        <w:t xml:space="preserve"> Average AQI (year/Month)</w:t>
      </w:r>
      <w:bookmarkEnd w:id="48"/>
    </w:p>
    <w:p w14:paraId="2087ED27"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6DEB035A" wp14:editId="6BEC825D">
            <wp:extent cx="5943600" cy="3084195"/>
            <wp:effectExtent l="0" t="0" r="0" b="1905"/>
            <wp:docPr id="23465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58201" name=""/>
                    <pic:cNvPicPr/>
                  </pic:nvPicPr>
                  <pic:blipFill>
                    <a:blip r:embed="rId40"/>
                    <a:stretch>
                      <a:fillRect/>
                    </a:stretch>
                  </pic:blipFill>
                  <pic:spPr>
                    <a:xfrm>
                      <a:off x="0" y="0"/>
                      <a:ext cx="5943600" cy="3084195"/>
                    </a:xfrm>
                    <a:prstGeom prst="rect">
                      <a:avLst/>
                    </a:prstGeom>
                  </pic:spPr>
                </pic:pic>
              </a:graphicData>
            </a:graphic>
          </wp:inline>
        </w:drawing>
      </w:r>
    </w:p>
    <w:p w14:paraId="19A1C311"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49" w:name="_Toc208173159"/>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30</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Average AQI monthly each year</w:t>
      </w:r>
      <w:bookmarkEnd w:id="49"/>
    </w:p>
    <w:p w14:paraId="6DC52B1B"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6B520E90" wp14:editId="46058FFD">
            <wp:extent cx="4140413" cy="1790792"/>
            <wp:effectExtent l="0" t="0" r="0" b="0"/>
            <wp:docPr id="113142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20449" name=""/>
                    <pic:cNvPicPr/>
                  </pic:nvPicPr>
                  <pic:blipFill>
                    <a:blip r:embed="rId41"/>
                    <a:stretch>
                      <a:fillRect/>
                    </a:stretch>
                  </pic:blipFill>
                  <pic:spPr>
                    <a:xfrm>
                      <a:off x="0" y="0"/>
                      <a:ext cx="4140413" cy="1790792"/>
                    </a:xfrm>
                    <a:prstGeom prst="rect">
                      <a:avLst/>
                    </a:prstGeom>
                  </pic:spPr>
                </pic:pic>
              </a:graphicData>
            </a:graphic>
          </wp:inline>
        </w:drawing>
      </w:r>
    </w:p>
    <w:p w14:paraId="40139309"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50" w:name="_Toc208173160"/>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31</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Average monthly AQI rank</w:t>
      </w:r>
      <w:bookmarkEnd w:id="50"/>
    </w:p>
    <w:p w14:paraId="49FC8D38" w14:textId="77777777" w:rsidR="00714AFB" w:rsidRPr="00772515" w:rsidRDefault="00714AFB" w:rsidP="00697BF3">
      <w:pPr>
        <w:spacing w:after="0" w:line="480" w:lineRule="auto"/>
        <w:jc w:val="both"/>
        <w:rPr>
          <w:rFonts w:asciiTheme="majorHAnsi" w:hAnsiTheme="majorHAnsi" w:cstheme="majorHAnsi"/>
          <w:sz w:val="24"/>
          <w:szCs w:val="24"/>
        </w:rPr>
      </w:pPr>
    </w:p>
    <w:p w14:paraId="78C28C16" w14:textId="77777777" w:rsidR="00714AFB" w:rsidRPr="00772515" w:rsidRDefault="00714AFB" w:rsidP="00F74FA0">
      <w:pPr>
        <w:pStyle w:val="Heading2"/>
      </w:pPr>
      <w:bookmarkStart w:id="51" w:name="_Toc208177729"/>
      <w:r w:rsidRPr="00772515">
        <w:t>4.5 Weekday Average AQI</w:t>
      </w:r>
      <w:bookmarkEnd w:id="51"/>
    </w:p>
    <w:p w14:paraId="5A8513AA"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Daily observations were aggregated by day of week after preprocessing and the Top and Bottom 10 individual days were identified using a windowed rank on AQI. The weekday means are tightly clustered, indicating only modest differences by day. Wednesday (205.00), Tuesday (204.44), and Friday (203.70) are marginally higher, while Monday (198.27) is lowest.</w:t>
      </w:r>
    </w:p>
    <w:p w14:paraId="3E503B59" w14:textId="77777777" w:rsidR="00714AFB"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The worst days concentrate in winter (2021-12-23/24/25/26, 2023-01-08, 2021-01-02) with a few late-autumn spikes (2022-11-03, 2021-11-12) and one spring outlier (2021-03-31). By contrast, the best days occur in late summer/early autumn (e.g., 2021-07-28, 2021-09-02, 2021-10-18, 2022-09-23/24) with an isolated clean winter day (2022-01-09). </w:t>
      </w:r>
    </w:p>
    <w:p w14:paraId="27018FF6"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lastRenderedPageBreak/>
        <w:drawing>
          <wp:inline distT="0" distB="0" distL="0" distR="0" wp14:anchorId="5E71C97B" wp14:editId="4E4B5517">
            <wp:extent cx="5264421" cy="2159111"/>
            <wp:effectExtent l="0" t="0" r="0" b="0"/>
            <wp:docPr id="195047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75491" name=""/>
                    <pic:cNvPicPr/>
                  </pic:nvPicPr>
                  <pic:blipFill>
                    <a:blip r:embed="rId42"/>
                    <a:stretch>
                      <a:fillRect/>
                    </a:stretch>
                  </pic:blipFill>
                  <pic:spPr>
                    <a:xfrm>
                      <a:off x="0" y="0"/>
                      <a:ext cx="5264421" cy="2159111"/>
                    </a:xfrm>
                    <a:prstGeom prst="rect">
                      <a:avLst/>
                    </a:prstGeom>
                  </pic:spPr>
                </pic:pic>
              </a:graphicData>
            </a:graphic>
          </wp:inline>
        </w:drawing>
      </w:r>
    </w:p>
    <w:p w14:paraId="01FCA6EA"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52" w:name="_Toc208173161"/>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32</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Weekday Average AQI</w:t>
      </w:r>
      <w:bookmarkEnd w:id="52"/>
    </w:p>
    <w:p w14:paraId="549C0A9D" w14:textId="77777777" w:rsidR="00714AFB" w:rsidRPr="00772515" w:rsidRDefault="00714AFB" w:rsidP="00697BF3">
      <w:pPr>
        <w:spacing w:after="0" w:line="480" w:lineRule="auto"/>
        <w:jc w:val="both"/>
        <w:rPr>
          <w:rFonts w:asciiTheme="majorHAnsi" w:hAnsiTheme="majorHAnsi" w:cstheme="majorHAnsi"/>
          <w:sz w:val="24"/>
          <w:szCs w:val="24"/>
        </w:rPr>
      </w:pPr>
    </w:p>
    <w:p w14:paraId="01501E4E"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 </w:t>
      </w:r>
      <w:r w:rsidRPr="00772515">
        <w:rPr>
          <w:rFonts w:asciiTheme="majorHAnsi" w:hAnsiTheme="majorHAnsi" w:cstheme="majorHAnsi"/>
          <w:noProof/>
          <w:sz w:val="24"/>
          <w:szCs w:val="24"/>
        </w:rPr>
        <w:drawing>
          <wp:inline distT="0" distB="0" distL="0" distR="0" wp14:anchorId="3B0C324A" wp14:editId="5DF2200A">
            <wp:extent cx="2025754" cy="1638384"/>
            <wp:effectExtent l="0" t="0" r="0" b="0"/>
            <wp:docPr id="9044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7428" name=""/>
                    <pic:cNvPicPr/>
                  </pic:nvPicPr>
                  <pic:blipFill>
                    <a:blip r:embed="rId43"/>
                    <a:stretch>
                      <a:fillRect/>
                    </a:stretch>
                  </pic:blipFill>
                  <pic:spPr>
                    <a:xfrm>
                      <a:off x="0" y="0"/>
                      <a:ext cx="2025754" cy="1638384"/>
                    </a:xfrm>
                    <a:prstGeom prst="rect">
                      <a:avLst/>
                    </a:prstGeom>
                  </pic:spPr>
                </pic:pic>
              </a:graphicData>
            </a:graphic>
          </wp:inline>
        </w:drawing>
      </w:r>
    </w:p>
    <w:p w14:paraId="79A744B7"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53" w:name="_Toc208173162"/>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33</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Top 10 worst days</w:t>
      </w:r>
      <w:bookmarkEnd w:id="53"/>
    </w:p>
    <w:p w14:paraId="21040B08"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2CC413B3" wp14:editId="79347B5D">
            <wp:extent cx="2082907" cy="1657435"/>
            <wp:effectExtent l="0" t="0" r="0" b="0"/>
            <wp:docPr id="10131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4051" name=""/>
                    <pic:cNvPicPr/>
                  </pic:nvPicPr>
                  <pic:blipFill>
                    <a:blip r:embed="rId44"/>
                    <a:stretch>
                      <a:fillRect/>
                    </a:stretch>
                  </pic:blipFill>
                  <pic:spPr>
                    <a:xfrm>
                      <a:off x="0" y="0"/>
                      <a:ext cx="2082907" cy="1657435"/>
                    </a:xfrm>
                    <a:prstGeom prst="rect">
                      <a:avLst/>
                    </a:prstGeom>
                  </pic:spPr>
                </pic:pic>
              </a:graphicData>
            </a:graphic>
          </wp:inline>
        </w:drawing>
      </w:r>
    </w:p>
    <w:p w14:paraId="3327FC29"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54" w:name="_Toc208173163"/>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34</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Top 10 best days</w:t>
      </w:r>
      <w:bookmarkEnd w:id="54"/>
    </w:p>
    <w:p w14:paraId="20018AF6" w14:textId="77777777" w:rsidR="00714AFB" w:rsidRPr="00772515" w:rsidRDefault="00714AFB" w:rsidP="00697BF3">
      <w:pPr>
        <w:spacing w:after="0" w:line="480" w:lineRule="auto"/>
        <w:jc w:val="both"/>
        <w:rPr>
          <w:rFonts w:asciiTheme="majorHAnsi" w:hAnsiTheme="majorHAnsi" w:cstheme="majorHAnsi"/>
          <w:sz w:val="24"/>
          <w:szCs w:val="24"/>
        </w:rPr>
      </w:pPr>
    </w:p>
    <w:p w14:paraId="763CBF94" w14:textId="0BA5056C" w:rsidR="00714AFB" w:rsidRPr="00772515" w:rsidRDefault="00714AFB" w:rsidP="00F74FA0">
      <w:pPr>
        <w:pStyle w:val="Heading2"/>
      </w:pPr>
      <w:bookmarkStart w:id="55" w:name="_Toc208177730"/>
      <w:r w:rsidRPr="00772515">
        <w:lastRenderedPageBreak/>
        <w:t>4.6 Correlation</w:t>
      </w:r>
      <w:r w:rsidR="00F37C38" w:rsidRPr="00772515">
        <w:t xml:space="preserve"> Analysis</w:t>
      </w:r>
      <w:bookmarkEnd w:id="55"/>
    </w:p>
    <w:p w14:paraId="138E8429" w14:textId="77777777" w:rsidR="00714AFB" w:rsidRPr="00772515" w:rsidRDefault="00714AFB" w:rsidP="00697BF3">
      <w:pPr>
        <w:spacing w:after="0" w:line="480" w:lineRule="auto"/>
        <w:jc w:val="both"/>
        <w:rPr>
          <w:rFonts w:asciiTheme="majorHAnsi" w:hAnsiTheme="majorHAnsi" w:cstheme="majorHAnsi"/>
          <w:sz w:val="24"/>
          <w:szCs w:val="24"/>
        </w:rPr>
      </w:pPr>
    </w:p>
    <w:p w14:paraId="5D70C1E1" w14:textId="77777777" w:rsidR="00714AFB" w:rsidRPr="00772515" w:rsidRDefault="00714AFB" w:rsidP="00697BF3">
      <w:pPr>
        <w:keepNext/>
        <w:spacing w:after="0" w:line="480" w:lineRule="auto"/>
        <w:jc w:val="both"/>
        <w:rPr>
          <w:rFonts w:asciiTheme="majorHAnsi" w:hAnsiTheme="majorHAnsi" w:cstheme="majorHAnsi"/>
          <w:sz w:val="24"/>
          <w:szCs w:val="24"/>
        </w:rPr>
      </w:pPr>
      <w:r w:rsidRPr="00772515">
        <w:rPr>
          <w:rFonts w:asciiTheme="majorHAnsi" w:hAnsiTheme="majorHAnsi" w:cstheme="majorHAnsi"/>
          <w:noProof/>
          <w:sz w:val="24"/>
          <w:szCs w:val="24"/>
        </w:rPr>
        <w:drawing>
          <wp:inline distT="0" distB="0" distL="0" distR="0" wp14:anchorId="6D6D879B" wp14:editId="1DF84A02">
            <wp:extent cx="3149762" cy="2559182"/>
            <wp:effectExtent l="0" t="0" r="0" b="0"/>
            <wp:docPr id="135559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93270" name=""/>
                    <pic:cNvPicPr/>
                  </pic:nvPicPr>
                  <pic:blipFill>
                    <a:blip r:embed="rId45"/>
                    <a:stretch>
                      <a:fillRect/>
                    </a:stretch>
                  </pic:blipFill>
                  <pic:spPr>
                    <a:xfrm>
                      <a:off x="0" y="0"/>
                      <a:ext cx="3149762" cy="2559182"/>
                    </a:xfrm>
                    <a:prstGeom prst="rect">
                      <a:avLst/>
                    </a:prstGeom>
                  </pic:spPr>
                </pic:pic>
              </a:graphicData>
            </a:graphic>
          </wp:inline>
        </w:drawing>
      </w:r>
    </w:p>
    <w:p w14:paraId="49CABC4A" w14:textId="77777777" w:rsidR="00714AFB" w:rsidRPr="00772515" w:rsidRDefault="00714AFB" w:rsidP="00697BF3">
      <w:pPr>
        <w:pStyle w:val="Caption"/>
        <w:spacing w:after="0" w:line="480" w:lineRule="auto"/>
        <w:jc w:val="both"/>
        <w:rPr>
          <w:rFonts w:asciiTheme="majorHAnsi" w:hAnsiTheme="majorHAnsi" w:cstheme="majorHAnsi"/>
          <w:sz w:val="24"/>
          <w:szCs w:val="24"/>
        </w:rPr>
      </w:pPr>
      <w:bookmarkStart w:id="56" w:name="_Toc208173164"/>
      <w:r w:rsidRPr="00772515">
        <w:rPr>
          <w:rFonts w:asciiTheme="majorHAnsi" w:hAnsiTheme="majorHAnsi" w:cstheme="majorHAnsi"/>
          <w:sz w:val="24"/>
          <w:szCs w:val="24"/>
        </w:rPr>
        <w:t xml:space="preserve">Figure </w:t>
      </w:r>
      <w:r w:rsidRPr="00772515">
        <w:rPr>
          <w:rFonts w:asciiTheme="majorHAnsi" w:hAnsiTheme="majorHAnsi" w:cstheme="majorHAnsi"/>
          <w:sz w:val="24"/>
          <w:szCs w:val="24"/>
        </w:rPr>
        <w:fldChar w:fldCharType="begin"/>
      </w:r>
      <w:r w:rsidRPr="00772515">
        <w:rPr>
          <w:rFonts w:asciiTheme="majorHAnsi" w:hAnsiTheme="majorHAnsi" w:cstheme="majorHAnsi"/>
          <w:sz w:val="24"/>
          <w:szCs w:val="24"/>
        </w:rPr>
        <w:instrText xml:space="preserve"> SEQ Figure \* ARABIC </w:instrText>
      </w:r>
      <w:r w:rsidRPr="00772515">
        <w:rPr>
          <w:rFonts w:asciiTheme="majorHAnsi" w:hAnsiTheme="majorHAnsi" w:cstheme="majorHAnsi"/>
          <w:sz w:val="24"/>
          <w:szCs w:val="24"/>
        </w:rPr>
        <w:fldChar w:fldCharType="separate"/>
      </w:r>
      <w:r w:rsidRPr="00772515">
        <w:rPr>
          <w:rFonts w:asciiTheme="majorHAnsi" w:hAnsiTheme="majorHAnsi" w:cstheme="majorHAnsi"/>
          <w:noProof/>
          <w:sz w:val="24"/>
          <w:szCs w:val="24"/>
        </w:rPr>
        <w:t>35</w:t>
      </w:r>
      <w:r w:rsidRPr="00772515">
        <w:rPr>
          <w:rFonts w:asciiTheme="majorHAnsi" w:hAnsiTheme="majorHAnsi" w:cstheme="majorHAnsi"/>
          <w:sz w:val="24"/>
          <w:szCs w:val="24"/>
        </w:rPr>
        <w:fldChar w:fldCharType="end"/>
      </w:r>
      <w:r w:rsidRPr="00772515">
        <w:rPr>
          <w:rFonts w:asciiTheme="majorHAnsi" w:hAnsiTheme="majorHAnsi" w:cstheme="majorHAnsi"/>
          <w:sz w:val="24"/>
          <w:szCs w:val="24"/>
        </w:rPr>
        <w:t xml:space="preserve"> Correlation Matrix</w:t>
      </w:r>
      <w:bookmarkEnd w:id="56"/>
    </w:p>
    <w:p w14:paraId="01A63DC6" w14:textId="18AFE8A3" w:rsidR="00916191" w:rsidRPr="00772515" w:rsidRDefault="00714AF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We estimated Pearson correlations between AQI and all measured pollutants using daily observations, and visualised the pairwise relationships in the heatmap. The matrix indicates that AQI is most strongly associated with particulate matter, especially PM10 (r ≈ 0.9066) and PM2.5 (r ≈ 0.8552), with CO (r ≈ 0.7022). In contrast, NO₂ (r ≈ 0.3377) shows a weak positive association, SO₂ (r ≈ 0.0296) is negligible, and Ozone exhibits a weak negative association (r ≈ −0.1627), suggesting ozone peaks tend to occur under different atmospheric conditions than particulate episodes. The heatmap also reveals inter-pollutant coupling, notably PM2.5–PM10 (r ≈ 0.7648) and PM2.5–CO (r ≈ 0.7363), implying shared conditions and cautioning that these variables may be collinear in predictive models.</w:t>
      </w:r>
    </w:p>
    <w:p w14:paraId="2F7C81DE" w14:textId="77777777" w:rsidR="00916191" w:rsidRPr="00772515" w:rsidRDefault="00916191">
      <w:pPr>
        <w:rPr>
          <w:rFonts w:asciiTheme="majorHAnsi" w:hAnsiTheme="majorHAnsi" w:cstheme="majorHAnsi"/>
          <w:sz w:val="24"/>
          <w:szCs w:val="24"/>
        </w:rPr>
      </w:pPr>
      <w:r w:rsidRPr="00772515">
        <w:rPr>
          <w:rFonts w:asciiTheme="majorHAnsi" w:hAnsiTheme="majorHAnsi" w:cstheme="majorHAnsi"/>
          <w:sz w:val="24"/>
          <w:szCs w:val="24"/>
        </w:rPr>
        <w:br w:type="page"/>
      </w:r>
    </w:p>
    <w:p w14:paraId="2ED8EE87" w14:textId="77D7F431" w:rsidR="00244499" w:rsidRPr="001C2530" w:rsidRDefault="00E91854" w:rsidP="001C2530">
      <w:pPr>
        <w:pStyle w:val="Heading1"/>
        <w:spacing w:line="480" w:lineRule="auto"/>
      </w:pPr>
      <w:bookmarkStart w:id="57" w:name="_Toc208177731"/>
      <w:r w:rsidRPr="00772515">
        <w:lastRenderedPageBreak/>
        <w:t xml:space="preserve">5. </w:t>
      </w:r>
      <w:r w:rsidR="00B87C61" w:rsidRPr="00772515">
        <w:t>Conclusion</w:t>
      </w:r>
      <w:bookmarkEnd w:id="57"/>
    </w:p>
    <w:p w14:paraId="53C59BEA" w14:textId="4FF0AD6E" w:rsidR="00916191" w:rsidRPr="00772515" w:rsidRDefault="00B87C61" w:rsidP="00697BF3">
      <w:pPr>
        <w:spacing w:after="0" w:line="480" w:lineRule="auto"/>
        <w:jc w:val="both"/>
        <w:rPr>
          <w:rFonts w:asciiTheme="majorHAnsi" w:hAnsiTheme="majorHAnsi" w:cstheme="majorHAnsi"/>
          <w:sz w:val="24"/>
          <w:szCs w:val="24"/>
        </w:rPr>
      </w:pPr>
      <w:r w:rsidRPr="00B87C61">
        <w:rPr>
          <w:rFonts w:asciiTheme="majorHAnsi" w:hAnsiTheme="majorHAnsi" w:cstheme="majorHAnsi"/>
          <w:sz w:val="24"/>
          <w:szCs w:val="24"/>
        </w:rPr>
        <w:t xml:space="preserve">We used a clear, repeatable process combining Pandas and </w:t>
      </w:r>
      <w:proofErr w:type="spellStart"/>
      <w:r w:rsidRPr="00B87C61">
        <w:rPr>
          <w:rFonts w:asciiTheme="majorHAnsi" w:hAnsiTheme="majorHAnsi" w:cstheme="majorHAnsi"/>
          <w:sz w:val="24"/>
          <w:szCs w:val="24"/>
        </w:rPr>
        <w:t>PySpark</w:t>
      </w:r>
      <w:proofErr w:type="spellEnd"/>
      <w:r w:rsidRPr="00B87C61">
        <w:rPr>
          <w:rFonts w:asciiTheme="majorHAnsi" w:hAnsiTheme="majorHAnsi" w:cstheme="majorHAnsi"/>
          <w:sz w:val="24"/>
          <w:szCs w:val="24"/>
        </w:rPr>
        <w:t xml:space="preserve"> to dig into air quality trends from 2021 to 2024. The data tells a consistent story</w:t>
      </w:r>
      <w:r w:rsidRPr="00772515">
        <w:rPr>
          <w:rFonts w:asciiTheme="majorHAnsi" w:hAnsiTheme="majorHAnsi" w:cstheme="majorHAnsi"/>
          <w:sz w:val="24"/>
          <w:szCs w:val="24"/>
        </w:rPr>
        <w:t>, s</w:t>
      </w:r>
      <w:r w:rsidRPr="00B87C61">
        <w:rPr>
          <w:rFonts w:asciiTheme="majorHAnsi" w:hAnsiTheme="majorHAnsi" w:cstheme="majorHAnsi"/>
          <w:sz w:val="24"/>
          <w:szCs w:val="24"/>
        </w:rPr>
        <w:t xml:space="preserve">ummers are the cleanest </w:t>
      </w:r>
      <w:r w:rsidRPr="00772515">
        <w:rPr>
          <w:rFonts w:asciiTheme="majorHAnsi" w:hAnsiTheme="majorHAnsi" w:cstheme="majorHAnsi"/>
          <w:sz w:val="24"/>
          <w:szCs w:val="24"/>
        </w:rPr>
        <w:t xml:space="preserve">with </w:t>
      </w:r>
      <w:r w:rsidRPr="00B87C61">
        <w:rPr>
          <w:rFonts w:asciiTheme="majorHAnsi" w:hAnsiTheme="majorHAnsi" w:cstheme="majorHAnsi"/>
          <w:sz w:val="24"/>
          <w:szCs w:val="24"/>
        </w:rPr>
        <w:t xml:space="preserve">AQI around 114, while winters are the </w:t>
      </w:r>
      <w:r w:rsidR="00795915" w:rsidRPr="00772515">
        <w:rPr>
          <w:rFonts w:asciiTheme="majorHAnsi" w:hAnsiTheme="majorHAnsi" w:cstheme="majorHAnsi"/>
          <w:sz w:val="24"/>
          <w:szCs w:val="24"/>
        </w:rPr>
        <w:t>worst</w:t>
      </w:r>
      <w:r w:rsidRPr="00B87C61">
        <w:rPr>
          <w:rFonts w:asciiTheme="majorHAnsi" w:hAnsiTheme="majorHAnsi" w:cstheme="majorHAnsi"/>
          <w:sz w:val="24"/>
          <w:szCs w:val="24"/>
        </w:rPr>
        <w:t xml:space="preserve"> AQI around 282. Months follow a predictable pattern too</w:t>
      </w:r>
      <w:r w:rsidR="00795915" w:rsidRPr="00772515">
        <w:rPr>
          <w:rFonts w:asciiTheme="majorHAnsi" w:hAnsiTheme="majorHAnsi" w:cstheme="majorHAnsi"/>
          <w:sz w:val="24"/>
          <w:szCs w:val="24"/>
        </w:rPr>
        <w:t xml:space="preserve">, </w:t>
      </w:r>
      <w:r w:rsidRPr="00B87C61">
        <w:rPr>
          <w:rFonts w:asciiTheme="majorHAnsi" w:hAnsiTheme="majorHAnsi" w:cstheme="majorHAnsi"/>
          <w:sz w:val="24"/>
          <w:szCs w:val="24"/>
        </w:rPr>
        <w:t>November through January are the worst, while July through September are the best. Weekdays do</w:t>
      </w:r>
      <w:r w:rsidR="00795915" w:rsidRPr="00772515">
        <w:rPr>
          <w:rFonts w:asciiTheme="majorHAnsi" w:hAnsiTheme="majorHAnsi" w:cstheme="majorHAnsi"/>
          <w:sz w:val="24"/>
          <w:szCs w:val="24"/>
        </w:rPr>
        <w:t xml:space="preserve"> not</w:t>
      </w:r>
      <w:r w:rsidRPr="00B87C61">
        <w:rPr>
          <w:rFonts w:asciiTheme="majorHAnsi" w:hAnsiTheme="majorHAnsi" w:cstheme="majorHAnsi"/>
          <w:sz w:val="24"/>
          <w:szCs w:val="24"/>
        </w:rPr>
        <w:t xml:space="preserve"> vary much (AQI between 198 and 205), so it</w:t>
      </w:r>
      <w:r w:rsidR="00795915" w:rsidRPr="00772515">
        <w:rPr>
          <w:rFonts w:asciiTheme="majorHAnsi" w:hAnsiTheme="majorHAnsi" w:cstheme="majorHAnsi"/>
          <w:sz w:val="24"/>
          <w:szCs w:val="24"/>
        </w:rPr>
        <w:t xml:space="preserve"> is </w:t>
      </w:r>
      <w:r w:rsidRPr="00B87C61">
        <w:rPr>
          <w:rFonts w:asciiTheme="majorHAnsi" w:hAnsiTheme="majorHAnsi" w:cstheme="majorHAnsi"/>
          <w:sz w:val="24"/>
          <w:szCs w:val="24"/>
        </w:rPr>
        <w:t>the season that drives the differences. PM</w:t>
      </w:r>
      <w:r w:rsidR="00DD49C3" w:rsidRPr="00772515">
        <w:rPr>
          <w:rFonts w:asciiTheme="majorHAnsi" w:hAnsiTheme="majorHAnsi" w:cstheme="majorHAnsi"/>
          <w:sz w:val="24"/>
          <w:szCs w:val="24"/>
        </w:rPr>
        <w:t>10</w:t>
      </w:r>
      <w:r w:rsidRPr="00B87C61">
        <w:rPr>
          <w:rFonts w:asciiTheme="majorHAnsi" w:hAnsiTheme="majorHAnsi" w:cstheme="majorHAnsi"/>
          <w:sz w:val="24"/>
          <w:szCs w:val="24"/>
        </w:rPr>
        <w:t xml:space="preserve"> and PM</w:t>
      </w:r>
      <w:r w:rsidR="00DD49C3" w:rsidRPr="00772515">
        <w:rPr>
          <w:rFonts w:asciiTheme="majorHAnsi" w:hAnsiTheme="majorHAnsi" w:cstheme="majorHAnsi"/>
          <w:sz w:val="24"/>
          <w:szCs w:val="24"/>
        </w:rPr>
        <w:t>2.5</w:t>
      </w:r>
      <w:r w:rsidRPr="00B87C61">
        <w:rPr>
          <w:rFonts w:asciiTheme="majorHAnsi" w:hAnsiTheme="majorHAnsi" w:cstheme="majorHAnsi"/>
          <w:sz w:val="24"/>
          <w:szCs w:val="24"/>
        </w:rPr>
        <w:t xml:space="preserve"> are the main </w:t>
      </w:r>
      <w:r w:rsidR="00C97196" w:rsidRPr="00772515">
        <w:rPr>
          <w:rFonts w:asciiTheme="majorHAnsi" w:hAnsiTheme="majorHAnsi" w:cstheme="majorHAnsi"/>
          <w:sz w:val="24"/>
          <w:szCs w:val="24"/>
        </w:rPr>
        <w:t>reasons</w:t>
      </w:r>
      <w:r w:rsidRPr="00B87C61">
        <w:rPr>
          <w:rFonts w:asciiTheme="majorHAnsi" w:hAnsiTheme="majorHAnsi" w:cstheme="majorHAnsi"/>
          <w:sz w:val="24"/>
          <w:szCs w:val="24"/>
        </w:rPr>
        <w:t xml:space="preserve"> behind poor air quality with strong correlations of 0.91 and 0.86, and CO plays a supporting role correlation around 0.70. Air quality improved from 2021 to 2023, but 2024 showed a slight backslide, tied to a PM</w:t>
      </w:r>
      <w:r w:rsidR="00DD49C3" w:rsidRPr="00772515">
        <w:rPr>
          <w:rFonts w:asciiTheme="majorHAnsi" w:hAnsiTheme="majorHAnsi" w:cstheme="majorHAnsi"/>
          <w:sz w:val="24"/>
          <w:szCs w:val="24"/>
        </w:rPr>
        <w:t>10</w:t>
      </w:r>
      <w:r w:rsidRPr="00B87C61">
        <w:rPr>
          <w:rFonts w:asciiTheme="majorHAnsi" w:hAnsiTheme="majorHAnsi" w:cstheme="majorHAnsi"/>
          <w:sz w:val="24"/>
          <w:szCs w:val="24"/>
        </w:rPr>
        <w:t xml:space="preserve"> spike</w:t>
      </w:r>
      <w:r w:rsidR="00DD49C3" w:rsidRPr="00772515">
        <w:rPr>
          <w:rFonts w:asciiTheme="majorHAnsi" w:hAnsiTheme="majorHAnsi" w:cstheme="majorHAnsi"/>
          <w:sz w:val="24"/>
          <w:szCs w:val="24"/>
        </w:rPr>
        <w:t>.</w:t>
      </w:r>
    </w:p>
    <w:p w14:paraId="5F3A456D" w14:textId="77777777" w:rsidR="00916191" w:rsidRPr="00772515" w:rsidRDefault="00916191">
      <w:pPr>
        <w:rPr>
          <w:rFonts w:asciiTheme="majorHAnsi" w:hAnsiTheme="majorHAnsi" w:cstheme="majorHAnsi"/>
          <w:sz w:val="24"/>
          <w:szCs w:val="24"/>
        </w:rPr>
      </w:pPr>
      <w:r w:rsidRPr="00772515">
        <w:rPr>
          <w:rFonts w:asciiTheme="majorHAnsi" w:hAnsiTheme="majorHAnsi" w:cstheme="majorHAnsi"/>
          <w:sz w:val="24"/>
          <w:szCs w:val="24"/>
        </w:rPr>
        <w:br w:type="page"/>
      </w:r>
    </w:p>
    <w:p w14:paraId="45152D59" w14:textId="3DF400CD" w:rsidR="00E91854" w:rsidRPr="001C2530" w:rsidRDefault="00E91854" w:rsidP="001C2530">
      <w:pPr>
        <w:pStyle w:val="Heading1"/>
        <w:spacing w:line="480" w:lineRule="auto"/>
      </w:pPr>
      <w:bookmarkStart w:id="58" w:name="_Toc208177732"/>
      <w:r w:rsidRPr="00772515">
        <w:lastRenderedPageBreak/>
        <w:t xml:space="preserve">6. </w:t>
      </w:r>
      <w:r w:rsidRPr="00772515">
        <w:t>Recommendations and Future Work</w:t>
      </w:r>
      <w:bookmarkEnd w:id="58"/>
    </w:p>
    <w:p w14:paraId="4DDB5C18" w14:textId="7A98E68B" w:rsidR="00E91854" w:rsidRPr="00772515" w:rsidRDefault="00E91854"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To address the identified air quality issues, immediate actions should target the critical November-to-January period when PM</w:t>
      </w:r>
      <w:r w:rsidR="00C97196" w:rsidRPr="00772515">
        <w:rPr>
          <w:rFonts w:asciiTheme="majorHAnsi" w:hAnsiTheme="majorHAnsi" w:cstheme="majorHAnsi"/>
          <w:sz w:val="24"/>
          <w:szCs w:val="24"/>
        </w:rPr>
        <w:t>10</w:t>
      </w:r>
      <w:r w:rsidRPr="00772515">
        <w:rPr>
          <w:rFonts w:asciiTheme="majorHAnsi" w:hAnsiTheme="majorHAnsi" w:cstheme="majorHAnsi"/>
          <w:sz w:val="24"/>
          <w:szCs w:val="24"/>
        </w:rPr>
        <w:t xml:space="preserve"> and PM</w:t>
      </w:r>
      <w:r w:rsidR="00C97196" w:rsidRPr="00772515">
        <w:rPr>
          <w:rFonts w:asciiTheme="majorHAnsi" w:hAnsiTheme="majorHAnsi" w:cstheme="majorHAnsi"/>
          <w:sz w:val="24"/>
          <w:szCs w:val="24"/>
        </w:rPr>
        <w:t>2.</w:t>
      </w:r>
      <w:r w:rsidR="002B7F93" w:rsidRPr="00772515">
        <w:rPr>
          <w:rFonts w:asciiTheme="majorHAnsi" w:hAnsiTheme="majorHAnsi" w:cstheme="majorHAnsi"/>
          <w:sz w:val="24"/>
          <w:szCs w:val="24"/>
        </w:rPr>
        <w:t>5 drive</w:t>
      </w:r>
      <w:r w:rsidRPr="00772515">
        <w:rPr>
          <w:rFonts w:asciiTheme="majorHAnsi" w:hAnsiTheme="majorHAnsi" w:cstheme="majorHAnsi"/>
          <w:sz w:val="24"/>
          <w:szCs w:val="24"/>
        </w:rPr>
        <w:t xml:space="preserve"> AQI spikes. </w:t>
      </w:r>
      <w:r w:rsidR="002B7F93" w:rsidRPr="00772515">
        <w:rPr>
          <w:rFonts w:asciiTheme="majorHAnsi" w:hAnsiTheme="majorHAnsi" w:cstheme="majorHAnsi"/>
          <w:sz w:val="24"/>
          <w:szCs w:val="24"/>
        </w:rPr>
        <w:t>Councils</w:t>
      </w:r>
      <w:r w:rsidRPr="00772515">
        <w:rPr>
          <w:rFonts w:asciiTheme="majorHAnsi" w:hAnsiTheme="majorHAnsi" w:cstheme="majorHAnsi"/>
          <w:sz w:val="24"/>
          <w:szCs w:val="24"/>
        </w:rPr>
        <w:t xml:space="preserve"> should ramp up street sweeping, enforce stricter construction dust controls, and optimise traffic flow during winter </w:t>
      </w:r>
      <w:r w:rsidR="002B7F93" w:rsidRPr="00772515">
        <w:rPr>
          <w:rFonts w:asciiTheme="majorHAnsi" w:hAnsiTheme="majorHAnsi" w:cstheme="majorHAnsi"/>
          <w:sz w:val="24"/>
          <w:szCs w:val="24"/>
        </w:rPr>
        <w:t>seasons</w:t>
      </w:r>
      <w:r w:rsidRPr="00772515">
        <w:rPr>
          <w:rFonts w:asciiTheme="majorHAnsi" w:hAnsiTheme="majorHAnsi" w:cstheme="majorHAnsi"/>
          <w:sz w:val="24"/>
          <w:szCs w:val="24"/>
        </w:rPr>
        <w:t>. Targeted campaigns on fuel quality and smoke enforcement during still, cold nights</w:t>
      </w:r>
      <w:r w:rsidR="00E107E4" w:rsidRPr="00772515">
        <w:rPr>
          <w:rFonts w:asciiTheme="majorHAnsi" w:hAnsiTheme="majorHAnsi" w:cstheme="majorHAnsi"/>
          <w:sz w:val="24"/>
          <w:szCs w:val="24"/>
        </w:rPr>
        <w:t xml:space="preserve"> </w:t>
      </w:r>
      <w:proofErr w:type="gramStart"/>
      <w:r w:rsidR="00E107E4" w:rsidRPr="00772515">
        <w:rPr>
          <w:rFonts w:asciiTheme="majorHAnsi" w:hAnsiTheme="majorHAnsi" w:cstheme="majorHAnsi"/>
          <w:sz w:val="24"/>
          <w:szCs w:val="24"/>
        </w:rPr>
        <w:t>is</w:t>
      </w:r>
      <w:proofErr w:type="gramEnd"/>
      <w:r w:rsidR="00E107E4" w:rsidRPr="00772515">
        <w:rPr>
          <w:rFonts w:asciiTheme="majorHAnsi" w:hAnsiTheme="majorHAnsi" w:cstheme="majorHAnsi"/>
          <w:sz w:val="24"/>
          <w:szCs w:val="24"/>
        </w:rPr>
        <w:t xml:space="preserve"> key</w:t>
      </w:r>
      <w:r w:rsidRPr="00772515">
        <w:rPr>
          <w:rFonts w:asciiTheme="majorHAnsi" w:hAnsiTheme="majorHAnsi" w:cstheme="majorHAnsi"/>
          <w:sz w:val="24"/>
          <w:szCs w:val="24"/>
        </w:rPr>
        <w:t>. Key performance indicators should include November AQI as an early</w:t>
      </w:r>
      <w:r w:rsidR="00E107E4" w:rsidRPr="00772515">
        <w:rPr>
          <w:rFonts w:asciiTheme="majorHAnsi" w:hAnsiTheme="majorHAnsi" w:cstheme="majorHAnsi"/>
          <w:sz w:val="24"/>
          <w:szCs w:val="24"/>
        </w:rPr>
        <w:t xml:space="preserve"> </w:t>
      </w:r>
      <w:r w:rsidRPr="00772515">
        <w:rPr>
          <w:rFonts w:asciiTheme="majorHAnsi" w:hAnsiTheme="majorHAnsi" w:cstheme="majorHAnsi"/>
          <w:sz w:val="24"/>
          <w:szCs w:val="24"/>
        </w:rPr>
        <w:t>warning metric</w:t>
      </w:r>
      <w:r w:rsidR="005401A5" w:rsidRPr="00772515">
        <w:rPr>
          <w:rFonts w:asciiTheme="majorHAnsi" w:hAnsiTheme="majorHAnsi" w:cstheme="majorHAnsi"/>
          <w:sz w:val="24"/>
          <w:szCs w:val="24"/>
        </w:rPr>
        <w:t>.</w:t>
      </w:r>
      <w:r w:rsidR="002E6C40" w:rsidRPr="00772515">
        <w:rPr>
          <w:rFonts w:asciiTheme="majorHAnsi" w:hAnsiTheme="majorHAnsi" w:cstheme="majorHAnsi"/>
          <w:sz w:val="24"/>
          <w:szCs w:val="24"/>
        </w:rPr>
        <w:t xml:space="preserve"> Other metrics and indicators should be used to perform further predictive analysis</w:t>
      </w:r>
      <w:r w:rsidR="00CB758E" w:rsidRPr="00772515">
        <w:rPr>
          <w:rFonts w:asciiTheme="majorHAnsi" w:hAnsiTheme="majorHAnsi" w:cstheme="majorHAnsi"/>
          <w:sz w:val="24"/>
          <w:szCs w:val="24"/>
        </w:rPr>
        <w:t xml:space="preserve">. </w:t>
      </w:r>
    </w:p>
    <w:p w14:paraId="7368EF6A" w14:textId="04FCDAF8" w:rsidR="00E91854" w:rsidRPr="00772515" w:rsidRDefault="00E91854" w:rsidP="00F74FA0">
      <w:pPr>
        <w:pStyle w:val="Heading2"/>
      </w:pPr>
      <w:bookmarkStart w:id="59" w:name="_Toc208177733"/>
      <w:r w:rsidRPr="00772515">
        <w:t>6.</w:t>
      </w:r>
      <w:r w:rsidR="00CB758E" w:rsidRPr="00772515">
        <w:t>1</w:t>
      </w:r>
      <w:r w:rsidRPr="00772515">
        <w:t xml:space="preserve"> Limitations</w:t>
      </w:r>
      <w:bookmarkEnd w:id="59"/>
    </w:p>
    <w:p w14:paraId="708C10F4" w14:textId="7F636089" w:rsidR="006D63A5" w:rsidRPr="00772515" w:rsidRDefault="006D63A5"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a. </w:t>
      </w:r>
      <w:r w:rsidR="00E91854" w:rsidRPr="00772515">
        <w:rPr>
          <w:rFonts w:asciiTheme="majorHAnsi" w:hAnsiTheme="majorHAnsi" w:cstheme="majorHAnsi"/>
          <w:sz w:val="24"/>
          <w:szCs w:val="24"/>
        </w:rPr>
        <w:t>Observational scope</w:t>
      </w:r>
      <w:r w:rsidR="004C3AFB" w:rsidRPr="00772515">
        <w:rPr>
          <w:rFonts w:asciiTheme="majorHAnsi" w:hAnsiTheme="majorHAnsi" w:cstheme="majorHAnsi"/>
          <w:sz w:val="24"/>
          <w:szCs w:val="24"/>
        </w:rPr>
        <w:t>:</w:t>
      </w:r>
      <w:r w:rsidR="00E91854" w:rsidRPr="00772515">
        <w:rPr>
          <w:rFonts w:asciiTheme="majorHAnsi" w:hAnsiTheme="majorHAnsi" w:cstheme="majorHAnsi"/>
          <w:sz w:val="24"/>
          <w:szCs w:val="24"/>
        </w:rPr>
        <w:t xml:space="preserve"> </w:t>
      </w:r>
      <w:r w:rsidR="004C3AFB" w:rsidRPr="00772515">
        <w:rPr>
          <w:rFonts w:asciiTheme="majorHAnsi" w:hAnsiTheme="majorHAnsi" w:cstheme="majorHAnsi"/>
          <w:sz w:val="24"/>
          <w:szCs w:val="24"/>
        </w:rPr>
        <w:t>the</w:t>
      </w:r>
      <w:r w:rsidR="00E91854" w:rsidRPr="00772515">
        <w:rPr>
          <w:rFonts w:asciiTheme="majorHAnsi" w:hAnsiTheme="majorHAnsi" w:cstheme="majorHAnsi"/>
          <w:sz w:val="24"/>
          <w:szCs w:val="24"/>
        </w:rPr>
        <w:t xml:space="preserve"> analysis highlights patterns and relationships but does</w:t>
      </w:r>
      <w:r w:rsidR="00CB758E" w:rsidRPr="00772515">
        <w:rPr>
          <w:rFonts w:asciiTheme="majorHAnsi" w:hAnsiTheme="majorHAnsi" w:cstheme="majorHAnsi"/>
          <w:sz w:val="24"/>
          <w:szCs w:val="24"/>
        </w:rPr>
        <w:t xml:space="preserve"> not</w:t>
      </w:r>
      <w:r w:rsidR="00E91854" w:rsidRPr="00772515">
        <w:rPr>
          <w:rFonts w:asciiTheme="majorHAnsi" w:hAnsiTheme="majorHAnsi" w:cstheme="majorHAnsi"/>
          <w:sz w:val="24"/>
          <w:szCs w:val="24"/>
        </w:rPr>
        <w:t xml:space="preserve"> account for weather</w:t>
      </w:r>
      <w:r w:rsidRPr="00772515">
        <w:rPr>
          <w:rFonts w:asciiTheme="majorHAnsi" w:hAnsiTheme="majorHAnsi" w:cstheme="majorHAnsi"/>
          <w:sz w:val="24"/>
          <w:szCs w:val="24"/>
        </w:rPr>
        <w:t xml:space="preserve"> or</w:t>
      </w:r>
      <w:r w:rsidR="00E91854" w:rsidRPr="00772515">
        <w:rPr>
          <w:rFonts w:asciiTheme="majorHAnsi" w:hAnsiTheme="majorHAnsi" w:cstheme="majorHAnsi"/>
          <w:sz w:val="24"/>
          <w:szCs w:val="24"/>
        </w:rPr>
        <w:t xml:space="preserve"> traffic</w:t>
      </w:r>
      <w:r w:rsidRPr="00772515">
        <w:rPr>
          <w:rFonts w:asciiTheme="majorHAnsi" w:hAnsiTheme="majorHAnsi" w:cstheme="majorHAnsi"/>
          <w:sz w:val="24"/>
          <w:szCs w:val="24"/>
        </w:rPr>
        <w:t xml:space="preserve"> </w:t>
      </w:r>
      <w:r w:rsidR="00E91854" w:rsidRPr="00772515">
        <w:rPr>
          <w:rFonts w:asciiTheme="majorHAnsi" w:hAnsiTheme="majorHAnsi" w:cstheme="majorHAnsi"/>
          <w:sz w:val="24"/>
          <w:szCs w:val="24"/>
        </w:rPr>
        <w:t>which can skew daily AQI readings.</w:t>
      </w:r>
    </w:p>
    <w:p w14:paraId="4D813E5C" w14:textId="51C5DCF5" w:rsidR="00E91854" w:rsidRPr="00772515" w:rsidRDefault="006661D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b. </w:t>
      </w:r>
      <w:r w:rsidR="00E91854" w:rsidRPr="00772515">
        <w:rPr>
          <w:rFonts w:asciiTheme="majorHAnsi" w:hAnsiTheme="majorHAnsi" w:cstheme="majorHAnsi"/>
          <w:sz w:val="24"/>
          <w:szCs w:val="24"/>
        </w:rPr>
        <w:t>Outlier policy</w:t>
      </w:r>
      <w:r w:rsidRPr="00772515">
        <w:rPr>
          <w:rFonts w:asciiTheme="majorHAnsi" w:hAnsiTheme="majorHAnsi" w:cstheme="majorHAnsi"/>
          <w:sz w:val="24"/>
          <w:szCs w:val="24"/>
        </w:rPr>
        <w:t>:</w:t>
      </w:r>
      <w:r w:rsidR="00E91854" w:rsidRPr="00772515">
        <w:rPr>
          <w:rFonts w:asciiTheme="majorHAnsi" w:hAnsiTheme="majorHAnsi" w:cstheme="majorHAnsi"/>
          <w:sz w:val="24"/>
          <w:szCs w:val="24"/>
        </w:rPr>
        <w:t xml:space="preserve"> Capping extreme values (1st–99th percentiles) stabilises averages but may underplay severe pollution events. Top</w:t>
      </w:r>
      <w:r w:rsidR="004C3AFB" w:rsidRPr="00772515">
        <w:rPr>
          <w:rFonts w:asciiTheme="majorHAnsi" w:hAnsiTheme="majorHAnsi" w:cstheme="majorHAnsi"/>
          <w:sz w:val="24"/>
          <w:szCs w:val="24"/>
        </w:rPr>
        <w:t xml:space="preserve"> and </w:t>
      </w:r>
      <w:r w:rsidR="00E91854" w:rsidRPr="00772515">
        <w:rPr>
          <w:rFonts w:asciiTheme="majorHAnsi" w:hAnsiTheme="majorHAnsi" w:cstheme="majorHAnsi"/>
          <w:sz w:val="24"/>
          <w:szCs w:val="24"/>
        </w:rPr>
        <w:t>Bottom</w:t>
      </w:r>
      <w:r w:rsidR="004C3AFB" w:rsidRPr="00772515">
        <w:rPr>
          <w:rFonts w:asciiTheme="majorHAnsi" w:hAnsiTheme="majorHAnsi" w:cstheme="majorHAnsi"/>
          <w:sz w:val="24"/>
          <w:szCs w:val="24"/>
        </w:rPr>
        <w:t xml:space="preserve"> </w:t>
      </w:r>
      <w:r w:rsidR="00E91854" w:rsidRPr="00772515">
        <w:rPr>
          <w:rFonts w:asciiTheme="majorHAnsi" w:hAnsiTheme="majorHAnsi" w:cstheme="majorHAnsi"/>
          <w:sz w:val="24"/>
          <w:szCs w:val="24"/>
        </w:rPr>
        <w:t>10 tables preserve these narratives, but different outlier handling could alter results.</w:t>
      </w:r>
    </w:p>
    <w:p w14:paraId="143BFCF9" w14:textId="5EAB8386" w:rsidR="00E91854" w:rsidRPr="00772515" w:rsidRDefault="006661DB" w:rsidP="00697BF3">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c. </w:t>
      </w:r>
      <w:r w:rsidR="00E91854" w:rsidRPr="00772515">
        <w:rPr>
          <w:rFonts w:asciiTheme="majorHAnsi" w:hAnsiTheme="majorHAnsi" w:cstheme="majorHAnsi"/>
          <w:sz w:val="24"/>
          <w:szCs w:val="24"/>
        </w:rPr>
        <w:t>Generalisation</w:t>
      </w:r>
      <w:r w:rsidRPr="00772515">
        <w:rPr>
          <w:rFonts w:asciiTheme="majorHAnsi" w:hAnsiTheme="majorHAnsi" w:cstheme="majorHAnsi"/>
          <w:sz w:val="24"/>
          <w:szCs w:val="24"/>
        </w:rPr>
        <w:t xml:space="preserve">: </w:t>
      </w:r>
      <w:r w:rsidR="00E91854" w:rsidRPr="00772515">
        <w:rPr>
          <w:rFonts w:asciiTheme="majorHAnsi" w:hAnsiTheme="majorHAnsi" w:cstheme="majorHAnsi"/>
          <w:sz w:val="24"/>
          <w:szCs w:val="24"/>
        </w:rPr>
        <w:t>Changes in emissions, vehicles, or heating practices could shift patterns in the future.</w:t>
      </w:r>
    </w:p>
    <w:p w14:paraId="619C9511" w14:textId="6D5974F0" w:rsidR="00714AFB" w:rsidRPr="00107CEE" w:rsidRDefault="00550FDE" w:rsidP="00107CEE">
      <w:pPr>
        <w:spacing w:after="0" w:line="480" w:lineRule="auto"/>
        <w:jc w:val="both"/>
        <w:rPr>
          <w:rFonts w:asciiTheme="majorHAnsi" w:hAnsiTheme="majorHAnsi" w:cstheme="majorHAnsi"/>
          <w:sz w:val="24"/>
          <w:szCs w:val="24"/>
        </w:rPr>
      </w:pPr>
      <w:r w:rsidRPr="00772515">
        <w:rPr>
          <w:rFonts w:asciiTheme="majorHAnsi" w:hAnsiTheme="majorHAnsi" w:cstheme="majorHAnsi"/>
          <w:sz w:val="24"/>
          <w:szCs w:val="24"/>
        </w:rPr>
        <w:t xml:space="preserve">d. </w:t>
      </w:r>
      <w:r w:rsidR="00E91854" w:rsidRPr="00772515">
        <w:rPr>
          <w:rFonts w:asciiTheme="majorHAnsi" w:hAnsiTheme="majorHAnsi" w:cstheme="majorHAnsi"/>
          <w:sz w:val="24"/>
          <w:szCs w:val="24"/>
        </w:rPr>
        <w:t>Measurement and coverage</w:t>
      </w:r>
      <w:r w:rsidRPr="00772515">
        <w:rPr>
          <w:rFonts w:asciiTheme="majorHAnsi" w:hAnsiTheme="majorHAnsi" w:cstheme="majorHAnsi"/>
          <w:sz w:val="24"/>
          <w:szCs w:val="24"/>
        </w:rPr>
        <w:t>:</w:t>
      </w:r>
      <w:r w:rsidR="00E91854" w:rsidRPr="00772515">
        <w:rPr>
          <w:rFonts w:asciiTheme="majorHAnsi" w:hAnsiTheme="majorHAnsi" w:cstheme="majorHAnsi"/>
          <w:sz w:val="24"/>
          <w:szCs w:val="24"/>
        </w:rPr>
        <w:t xml:space="preserve"> If data comes from just a few stations, it may not represent the wider area. Sensor drift or maintenance issues could add uncertainty without rigorous quality checks.</w:t>
      </w:r>
      <w:r w:rsidR="00244499" w:rsidRPr="00772515">
        <w:rPr>
          <w:rFonts w:cstheme="majorHAnsi"/>
          <w:sz w:val="24"/>
          <w:szCs w:val="24"/>
        </w:rPr>
        <w:br w:type="page"/>
      </w:r>
      <w:bookmarkStart w:id="60" w:name="_Toc208177734"/>
      <w:r w:rsidR="00714AFB" w:rsidRPr="00772515">
        <w:lastRenderedPageBreak/>
        <w:t>7.0 References</w:t>
      </w:r>
      <w:bookmarkEnd w:id="60"/>
      <w:r w:rsidR="00714AFB" w:rsidRPr="00772515">
        <w:t xml:space="preserve"> </w:t>
      </w:r>
    </w:p>
    <w:sdt>
      <w:sdtPr>
        <w:rPr>
          <w:color w:val="000000"/>
        </w:rPr>
        <w:tag w:val="MENDELEY_BIBLIOGRAPHY"/>
        <w:id w:val="-639960744"/>
        <w:placeholder>
          <w:docPart w:val="DefaultPlaceholder_-1854013440"/>
        </w:placeholder>
      </w:sdtPr>
      <w:sdtEndPr>
        <w:rPr>
          <w:rFonts w:asciiTheme="majorHAnsi" w:hAnsiTheme="majorHAnsi" w:cstheme="majorHAnsi"/>
        </w:rPr>
      </w:sdtEndPr>
      <w:sdtContent>
        <w:p w14:paraId="6E02ADF0" w14:textId="77777777" w:rsidR="00A16071" w:rsidRPr="0045003E" w:rsidRDefault="00A16071" w:rsidP="0045003E">
          <w:pPr>
            <w:spacing w:line="480" w:lineRule="auto"/>
            <w:ind w:left="720" w:hanging="720"/>
            <w:divId w:val="278028173"/>
            <w:rPr>
              <w:rFonts w:asciiTheme="majorHAnsi" w:eastAsia="Times New Roman" w:hAnsiTheme="majorHAnsi" w:cstheme="majorHAnsi"/>
              <w14:ligatures w14:val="none"/>
            </w:rPr>
          </w:pPr>
          <w:r w:rsidRPr="0045003E">
            <w:rPr>
              <w:rFonts w:asciiTheme="majorHAnsi" w:eastAsia="Times New Roman" w:hAnsiTheme="majorHAnsi" w:cstheme="majorHAnsi"/>
            </w:rPr>
            <w:t xml:space="preserve">Armbrust, M. </w:t>
          </w:r>
          <w:r w:rsidRPr="0045003E">
            <w:rPr>
              <w:rFonts w:asciiTheme="majorHAnsi" w:eastAsia="Times New Roman" w:hAnsiTheme="majorHAnsi" w:cstheme="majorHAnsi"/>
              <w:i/>
              <w:iCs/>
            </w:rPr>
            <w:t>et al.</w:t>
          </w:r>
          <w:r w:rsidRPr="0045003E">
            <w:rPr>
              <w:rFonts w:asciiTheme="majorHAnsi" w:eastAsia="Times New Roman" w:hAnsiTheme="majorHAnsi" w:cstheme="majorHAnsi"/>
            </w:rPr>
            <w:t xml:space="preserve"> (2015) “Spark SQL,” in </w:t>
          </w:r>
          <w:r w:rsidRPr="0045003E">
            <w:rPr>
              <w:rFonts w:asciiTheme="majorHAnsi" w:eastAsia="Times New Roman" w:hAnsiTheme="majorHAnsi" w:cstheme="majorHAnsi"/>
              <w:i/>
              <w:iCs/>
            </w:rPr>
            <w:t>Proceedings of the 2015 ACM SIGMOD International Conference on Management of Data</w:t>
          </w:r>
          <w:r w:rsidRPr="0045003E">
            <w:rPr>
              <w:rFonts w:asciiTheme="majorHAnsi" w:eastAsia="Times New Roman" w:hAnsiTheme="majorHAnsi" w:cstheme="majorHAnsi"/>
            </w:rPr>
            <w:t>. New York, NY, USA: ACM, pp. 1383–1394. Available at: https://doi.org/10.1145/2723372.2742797.</w:t>
          </w:r>
        </w:p>
        <w:p w14:paraId="77D7C466" w14:textId="77777777" w:rsidR="00A16071" w:rsidRPr="0045003E" w:rsidRDefault="00A16071" w:rsidP="0045003E">
          <w:pPr>
            <w:spacing w:line="480" w:lineRule="auto"/>
            <w:ind w:left="720" w:hanging="720"/>
            <w:divId w:val="1664629114"/>
            <w:rPr>
              <w:rFonts w:asciiTheme="majorHAnsi" w:eastAsia="Times New Roman" w:hAnsiTheme="majorHAnsi" w:cstheme="majorHAnsi"/>
            </w:rPr>
          </w:pPr>
          <w:r w:rsidRPr="0045003E">
            <w:rPr>
              <w:rFonts w:asciiTheme="majorHAnsi" w:eastAsia="Times New Roman" w:hAnsiTheme="majorHAnsi" w:cstheme="majorHAnsi"/>
            </w:rPr>
            <w:t xml:space="preserve">Awasthi, Amit. </w:t>
          </w:r>
          <w:r w:rsidRPr="0045003E">
            <w:rPr>
              <w:rFonts w:asciiTheme="majorHAnsi" w:eastAsia="Times New Roman" w:hAnsiTheme="majorHAnsi" w:cstheme="majorHAnsi"/>
              <w:i/>
              <w:iCs/>
            </w:rPr>
            <w:t>et al.</w:t>
          </w:r>
          <w:r w:rsidRPr="0045003E">
            <w:rPr>
              <w:rFonts w:asciiTheme="majorHAnsi" w:eastAsia="Times New Roman" w:hAnsiTheme="majorHAnsi" w:cstheme="majorHAnsi"/>
            </w:rPr>
            <w:t xml:space="preserve"> (2025) </w:t>
          </w:r>
          <w:r w:rsidRPr="0045003E">
            <w:rPr>
              <w:rFonts w:asciiTheme="majorHAnsi" w:eastAsia="Times New Roman" w:hAnsiTheme="majorHAnsi" w:cstheme="majorHAnsi"/>
              <w:i/>
              <w:iCs/>
            </w:rPr>
            <w:t>Artificial intelligence for air quality monitoring and prediction</w:t>
          </w:r>
          <w:r w:rsidRPr="0045003E">
            <w:rPr>
              <w:rFonts w:asciiTheme="majorHAnsi" w:eastAsia="Times New Roman" w:hAnsiTheme="majorHAnsi" w:cstheme="majorHAnsi"/>
            </w:rPr>
            <w:t>. CRC Press.</w:t>
          </w:r>
        </w:p>
        <w:p w14:paraId="2B9672C5" w14:textId="6CEEB42D" w:rsidR="00A16071" w:rsidRPr="0045003E" w:rsidRDefault="00A16071" w:rsidP="0045003E">
          <w:pPr>
            <w:spacing w:line="480" w:lineRule="auto"/>
            <w:ind w:left="720" w:hanging="720"/>
            <w:divId w:val="651980673"/>
            <w:rPr>
              <w:rFonts w:asciiTheme="majorHAnsi" w:eastAsia="Times New Roman" w:hAnsiTheme="majorHAnsi" w:cstheme="majorHAnsi"/>
            </w:rPr>
          </w:pPr>
          <w:r w:rsidRPr="0045003E">
            <w:rPr>
              <w:rFonts w:asciiTheme="majorHAnsi" w:eastAsia="Times New Roman" w:hAnsiTheme="majorHAnsi" w:cstheme="majorHAnsi"/>
            </w:rPr>
            <w:t xml:space="preserve">Dritsas, E. and </w:t>
          </w:r>
          <w:proofErr w:type="spellStart"/>
          <w:r w:rsidRPr="0045003E">
            <w:rPr>
              <w:rFonts w:asciiTheme="majorHAnsi" w:eastAsia="Times New Roman" w:hAnsiTheme="majorHAnsi" w:cstheme="majorHAnsi"/>
            </w:rPr>
            <w:t>Trigka</w:t>
          </w:r>
          <w:proofErr w:type="spellEnd"/>
          <w:r w:rsidRPr="0045003E">
            <w:rPr>
              <w:rFonts w:asciiTheme="majorHAnsi" w:eastAsia="Times New Roman" w:hAnsiTheme="majorHAnsi" w:cstheme="majorHAnsi"/>
            </w:rPr>
            <w:t xml:space="preserve">, M. (2025) “Remote Sensing and Geospatial Analysis in the Big Data Era: A Survey,” </w:t>
          </w:r>
          <w:r w:rsidRPr="0045003E">
            <w:rPr>
              <w:rFonts w:asciiTheme="majorHAnsi" w:eastAsia="Times New Roman" w:hAnsiTheme="majorHAnsi" w:cstheme="majorHAnsi"/>
              <w:i/>
              <w:iCs/>
            </w:rPr>
            <w:t>Remote Sensing</w:t>
          </w:r>
          <w:r w:rsidRPr="0045003E">
            <w:rPr>
              <w:rFonts w:asciiTheme="majorHAnsi" w:eastAsia="Times New Roman" w:hAnsiTheme="majorHAnsi" w:cstheme="majorHAnsi"/>
            </w:rPr>
            <w:t xml:space="preserve">, 17(3), p. 550. Available at: </w:t>
          </w:r>
          <w:hyperlink r:id="rId46" w:history="1">
            <w:r w:rsidR="00801E95" w:rsidRPr="0045003E">
              <w:rPr>
                <w:rStyle w:val="Hyperlink"/>
                <w:rFonts w:asciiTheme="majorHAnsi" w:eastAsia="Times New Roman" w:hAnsiTheme="majorHAnsi" w:cstheme="majorHAnsi"/>
              </w:rPr>
              <w:t>https://doi.org/10.3390/rs17030550</w:t>
            </w:r>
          </w:hyperlink>
          <w:r w:rsidRPr="0045003E">
            <w:rPr>
              <w:rFonts w:asciiTheme="majorHAnsi" w:eastAsia="Times New Roman" w:hAnsiTheme="majorHAnsi" w:cstheme="majorHAnsi"/>
            </w:rPr>
            <w:t>.</w:t>
          </w:r>
        </w:p>
        <w:p w14:paraId="2E97B6F8" w14:textId="65B49B02" w:rsidR="00801E95" w:rsidRPr="0045003E" w:rsidRDefault="00801E95" w:rsidP="0045003E">
          <w:pPr>
            <w:spacing w:line="480" w:lineRule="auto"/>
            <w:ind w:left="720" w:hanging="720"/>
            <w:divId w:val="651980673"/>
            <w:rPr>
              <w:rFonts w:asciiTheme="majorHAnsi" w:eastAsia="Times New Roman" w:hAnsiTheme="majorHAnsi" w:cstheme="majorHAnsi"/>
            </w:rPr>
          </w:pPr>
          <w:r w:rsidRPr="0045003E">
            <w:rPr>
              <w:rFonts w:asciiTheme="majorHAnsi" w:hAnsiTheme="majorHAnsi" w:cstheme="majorHAnsi"/>
              <w:color w:val="000000"/>
            </w:rPr>
            <w:t>H</w:t>
          </w:r>
          <w:r w:rsidRPr="0045003E">
            <w:rPr>
              <w:rFonts w:asciiTheme="majorHAnsi" w:eastAsia="Times New Roman" w:hAnsiTheme="majorHAnsi" w:cstheme="majorHAnsi"/>
            </w:rPr>
            <w:t xml:space="preserve">ernan, </w:t>
          </w:r>
          <w:proofErr w:type="gramStart"/>
          <w:r w:rsidRPr="0045003E">
            <w:rPr>
              <w:rFonts w:asciiTheme="majorHAnsi" w:eastAsia="Times New Roman" w:hAnsiTheme="majorHAnsi" w:cstheme="majorHAnsi"/>
            </w:rPr>
            <w:t>M.A..</w:t>
          </w:r>
          <w:proofErr w:type="gramEnd"/>
          <w:r w:rsidRPr="0045003E">
            <w:rPr>
              <w:rFonts w:asciiTheme="majorHAnsi" w:eastAsia="Times New Roman" w:hAnsiTheme="majorHAnsi" w:cstheme="majorHAnsi"/>
            </w:rPr>
            <w:t xml:space="preserve"> and Robins, J.M. (2024) </w:t>
          </w:r>
          <w:r w:rsidRPr="0045003E">
            <w:rPr>
              <w:rFonts w:asciiTheme="majorHAnsi" w:eastAsia="Times New Roman" w:hAnsiTheme="majorHAnsi" w:cstheme="majorHAnsi"/>
              <w:i/>
              <w:iCs/>
            </w:rPr>
            <w:t xml:space="preserve">Causal </w:t>
          </w:r>
          <w:proofErr w:type="gramStart"/>
          <w:r w:rsidRPr="0045003E">
            <w:rPr>
              <w:rFonts w:asciiTheme="majorHAnsi" w:eastAsia="Times New Roman" w:hAnsiTheme="majorHAnsi" w:cstheme="majorHAnsi"/>
              <w:i/>
              <w:iCs/>
            </w:rPr>
            <w:t>inference :</w:t>
          </w:r>
          <w:proofErr w:type="gramEnd"/>
          <w:r w:rsidRPr="0045003E">
            <w:rPr>
              <w:rFonts w:asciiTheme="majorHAnsi" w:eastAsia="Times New Roman" w:hAnsiTheme="majorHAnsi" w:cstheme="majorHAnsi"/>
              <w:i/>
              <w:iCs/>
            </w:rPr>
            <w:t xml:space="preserve"> what if</w:t>
          </w:r>
          <w:r w:rsidRPr="0045003E">
            <w:rPr>
              <w:rFonts w:asciiTheme="majorHAnsi" w:eastAsia="Times New Roman" w:hAnsiTheme="majorHAnsi" w:cstheme="majorHAnsi"/>
            </w:rPr>
            <w:t>. Taylor and Francis.</w:t>
          </w:r>
        </w:p>
        <w:p w14:paraId="45BDB0D4" w14:textId="77777777" w:rsidR="00A16071" w:rsidRPr="0045003E" w:rsidRDefault="00A16071" w:rsidP="0045003E">
          <w:pPr>
            <w:spacing w:line="480" w:lineRule="auto"/>
            <w:ind w:left="720" w:hanging="720"/>
            <w:divId w:val="634485309"/>
            <w:rPr>
              <w:rFonts w:asciiTheme="majorHAnsi" w:eastAsia="Times New Roman" w:hAnsiTheme="majorHAnsi" w:cstheme="majorHAnsi"/>
            </w:rPr>
          </w:pPr>
          <w:r w:rsidRPr="0045003E">
            <w:rPr>
              <w:rFonts w:asciiTheme="majorHAnsi" w:eastAsia="Times New Roman" w:hAnsiTheme="majorHAnsi" w:cstheme="majorHAnsi"/>
            </w:rPr>
            <w:t xml:space="preserve">Huang, W. </w:t>
          </w:r>
          <w:r w:rsidRPr="0045003E">
            <w:rPr>
              <w:rFonts w:asciiTheme="majorHAnsi" w:eastAsia="Times New Roman" w:hAnsiTheme="majorHAnsi" w:cstheme="majorHAnsi"/>
              <w:i/>
              <w:iCs/>
            </w:rPr>
            <w:t>et al.</w:t>
          </w:r>
          <w:r w:rsidRPr="0045003E">
            <w:rPr>
              <w:rFonts w:asciiTheme="majorHAnsi" w:eastAsia="Times New Roman" w:hAnsiTheme="majorHAnsi" w:cstheme="majorHAnsi"/>
            </w:rPr>
            <w:t xml:space="preserve"> (2021) “An overview of air quality analysis by big data techniques: Monitoring, forecasting, and traceability,” </w:t>
          </w:r>
          <w:r w:rsidRPr="0045003E">
            <w:rPr>
              <w:rFonts w:asciiTheme="majorHAnsi" w:eastAsia="Times New Roman" w:hAnsiTheme="majorHAnsi" w:cstheme="majorHAnsi"/>
              <w:i/>
              <w:iCs/>
            </w:rPr>
            <w:t>Information Fusion</w:t>
          </w:r>
          <w:r w:rsidRPr="0045003E">
            <w:rPr>
              <w:rFonts w:asciiTheme="majorHAnsi" w:eastAsia="Times New Roman" w:hAnsiTheme="majorHAnsi" w:cstheme="majorHAnsi"/>
            </w:rPr>
            <w:t>, 75, pp. 28–40. Available at: https://doi.org/10.1016/j.inffus.2021.03.010.</w:t>
          </w:r>
        </w:p>
        <w:p w14:paraId="193596E0" w14:textId="77777777" w:rsidR="00A16071" w:rsidRPr="0045003E" w:rsidRDefault="00A16071" w:rsidP="0045003E">
          <w:pPr>
            <w:spacing w:line="480" w:lineRule="auto"/>
            <w:ind w:left="720" w:hanging="720"/>
            <w:divId w:val="231165737"/>
            <w:rPr>
              <w:rFonts w:asciiTheme="majorHAnsi" w:eastAsia="Times New Roman" w:hAnsiTheme="majorHAnsi" w:cstheme="majorHAnsi"/>
            </w:rPr>
          </w:pPr>
          <w:r w:rsidRPr="0045003E">
            <w:rPr>
              <w:rFonts w:asciiTheme="majorHAnsi" w:eastAsia="Times New Roman" w:hAnsiTheme="majorHAnsi" w:cstheme="majorHAnsi"/>
            </w:rPr>
            <w:t xml:space="preserve">Hyndman, </w:t>
          </w:r>
          <w:proofErr w:type="gramStart"/>
          <w:r w:rsidRPr="0045003E">
            <w:rPr>
              <w:rFonts w:asciiTheme="majorHAnsi" w:eastAsia="Times New Roman" w:hAnsiTheme="majorHAnsi" w:cstheme="majorHAnsi"/>
            </w:rPr>
            <w:t>R.J..</w:t>
          </w:r>
          <w:proofErr w:type="gramEnd"/>
          <w:r w:rsidRPr="0045003E">
            <w:rPr>
              <w:rFonts w:asciiTheme="majorHAnsi" w:eastAsia="Times New Roman" w:hAnsiTheme="majorHAnsi" w:cstheme="majorHAnsi"/>
            </w:rPr>
            <w:t xml:space="preserve"> and Athanasopoulos, George. (2021) </w:t>
          </w:r>
          <w:proofErr w:type="gramStart"/>
          <w:r w:rsidRPr="0045003E">
            <w:rPr>
              <w:rFonts w:asciiTheme="majorHAnsi" w:eastAsia="Times New Roman" w:hAnsiTheme="majorHAnsi" w:cstheme="majorHAnsi"/>
              <w:i/>
              <w:iCs/>
            </w:rPr>
            <w:t>Forecasting :</w:t>
          </w:r>
          <w:proofErr w:type="gramEnd"/>
          <w:r w:rsidRPr="0045003E">
            <w:rPr>
              <w:rFonts w:asciiTheme="majorHAnsi" w:eastAsia="Times New Roman" w:hAnsiTheme="majorHAnsi" w:cstheme="majorHAnsi"/>
              <w:i/>
              <w:iCs/>
            </w:rPr>
            <w:t xml:space="preserve"> principles and practice</w:t>
          </w:r>
          <w:r w:rsidRPr="0045003E">
            <w:rPr>
              <w:rFonts w:asciiTheme="majorHAnsi" w:eastAsia="Times New Roman" w:hAnsiTheme="majorHAnsi" w:cstheme="majorHAnsi"/>
            </w:rPr>
            <w:t xml:space="preserve">. </w:t>
          </w:r>
          <w:proofErr w:type="spellStart"/>
          <w:r w:rsidRPr="0045003E">
            <w:rPr>
              <w:rFonts w:asciiTheme="majorHAnsi" w:eastAsia="Times New Roman" w:hAnsiTheme="majorHAnsi" w:cstheme="majorHAnsi"/>
            </w:rPr>
            <w:t>OTexts</w:t>
          </w:r>
          <w:proofErr w:type="spellEnd"/>
          <w:r w:rsidRPr="0045003E">
            <w:rPr>
              <w:rFonts w:asciiTheme="majorHAnsi" w:eastAsia="Times New Roman" w:hAnsiTheme="majorHAnsi" w:cstheme="majorHAnsi"/>
            </w:rPr>
            <w:t>.</w:t>
          </w:r>
        </w:p>
        <w:p w14:paraId="37E9CB65" w14:textId="77777777" w:rsidR="00A16071" w:rsidRPr="0045003E" w:rsidRDefault="00A16071" w:rsidP="0045003E">
          <w:pPr>
            <w:spacing w:line="480" w:lineRule="auto"/>
            <w:ind w:left="720" w:hanging="720"/>
            <w:divId w:val="1192064679"/>
            <w:rPr>
              <w:rFonts w:asciiTheme="majorHAnsi" w:eastAsia="Times New Roman" w:hAnsiTheme="majorHAnsi" w:cstheme="majorHAnsi"/>
            </w:rPr>
          </w:pPr>
          <w:proofErr w:type="spellStart"/>
          <w:r w:rsidRPr="0045003E">
            <w:rPr>
              <w:rFonts w:asciiTheme="majorHAnsi" w:eastAsia="Times New Roman" w:hAnsiTheme="majorHAnsi" w:cstheme="majorHAnsi"/>
            </w:rPr>
            <w:t>Kaginalkar</w:t>
          </w:r>
          <w:proofErr w:type="spellEnd"/>
          <w:r w:rsidRPr="0045003E">
            <w:rPr>
              <w:rFonts w:asciiTheme="majorHAnsi" w:eastAsia="Times New Roman" w:hAnsiTheme="majorHAnsi" w:cstheme="majorHAnsi"/>
            </w:rPr>
            <w:t xml:space="preserve">, A. </w:t>
          </w:r>
          <w:r w:rsidRPr="0045003E">
            <w:rPr>
              <w:rFonts w:asciiTheme="majorHAnsi" w:eastAsia="Times New Roman" w:hAnsiTheme="majorHAnsi" w:cstheme="majorHAnsi"/>
              <w:i/>
              <w:iCs/>
            </w:rPr>
            <w:t>et al.</w:t>
          </w:r>
          <w:r w:rsidRPr="0045003E">
            <w:rPr>
              <w:rFonts w:asciiTheme="majorHAnsi" w:eastAsia="Times New Roman" w:hAnsiTheme="majorHAnsi" w:cstheme="majorHAnsi"/>
            </w:rPr>
            <w:t xml:space="preserve"> (2022) “</w:t>
          </w:r>
          <w:proofErr w:type="spellStart"/>
          <w:r w:rsidRPr="0045003E">
            <w:rPr>
              <w:rFonts w:asciiTheme="majorHAnsi" w:eastAsia="Times New Roman" w:hAnsiTheme="majorHAnsi" w:cstheme="majorHAnsi"/>
            </w:rPr>
            <w:t>SmartAirQ</w:t>
          </w:r>
          <w:proofErr w:type="spellEnd"/>
          <w:r w:rsidRPr="0045003E">
            <w:rPr>
              <w:rFonts w:asciiTheme="majorHAnsi" w:eastAsia="Times New Roman" w:hAnsiTheme="majorHAnsi" w:cstheme="majorHAnsi"/>
            </w:rPr>
            <w:t xml:space="preserve">: A Big Data Governance Framework for Urban Air Quality Management in Smart Cities,” </w:t>
          </w:r>
          <w:r w:rsidRPr="0045003E">
            <w:rPr>
              <w:rFonts w:asciiTheme="majorHAnsi" w:eastAsia="Times New Roman" w:hAnsiTheme="majorHAnsi" w:cstheme="majorHAnsi"/>
              <w:i/>
              <w:iCs/>
            </w:rPr>
            <w:t>Frontiers in Environmental Science</w:t>
          </w:r>
          <w:r w:rsidRPr="0045003E">
            <w:rPr>
              <w:rFonts w:asciiTheme="majorHAnsi" w:eastAsia="Times New Roman" w:hAnsiTheme="majorHAnsi" w:cstheme="majorHAnsi"/>
            </w:rPr>
            <w:t>, 10. Available at: https://doi.org/10.3389/fenvs.2022.785129.</w:t>
          </w:r>
        </w:p>
        <w:p w14:paraId="1F2CA820" w14:textId="77777777" w:rsidR="00A16071" w:rsidRPr="0045003E" w:rsidRDefault="00A16071" w:rsidP="0045003E">
          <w:pPr>
            <w:spacing w:line="480" w:lineRule="auto"/>
            <w:ind w:left="720" w:hanging="720"/>
            <w:divId w:val="1214191295"/>
            <w:rPr>
              <w:rFonts w:asciiTheme="majorHAnsi" w:eastAsia="Times New Roman" w:hAnsiTheme="majorHAnsi" w:cstheme="majorHAnsi"/>
            </w:rPr>
          </w:pPr>
          <w:r w:rsidRPr="0045003E">
            <w:rPr>
              <w:rFonts w:asciiTheme="majorHAnsi" w:eastAsia="Times New Roman" w:hAnsiTheme="majorHAnsi" w:cstheme="majorHAnsi"/>
            </w:rPr>
            <w:t xml:space="preserve">Liu, H., Li, Y. and Duan, Z. (2025) </w:t>
          </w:r>
          <w:r w:rsidRPr="0045003E">
            <w:rPr>
              <w:rFonts w:asciiTheme="majorHAnsi" w:eastAsia="Times New Roman" w:hAnsiTheme="majorHAnsi" w:cstheme="majorHAnsi"/>
              <w:i/>
              <w:iCs/>
            </w:rPr>
            <w:t>Data Science in Air Quality Monitoring</w:t>
          </w:r>
          <w:r w:rsidRPr="0045003E">
            <w:rPr>
              <w:rFonts w:asciiTheme="majorHAnsi" w:eastAsia="Times New Roman" w:hAnsiTheme="majorHAnsi" w:cstheme="majorHAnsi"/>
            </w:rPr>
            <w:t>. Singapore: Springer Nature Singapore. Available at: https://doi.org/10.1007/978-981-96-5777-3.</w:t>
          </w:r>
        </w:p>
        <w:p w14:paraId="0F3AA394" w14:textId="25A6F85F" w:rsidR="00A16071" w:rsidRPr="0045003E" w:rsidRDefault="00A16071" w:rsidP="0045003E">
          <w:pPr>
            <w:spacing w:line="480" w:lineRule="auto"/>
            <w:ind w:left="720" w:hanging="720"/>
            <w:divId w:val="1239098754"/>
            <w:rPr>
              <w:rFonts w:asciiTheme="majorHAnsi" w:eastAsia="Times New Roman" w:hAnsiTheme="majorHAnsi" w:cstheme="majorHAnsi"/>
            </w:rPr>
          </w:pPr>
          <w:r w:rsidRPr="0045003E">
            <w:rPr>
              <w:rFonts w:asciiTheme="majorHAnsi" w:eastAsia="Times New Roman" w:hAnsiTheme="majorHAnsi" w:cstheme="majorHAnsi"/>
            </w:rPr>
            <w:t xml:space="preserve">Méndez, M., </w:t>
          </w:r>
          <w:proofErr w:type="spellStart"/>
          <w:r w:rsidRPr="0045003E">
            <w:rPr>
              <w:rFonts w:asciiTheme="majorHAnsi" w:eastAsia="Times New Roman" w:hAnsiTheme="majorHAnsi" w:cstheme="majorHAnsi"/>
            </w:rPr>
            <w:t>Merayo</w:t>
          </w:r>
          <w:proofErr w:type="spellEnd"/>
          <w:r w:rsidRPr="0045003E">
            <w:rPr>
              <w:rFonts w:asciiTheme="majorHAnsi" w:eastAsia="Times New Roman" w:hAnsiTheme="majorHAnsi" w:cstheme="majorHAnsi"/>
            </w:rPr>
            <w:t xml:space="preserve">, M.G. and Núñez, M. (2023) “Machine learning algorithms to forecast air quality: a survey,” </w:t>
          </w:r>
          <w:r w:rsidRPr="0045003E">
            <w:rPr>
              <w:rFonts w:asciiTheme="majorHAnsi" w:eastAsia="Times New Roman" w:hAnsiTheme="majorHAnsi" w:cstheme="majorHAnsi"/>
              <w:i/>
              <w:iCs/>
            </w:rPr>
            <w:t>Artificial Intelligence Review</w:t>
          </w:r>
          <w:r w:rsidRPr="0045003E">
            <w:rPr>
              <w:rFonts w:asciiTheme="majorHAnsi" w:eastAsia="Times New Roman" w:hAnsiTheme="majorHAnsi" w:cstheme="majorHAnsi"/>
            </w:rPr>
            <w:t xml:space="preserve">, 56(9), pp. 10031–10066. Available at: </w:t>
          </w:r>
          <w:hyperlink r:id="rId47" w:history="1">
            <w:r w:rsidR="00801E95" w:rsidRPr="0045003E">
              <w:rPr>
                <w:rStyle w:val="Hyperlink"/>
                <w:rFonts w:asciiTheme="majorHAnsi" w:eastAsia="Times New Roman" w:hAnsiTheme="majorHAnsi" w:cstheme="majorHAnsi"/>
              </w:rPr>
              <w:t>https://doi.org/10.1007/s10462-023-10424-4</w:t>
            </w:r>
          </w:hyperlink>
          <w:r w:rsidRPr="0045003E">
            <w:rPr>
              <w:rFonts w:asciiTheme="majorHAnsi" w:eastAsia="Times New Roman" w:hAnsiTheme="majorHAnsi" w:cstheme="majorHAnsi"/>
            </w:rPr>
            <w:t>.</w:t>
          </w:r>
        </w:p>
        <w:p w14:paraId="31743601" w14:textId="77777777" w:rsidR="00801E95" w:rsidRPr="0045003E" w:rsidRDefault="00801E95" w:rsidP="0045003E">
          <w:pPr>
            <w:spacing w:line="480" w:lineRule="auto"/>
            <w:ind w:left="720" w:hanging="720"/>
            <w:divId w:val="1239098754"/>
            <w:rPr>
              <w:rFonts w:asciiTheme="majorHAnsi" w:eastAsia="Times New Roman" w:hAnsiTheme="majorHAnsi" w:cstheme="majorHAnsi"/>
            </w:rPr>
          </w:pPr>
          <w:r w:rsidRPr="0045003E">
            <w:rPr>
              <w:rFonts w:asciiTheme="majorHAnsi" w:eastAsia="Times New Roman" w:hAnsiTheme="majorHAnsi" w:cstheme="majorHAnsi"/>
            </w:rPr>
            <w:lastRenderedPageBreak/>
            <w:t xml:space="preserve">Seinfeld, </w:t>
          </w:r>
          <w:proofErr w:type="gramStart"/>
          <w:r w:rsidRPr="0045003E">
            <w:rPr>
              <w:rFonts w:asciiTheme="majorHAnsi" w:eastAsia="Times New Roman" w:hAnsiTheme="majorHAnsi" w:cstheme="majorHAnsi"/>
            </w:rPr>
            <w:t>J.H..</w:t>
          </w:r>
          <w:proofErr w:type="gramEnd"/>
          <w:r w:rsidRPr="0045003E">
            <w:rPr>
              <w:rFonts w:asciiTheme="majorHAnsi" w:eastAsia="Times New Roman" w:hAnsiTheme="majorHAnsi" w:cstheme="majorHAnsi"/>
            </w:rPr>
            <w:t xml:space="preserve"> (2016) </w:t>
          </w:r>
          <w:r w:rsidRPr="0045003E">
            <w:rPr>
              <w:rFonts w:asciiTheme="majorHAnsi" w:eastAsia="Times New Roman" w:hAnsiTheme="majorHAnsi" w:cstheme="majorHAnsi"/>
              <w:i/>
              <w:iCs/>
            </w:rPr>
            <w:t xml:space="preserve">Atmospheric Chemistry and </w:t>
          </w:r>
          <w:proofErr w:type="gramStart"/>
          <w:r w:rsidRPr="0045003E">
            <w:rPr>
              <w:rFonts w:asciiTheme="majorHAnsi" w:eastAsia="Times New Roman" w:hAnsiTheme="majorHAnsi" w:cstheme="majorHAnsi"/>
              <w:i/>
              <w:iCs/>
            </w:rPr>
            <w:t>Physics  :</w:t>
          </w:r>
          <w:proofErr w:type="gramEnd"/>
          <w:r w:rsidRPr="0045003E">
            <w:rPr>
              <w:rFonts w:asciiTheme="majorHAnsi" w:eastAsia="Times New Roman" w:hAnsiTheme="majorHAnsi" w:cstheme="majorHAnsi"/>
              <w:i/>
              <w:iCs/>
            </w:rPr>
            <w:t xml:space="preserve"> From Air Pollution to Climate Change</w:t>
          </w:r>
          <w:r w:rsidRPr="0045003E">
            <w:rPr>
              <w:rFonts w:asciiTheme="majorHAnsi" w:eastAsia="Times New Roman" w:hAnsiTheme="majorHAnsi" w:cstheme="majorHAnsi"/>
            </w:rPr>
            <w:t>. John Wiley &amp; Sons, Incorporated.</w:t>
          </w:r>
        </w:p>
        <w:p w14:paraId="57A210F9" w14:textId="003F910C" w:rsidR="00A16071" w:rsidRPr="0045003E" w:rsidRDefault="00A16071" w:rsidP="0045003E">
          <w:pPr>
            <w:spacing w:line="480" w:lineRule="auto"/>
            <w:ind w:left="720" w:hanging="720"/>
            <w:divId w:val="1516651880"/>
            <w:rPr>
              <w:rFonts w:asciiTheme="majorHAnsi" w:eastAsia="Times New Roman" w:hAnsiTheme="majorHAnsi" w:cstheme="majorHAnsi"/>
            </w:rPr>
          </w:pPr>
          <w:r w:rsidRPr="0045003E">
            <w:rPr>
              <w:rFonts w:asciiTheme="majorHAnsi" w:eastAsia="Times New Roman" w:hAnsiTheme="majorHAnsi" w:cstheme="majorHAnsi"/>
            </w:rPr>
            <w:t xml:space="preserve">Suman (2021) “Air quality indices: A review of methods to interpret air quality status,” </w:t>
          </w:r>
          <w:r w:rsidRPr="0045003E">
            <w:rPr>
              <w:rFonts w:asciiTheme="majorHAnsi" w:eastAsia="Times New Roman" w:hAnsiTheme="majorHAnsi" w:cstheme="majorHAnsi"/>
              <w:i/>
              <w:iCs/>
            </w:rPr>
            <w:t>Materials Today: Proceedings</w:t>
          </w:r>
          <w:r w:rsidRPr="0045003E">
            <w:rPr>
              <w:rFonts w:asciiTheme="majorHAnsi" w:eastAsia="Times New Roman" w:hAnsiTheme="majorHAnsi" w:cstheme="majorHAnsi"/>
            </w:rPr>
            <w:t xml:space="preserve">, 34, pp. 863–868. Available at: </w:t>
          </w:r>
          <w:hyperlink r:id="rId48" w:history="1">
            <w:r w:rsidR="0045003E" w:rsidRPr="0045003E">
              <w:rPr>
                <w:rStyle w:val="Hyperlink"/>
                <w:rFonts w:asciiTheme="majorHAnsi" w:eastAsia="Times New Roman" w:hAnsiTheme="majorHAnsi" w:cstheme="majorHAnsi"/>
              </w:rPr>
              <w:t>https://doi.org/10.1016/j.matpr.2020.07.141</w:t>
            </w:r>
          </w:hyperlink>
          <w:r w:rsidRPr="0045003E">
            <w:rPr>
              <w:rFonts w:asciiTheme="majorHAnsi" w:eastAsia="Times New Roman" w:hAnsiTheme="majorHAnsi" w:cstheme="majorHAnsi"/>
            </w:rPr>
            <w:t>.</w:t>
          </w:r>
        </w:p>
        <w:p w14:paraId="18E866F3" w14:textId="36B17379" w:rsidR="0045003E" w:rsidRPr="0045003E" w:rsidRDefault="0045003E" w:rsidP="0045003E">
          <w:pPr>
            <w:spacing w:line="480" w:lineRule="auto"/>
            <w:ind w:left="720" w:hanging="720"/>
            <w:divId w:val="1516651880"/>
            <w:rPr>
              <w:rFonts w:asciiTheme="majorHAnsi" w:eastAsia="Times New Roman" w:hAnsiTheme="majorHAnsi" w:cstheme="majorHAnsi"/>
            </w:rPr>
          </w:pPr>
          <w:r w:rsidRPr="0045003E">
            <w:rPr>
              <w:rFonts w:asciiTheme="majorHAnsi" w:hAnsiTheme="majorHAnsi" w:cstheme="majorHAnsi"/>
            </w:rPr>
            <w:t>U.S. EPA (</w:t>
          </w:r>
          <w:r w:rsidRPr="0045003E">
            <w:rPr>
              <w:rFonts w:asciiTheme="majorHAnsi" w:hAnsiTheme="majorHAnsi" w:cstheme="majorHAnsi"/>
            </w:rPr>
            <w:t>2021</w:t>
          </w:r>
          <w:r w:rsidRPr="0045003E">
            <w:rPr>
              <w:rFonts w:asciiTheme="majorHAnsi" w:hAnsiTheme="majorHAnsi" w:cstheme="majorHAnsi"/>
            </w:rPr>
            <w:t>) ‘Air Quality Index (AQI) Basics’. United States Environmental Protection Agency</w:t>
          </w:r>
        </w:p>
        <w:p w14:paraId="7F7200BD" w14:textId="77777777" w:rsidR="00A16071" w:rsidRPr="0045003E" w:rsidRDefault="00A16071" w:rsidP="0045003E">
          <w:pPr>
            <w:spacing w:line="480" w:lineRule="auto"/>
            <w:ind w:left="720" w:hanging="720"/>
            <w:divId w:val="1567842117"/>
            <w:rPr>
              <w:rFonts w:asciiTheme="majorHAnsi" w:eastAsia="Times New Roman" w:hAnsiTheme="majorHAnsi" w:cstheme="majorHAnsi"/>
            </w:rPr>
          </w:pPr>
          <w:r w:rsidRPr="0045003E">
            <w:rPr>
              <w:rFonts w:asciiTheme="majorHAnsi" w:eastAsia="Times New Roman" w:hAnsiTheme="majorHAnsi" w:cstheme="majorHAnsi"/>
            </w:rPr>
            <w:t xml:space="preserve">World Health Organization (2021) </w:t>
          </w:r>
          <w:r w:rsidRPr="0045003E">
            <w:rPr>
              <w:rFonts w:asciiTheme="majorHAnsi" w:eastAsia="Times New Roman" w:hAnsiTheme="majorHAnsi" w:cstheme="majorHAnsi"/>
              <w:i/>
              <w:iCs/>
            </w:rPr>
            <w:t xml:space="preserve">WHO global air quality </w:t>
          </w:r>
          <w:proofErr w:type="gramStart"/>
          <w:r w:rsidRPr="0045003E">
            <w:rPr>
              <w:rFonts w:asciiTheme="majorHAnsi" w:eastAsia="Times New Roman" w:hAnsiTheme="majorHAnsi" w:cstheme="majorHAnsi"/>
              <w:i/>
              <w:iCs/>
            </w:rPr>
            <w:t>guidelines :</w:t>
          </w:r>
          <w:proofErr w:type="gramEnd"/>
          <w:r w:rsidRPr="0045003E">
            <w:rPr>
              <w:rFonts w:asciiTheme="majorHAnsi" w:eastAsia="Times New Roman" w:hAnsiTheme="majorHAnsi" w:cstheme="majorHAnsi"/>
              <w:i/>
              <w:iCs/>
            </w:rPr>
            <w:t xml:space="preserve"> particulate matter (PM2.5 and PM10), ozone, nitrogen dioxide, </w:t>
          </w:r>
          <w:proofErr w:type="spellStart"/>
          <w:r w:rsidRPr="0045003E">
            <w:rPr>
              <w:rFonts w:asciiTheme="majorHAnsi" w:eastAsia="Times New Roman" w:hAnsiTheme="majorHAnsi" w:cstheme="majorHAnsi"/>
              <w:i/>
              <w:iCs/>
            </w:rPr>
            <w:t>sulfur</w:t>
          </w:r>
          <w:proofErr w:type="spellEnd"/>
          <w:r w:rsidRPr="0045003E">
            <w:rPr>
              <w:rFonts w:asciiTheme="majorHAnsi" w:eastAsia="Times New Roman" w:hAnsiTheme="majorHAnsi" w:cstheme="majorHAnsi"/>
              <w:i/>
              <w:iCs/>
            </w:rPr>
            <w:t xml:space="preserve"> dioxide and carbon monoxide</w:t>
          </w:r>
          <w:r w:rsidRPr="0045003E">
            <w:rPr>
              <w:rFonts w:asciiTheme="majorHAnsi" w:eastAsia="Times New Roman" w:hAnsiTheme="majorHAnsi" w:cstheme="majorHAnsi"/>
            </w:rPr>
            <w:t>. WHO European Centre for Environment and Health.</w:t>
          </w:r>
        </w:p>
        <w:p w14:paraId="53933C29" w14:textId="77777777" w:rsidR="00A16071" w:rsidRPr="0045003E" w:rsidRDefault="00A16071" w:rsidP="0045003E">
          <w:pPr>
            <w:spacing w:line="480" w:lineRule="auto"/>
            <w:ind w:left="720" w:hanging="720"/>
            <w:divId w:val="336815082"/>
            <w:rPr>
              <w:rFonts w:asciiTheme="majorHAnsi" w:eastAsia="Times New Roman" w:hAnsiTheme="majorHAnsi" w:cstheme="majorHAnsi"/>
            </w:rPr>
          </w:pPr>
          <w:r w:rsidRPr="0045003E">
            <w:rPr>
              <w:rFonts w:asciiTheme="majorHAnsi" w:eastAsia="Times New Roman" w:hAnsiTheme="majorHAnsi" w:cstheme="majorHAnsi"/>
            </w:rPr>
            <w:t xml:space="preserve">Xing, J. </w:t>
          </w:r>
          <w:r w:rsidRPr="0045003E">
            <w:rPr>
              <w:rFonts w:asciiTheme="majorHAnsi" w:eastAsia="Times New Roman" w:hAnsiTheme="majorHAnsi" w:cstheme="majorHAnsi"/>
              <w:i/>
              <w:iCs/>
            </w:rPr>
            <w:t>et al.</w:t>
          </w:r>
          <w:r w:rsidRPr="0045003E">
            <w:rPr>
              <w:rFonts w:asciiTheme="majorHAnsi" w:eastAsia="Times New Roman" w:hAnsiTheme="majorHAnsi" w:cstheme="majorHAnsi"/>
            </w:rPr>
            <w:t xml:space="preserve"> (2020) “Deep Learning for Prediction of the Air Quality Response to Emission Changes,” </w:t>
          </w:r>
          <w:r w:rsidRPr="0045003E">
            <w:rPr>
              <w:rFonts w:asciiTheme="majorHAnsi" w:eastAsia="Times New Roman" w:hAnsiTheme="majorHAnsi" w:cstheme="majorHAnsi"/>
              <w:i/>
              <w:iCs/>
            </w:rPr>
            <w:t>Environmental Science &amp; Technology</w:t>
          </w:r>
          <w:r w:rsidRPr="0045003E">
            <w:rPr>
              <w:rFonts w:asciiTheme="majorHAnsi" w:eastAsia="Times New Roman" w:hAnsiTheme="majorHAnsi" w:cstheme="majorHAnsi"/>
            </w:rPr>
            <w:t>, 54(14), pp. 8589–8600. Available at: https://doi.org/10.1021/acs.est.0c02923.</w:t>
          </w:r>
        </w:p>
        <w:p w14:paraId="5277C124" w14:textId="77777777" w:rsidR="00A16071" w:rsidRPr="0045003E" w:rsidRDefault="00A16071" w:rsidP="0045003E">
          <w:pPr>
            <w:spacing w:line="480" w:lineRule="auto"/>
            <w:ind w:left="720" w:hanging="720"/>
            <w:divId w:val="2016105835"/>
            <w:rPr>
              <w:rFonts w:asciiTheme="majorHAnsi" w:eastAsia="Times New Roman" w:hAnsiTheme="majorHAnsi" w:cstheme="majorHAnsi"/>
            </w:rPr>
          </w:pPr>
          <w:r w:rsidRPr="0045003E">
            <w:rPr>
              <w:rFonts w:asciiTheme="majorHAnsi" w:eastAsia="Times New Roman" w:hAnsiTheme="majorHAnsi" w:cstheme="majorHAnsi"/>
            </w:rPr>
            <w:t xml:space="preserve">Zaharia, M. </w:t>
          </w:r>
          <w:r w:rsidRPr="0045003E">
            <w:rPr>
              <w:rFonts w:asciiTheme="majorHAnsi" w:eastAsia="Times New Roman" w:hAnsiTheme="majorHAnsi" w:cstheme="majorHAnsi"/>
              <w:i/>
              <w:iCs/>
            </w:rPr>
            <w:t>et al.</w:t>
          </w:r>
          <w:r w:rsidRPr="0045003E">
            <w:rPr>
              <w:rFonts w:asciiTheme="majorHAnsi" w:eastAsia="Times New Roman" w:hAnsiTheme="majorHAnsi" w:cstheme="majorHAnsi"/>
            </w:rPr>
            <w:t xml:space="preserve"> (2016) “Apache Spark,” </w:t>
          </w:r>
          <w:r w:rsidRPr="0045003E">
            <w:rPr>
              <w:rFonts w:asciiTheme="majorHAnsi" w:eastAsia="Times New Roman" w:hAnsiTheme="majorHAnsi" w:cstheme="majorHAnsi"/>
              <w:i/>
              <w:iCs/>
            </w:rPr>
            <w:t>Communications of the ACM</w:t>
          </w:r>
          <w:r w:rsidRPr="0045003E">
            <w:rPr>
              <w:rFonts w:asciiTheme="majorHAnsi" w:eastAsia="Times New Roman" w:hAnsiTheme="majorHAnsi" w:cstheme="majorHAnsi"/>
            </w:rPr>
            <w:t>, 59(11), pp. 56–65. Available at: https://doi.org/10.1145/2934664.</w:t>
          </w:r>
        </w:p>
        <w:p w14:paraId="75A5E5BC" w14:textId="57397085" w:rsidR="00714AFB" w:rsidRPr="0045003E" w:rsidRDefault="00A16071" w:rsidP="0045003E">
          <w:pPr>
            <w:spacing w:line="480" w:lineRule="auto"/>
            <w:ind w:left="720" w:hanging="720"/>
            <w:rPr>
              <w:rFonts w:asciiTheme="majorHAnsi" w:hAnsiTheme="majorHAnsi" w:cstheme="majorHAnsi"/>
            </w:rPr>
          </w:pPr>
          <w:r w:rsidRPr="0045003E">
            <w:rPr>
              <w:rFonts w:asciiTheme="majorHAnsi" w:eastAsia="Times New Roman" w:hAnsiTheme="majorHAnsi" w:cstheme="majorHAnsi"/>
            </w:rPr>
            <w:t> </w:t>
          </w:r>
        </w:p>
      </w:sdtContent>
    </w:sdt>
    <w:sectPr w:rsidR="00714AFB" w:rsidRPr="0045003E" w:rsidSect="007C2805">
      <w:footerReference w:type="default" r:id="rId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93166" w14:textId="77777777" w:rsidR="007042B1" w:rsidRDefault="007042B1" w:rsidP="005119DB">
      <w:pPr>
        <w:spacing w:after="0" w:line="240" w:lineRule="auto"/>
      </w:pPr>
      <w:r>
        <w:separator/>
      </w:r>
    </w:p>
  </w:endnote>
  <w:endnote w:type="continuationSeparator" w:id="0">
    <w:p w14:paraId="0F5DD6B7" w14:textId="77777777" w:rsidR="007042B1" w:rsidRDefault="007042B1" w:rsidP="00511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855574"/>
      <w:docPartObj>
        <w:docPartGallery w:val="Page Numbers (Bottom of Page)"/>
        <w:docPartUnique/>
      </w:docPartObj>
    </w:sdtPr>
    <w:sdtEndPr>
      <w:rPr>
        <w:noProof/>
      </w:rPr>
    </w:sdtEndPr>
    <w:sdtContent>
      <w:p w14:paraId="2EE75FA2" w14:textId="4D269C8D" w:rsidR="0056138D" w:rsidRDefault="005613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4F5F48" w14:textId="77777777" w:rsidR="0056138D" w:rsidRDefault="005613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049131"/>
      <w:docPartObj>
        <w:docPartGallery w:val="Page Numbers (Bottom of Page)"/>
        <w:docPartUnique/>
      </w:docPartObj>
    </w:sdtPr>
    <w:sdtEndPr>
      <w:rPr>
        <w:noProof/>
      </w:rPr>
    </w:sdtEndPr>
    <w:sdtContent>
      <w:p w14:paraId="14FEB970" w14:textId="77777777" w:rsidR="007C2805" w:rsidRDefault="007C28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1CB118" w14:textId="77777777" w:rsidR="007C2805" w:rsidRDefault="007C2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8F9E5" w14:textId="77777777" w:rsidR="007042B1" w:rsidRDefault="007042B1" w:rsidP="005119DB">
      <w:pPr>
        <w:spacing w:after="0" w:line="240" w:lineRule="auto"/>
      </w:pPr>
      <w:r>
        <w:separator/>
      </w:r>
    </w:p>
  </w:footnote>
  <w:footnote w:type="continuationSeparator" w:id="0">
    <w:p w14:paraId="1F09969D" w14:textId="77777777" w:rsidR="007042B1" w:rsidRDefault="007042B1" w:rsidP="00511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69B0" w14:textId="77777777" w:rsidR="0056138D" w:rsidRDefault="005613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E5E"/>
    <w:multiLevelType w:val="multilevel"/>
    <w:tmpl w:val="5D863B10"/>
    <w:numStyleLink w:val="Style1"/>
  </w:abstractNum>
  <w:abstractNum w:abstractNumId="1" w15:restartNumberingAfterBreak="0">
    <w:nsid w:val="045C70C3"/>
    <w:multiLevelType w:val="multilevel"/>
    <w:tmpl w:val="7F3CC51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2A6C338A"/>
    <w:multiLevelType w:val="multilevel"/>
    <w:tmpl w:val="5D863B10"/>
    <w:styleLink w:val="Style1"/>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D0D0B5A"/>
    <w:multiLevelType w:val="multilevel"/>
    <w:tmpl w:val="614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540E1"/>
    <w:multiLevelType w:val="hybridMultilevel"/>
    <w:tmpl w:val="3CF61D7E"/>
    <w:lvl w:ilvl="0" w:tplc="FF18D70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DAB55C0"/>
    <w:multiLevelType w:val="multilevel"/>
    <w:tmpl w:val="D65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A51CD"/>
    <w:multiLevelType w:val="multilevel"/>
    <w:tmpl w:val="C97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90234"/>
    <w:multiLevelType w:val="multilevel"/>
    <w:tmpl w:val="49BC203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8" w15:restartNumberingAfterBreak="0">
    <w:nsid w:val="6317472A"/>
    <w:multiLevelType w:val="multilevel"/>
    <w:tmpl w:val="B8C0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643EFC"/>
    <w:multiLevelType w:val="hybridMultilevel"/>
    <w:tmpl w:val="4058BF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0D0649"/>
    <w:multiLevelType w:val="hybridMultilevel"/>
    <w:tmpl w:val="1B0CDEC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A120750"/>
    <w:multiLevelType w:val="hybridMultilevel"/>
    <w:tmpl w:val="147E6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D0824AE"/>
    <w:multiLevelType w:val="multilevel"/>
    <w:tmpl w:val="B4F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313A4"/>
    <w:multiLevelType w:val="hybridMultilevel"/>
    <w:tmpl w:val="374A7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D56BFE"/>
    <w:multiLevelType w:val="multilevel"/>
    <w:tmpl w:val="5D863B10"/>
    <w:numStyleLink w:val="Style1"/>
  </w:abstractNum>
  <w:abstractNum w:abstractNumId="15" w15:restartNumberingAfterBreak="0">
    <w:nsid w:val="76F44134"/>
    <w:multiLevelType w:val="hybridMultilevel"/>
    <w:tmpl w:val="08C82E0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01979129">
    <w:abstractNumId w:val="5"/>
  </w:num>
  <w:num w:numId="2" w16cid:durableId="1076588252">
    <w:abstractNumId w:val="8"/>
  </w:num>
  <w:num w:numId="3" w16cid:durableId="231737450">
    <w:abstractNumId w:val="3"/>
  </w:num>
  <w:num w:numId="4" w16cid:durableId="331876137">
    <w:abstractNumId w:val="12"/>
  </w:num>
  <w:num w:numId="5" w16cid:durableId="1508669958">
    <w:abstractNumId w:val="6"/>
  </w:num>
  <w:num w:numId="6" w16cid:durableId="1978802544">
    <w:abstractNumId w:val="4"/>
  </w:num>
  <w:num w:numId="7" w16cid:durableId="764115339">
    <w:abstractNumId w:val="11"/>
  </w:num>
  <w:num w:numId="8" w16cid:durableId="1911622766">
    <w:abstractNumId w:val="10"/>
  </w:num>
  <w:num w:numId="9" w16cid:durableId="1256475986">
    <w:abstractNumId w:val="1"/>
  </w:num>
  <w:num w:numId="10" w16cid:durableId="1578829447">
    <w:abstractNumId w:val="7"/>
  </w:num>
  <w:num w:numId="11" w16cid:durableId="1185902406">
    <w:abstractNumId w:val="13"/>
  </w:num>
  <w:num w:numId="12" w16cid:durableId="186526980">
    <w:abstractNumId w:val="9"/>
  </w:num>
  <w:num w:numId="13" w16cid:durableId="2025284127">
    <w:abstractNumId w:val="15"/>
  </w:num>
  <w:num w:numId="14" w16cid:durableId="487552651">
    <w:abstractNumId w:val="0"/>
  </w:num>
  <w:num w:numId="15" w16cid:durableId="2134442272">
    <w:abstractNumId w:val="2"/>
  </w:num>
  <w:num w:numId="16" w16cid:durableId="11924567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7B8"/>
    <w:rsid w:val="00005044"/>
    <w:rsid w:val="000124C4"/>
    <w:rsid w:val="00046C2E"/>
    <w:rsid w:val="00053DAC"/>
    <w:rsid w:val="000543F7"/>
    <w:rsid w:val="000665CD"/>
    <w:rsid w:val="00070C5F"/>
    <w:rsid w:val="000932B5"/>
    <w:rsid w:val="000A5920"/>
    <w:rsid w:val="000D53D0"/>
    <w:rsid w:val="000E3A36"/>
    <w:rsid w:val="000F60A3"/>
    <w:rsid w:val="00107CEE"/>
    <w:rsid w:val="00132734"/>
    <w:rsid w:val="00147FC3"/>
    <w:rsid w:val="00167FE2"/>
    <w:rsid w:val="001913B7"/>
    <w:rsid w:val="0019423E"/>
    <w:rsid w:val="001B4E34"/>
    <w:rsid w:val="001B79F1"/>
    <w:rsid w:val="001C2530"/>
    <w:rsid w:val="001C3FAE"/>
    <w:rsid w:val="001D2060"/>
    <w:rsid w:val="001D3FE6"/>
    <w:rsid w:val="001F016E"/>
    <w:rsid w:val="00205975"/>
    <w:rsid w:val="002067AD"/>
    <w:rsid w:val="00230B38"/>
    <w:rsid w:val="00230FFE"/>
    <w:rsid w:val="00244499"/>
    <w:rsid w:val="002535AC"/>
    <w:rsid w:val="00284B18"/>
    <w:rsid w:val="00286BFE"/>
    <w:rsid w:val="00293F26"/>
    <w:rsid w:val="002A75F0"/>
    <w:rsid w:val="002B7F93"/>
    <w:rsid w:val="002D0CA7"/>
    <w:rsid w:val="002E6C40"/>
    <w:rsid w:val="002F3113"/>
    <w:rsid w:val="002F683D"/>
    <w:rsid w:val="00317CE2"/>
    <w:rsid w:val="003204BE"/>
    <w:rsid w:val="00343FEE"/>
    <w:rsid w:val="003629A0"/>
    <w:rsid w:val="003A783E"/>
    <w:rsid w:val="003C492E"/>
    <w:rsid w:val="003D5FA5"/>
    <w:rsid w:val="00437C6A"/>
    <w:rsid w:val="00440DEF"/>
    <w:rsid w:val="00441207"/>
    <w:rsid w:val="00446C4C"/>
    <w:rsid w:val="0045003E"/>
    <w:rsid w:val="00451DA6"/>
    <w:rsid w:val="00464FD5"/>
    <w:rsid w:val="004653E3"/>
    <w:rsid w:val="0048575C"/>
    <w:rsid w:val="0048611C"/>
    <w:rsid w:val="0049163F"/>
    <w:rsid w:val="004B772E"/>
    <w:rsid w:val="004C3AFB"/>
    <w:rsid w:val="004D044D"/>
    <w:rsid w:val="004D664E"/>
    <w:rsid w:val="004E08D8"/>
    <w:rsid w:val="004E337B"/>
    <w:rsid w:val="0050149B"/>
    <w:rsid w:val="005119DB"/>
    <w:rsid w:val="00531ABC"/>
    <w:rsid w:val="005401A5"/>
    <w:rsid w:val="00550FDE"/>
    <w:rsid w:val="0056088B"/>
    <w:rsid w:val="0056138D"/>
    <w:rsid w:val="00596896"/>
    <w:rsid w:val="005A3CA2"/>
    <w:rsid w:val="005E07DD"/>
    <w:rsid w:val="0060035B"/>
    <w:rsid w:val="00625FE8"/>
    <w:rsid w:val="00626AD2"/>
    <w:rsid w:val="006443AD"/>
    <w:rsid w:val="006566BA"/>
    <w:rsid w:val="006661DB"/>
    <w:rsid w:val="00696135"/>
    <w:rsid w:val="00697BF3"/>
    <w:rsid w:val="006A04F0"/>
    <w:rsid w:val="006C242E"/>
    <w:rsid w:val="006C6CE9"/>
    <w:rsid w:val="006D4CFE"/>
    <w:rsid w:val="006D63A5"/>
    <w:rsid w:val="006E6B6F"/>
    <w:rsid w:val="007042B1"/>
    <w:rsid w:val="00714AFB"/>
    <w:rsid w:val="00720B89"/>
    <w:rsid w:val="0074727C"/>
    <w:rsid w:val="00772515"/>
    <w:rsid w:val="00772DE8"/>
    <w:rsid w:val="007747B8"/>
    <w:rsid w:val="00776A15"/>
    <w:rsid w:val="00783FE1"/>
    <w:rsid w:val="00785BFD"/>
    <w:rsid w:val="00795915"/>
    <w:rsid w:val="007B2249"/>
    <w:rsid w:val="007B5FFA"/>
    <w:rsid w:val="007C2805"/>
    <w:rsid w:val="007D03F7"/>
    <w:rsid w:val="00801E95"/>
    <w:rsid w:val="00816FD7"/>
    <w:rsid w:val="00845B1E"/>
    <w:rsid w:val="00853B07"/>
    <w:rsid w:val="0088539D"/>
    <w:rsid w:val="00885E18"/>
    <w:rsid w:val="008A0BC6"/>
    <w:rsid w:val="008A118A"/>
    <w:rsid w:val="008A24B1"/>
    <w:rsid w:val="008A27EC"/>
    <w:rsid w:val="008B5F35"/>
    <w:rsid w:val="008C35CC"/>
    <w:rsid w:val="008D3D9A"/>
    <w:rsid w:val="008E42A3"/>
    <w:rsid w:val="008F22F8"/>
    <w:rsid w:val="009014EB"/>
    <w:rsid w:val="00916191"/>
    <w:rsid w:val="00921F9E"/>
    <w:rsid w:val="00924685"/>
    <w:rsid w:val="00935FBD"/>
    <w:rsid w:val="00940A9B"/>
    <w:rsid w:val="009608FE"/>
    <w:rsid w:val="00962A03"/>
    <w:rsid w:val="00963AFB"/>
    <w:rsid w:val="009A4AE2"/>
    <w:rsid w:val="009A6619"/>
    <w:rsid w:val="009B3F1B"/>
    <w:rsid w:val="009C41A4"/>
    <w:rsid w:val="009C52E2"/>
    <w:rsid w:val="009D22A7"/>
    <w:rsid w:val="009E3D6A"/>
    <w:rsid w:val="009E7B00"/>
    <w:rsid w:val="00A10860"/>
    <w:rsid w:val="00A16071"/>
    <w:rsid w:val="00A312E9"/>
    <w:rsid w:val="00A64ACB"/>
    <w:rsid w:val="00AB7C5E"/>
    <w:rsid w:val="00B13572"/>
    <w:rsid w:val="00B41642"/>
    <w:rsid w:val="00B5301E"/>
    <w:rsid w:val="00B61576"/>
    <w:rsid w:val="00B854D2"/>
    <w:rsid w:val="00B87C61"/>
    <w:rsid w:val="00B9734B"/>
    <w:rsid w:val="00BA0D30"/>
    <w:rsid w:val="00BB09CD"/>
    <w:rsid w:val="00BE1992"/>
    <w:rsid w:val="00BE6265"/>
    <w:rsid w:val="00BF3732"/>
    <w:rsid w:val="00C37C04"/>
    <w:rsid w:val="00C52455"/>
    <w:rsid w:val="00C607C7"/>
    <w:rsid w:val="00C863C3"/>
    <w:rsid w:val="00C97196"/>
    <w:rsid w:val="00CA525D"/>
    <w:rsid w:val="00CB758E"/>
    <w:rsid w:val="00CD3A87"/>
    <w:rsid w:val="00D22434"/>
    <w:rsid w:val="00D3239A"/>
    <w:rsid w:val="00D56DCD"/>
    <w:rsid w:val="00D64169"/>
    <w:rsid w:val="00D666FE"/>
    <w:rsid w:val="00D80C68"/>
    <w:rsid w:val="00D84D66"/>
    <w:rsid w:val="00D97E0C"/>
    <w:rsid w:val="00DA4AF3"/>
    <w:rsid w:val="00DA6181"/>
    <w:rsid w:val="00DA67A5"/>
    <w:rsid w:val="00DD49C3"/>
    <w:rsid w:val="00E10500"/>
    <w:rsid w:val="00E107E4"/>
    <w:rsid w:val="00E11BC3"/>
    <w:rsid w:val="00E16B78"/>
    <w:rsid w:val="00E244C0"/>
    <w:rsid w:val="00E37AD3"/>
    <w:rsid w:val="00E40AF7"/>
    <w:rsid w:val="00E44809"/>
    <w:rsid w:val="00E44C3B"/>
    <w:rsid w:val="00E461E3"/>
    <w:rsid w:val="00E91854"/>
    <w:rsid w:val="00EA4351"/>
    <w:rsid w:val="00EA6CFC"/>
    <w:rsid w:val="00EB70C8"/>
    <w:rsid w:val="00ED74C2"/>
    <w:rsid w:val="00ED79A5"/>
    <w:rsid w:val="00EE2B8F"/>
    <w:rsid w:val="00EE36FF"/>
    <w:rsid w:val="00EF2FCC"/>
    <w:rsid w:val="00EF487B"/>
    <w:rsid w:val="00F37C38"/>
    <w:rsid w:val="00F52E85"/>
    <w:rsid w:val="00F53E16"/>
    <w:rsid w:val="00F74FA0"/>
    <w:rsid w:val="00F944DE"/>
    <w:rsid w:val="00FB3441"/>
    <w:rsid w:val="00FC5248"/>
    <w:rsid w:val="00FD32F1"/>
    <w:rsid w:val="00FF3E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4875C"/>
  <w15:chartTrackingRefBased/>
  <w15:docId w15:val="{FB64D313-1ABF-440E-89E2-9F6DCA6D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FA0"/>
    <w:pPr>
      <w:keepNext/>
      <w:keepLines/>
      <w:spacing w:before="360" w:after="80"/>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unhideWhenUsed/>
    <w:qFormat/>
    <w:rsid w:val="00F74FA0"/>
    <w:pPr>
      <w:keepNext/>
      <w:keepLines/>
      <w:spacing w:after="0" w:line="480" w:lineRule="auto"/>
      <w:jc w:val="both"/>
      <w:outlineLvl w:val="1"/>
    </w:pPr>
    <w:rPr>
      <w:rFonts w:asciiTheme="majorHAnsi" w:eastAsiaTheme="majorEastAsia" w:hAnsiTheme="majorHAnsi" w:cstheme="majorHAnsi"/>
      <w:b/>
      <w:sz w:val="24"/>
      <w:szCs w:val="24"/>
    </w:rPr>
  </w:style>
  <w:style w:type="paragraph" w:styleId="Heading3">
    <w:name w:val="heading 3"/>
    <w:basedOn w:val="Normal"/>
    <w:next w:val="Normal"/>
    <w:link w:val="Heading3Char"/>
    <w:uiPriority w:val="9"/>
    <w:semiHidden/>
    <w:unhideWhenUsed/>
    <w:qFormat/>
    <w:rsid w:val="00774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FA0"/>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rsid w:val="00F74FA0"/>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semiHidden/>
    <w:rsid w:val="00774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7B8"/>
    <w:rPr>
      <w:rFonts w:eastAsiaTheme="majorEastAsia" w:cstheme="majorBidi"/>
      <w:color w:val="272727" w:themeColor="text1" w:themeTint="D8"/>
    </w:rPr>
  </w:style>
  <w:style w:type="paragraph" w:styleId="Title">
    <w:name w:val="Title"/>
    <w:basedOn w:val="Normal"/>
    <w:next w:val="Normal"/>
    <w:link w:val="TitleChar"/>
    <w:uiPriority w:val="10"/>
    <w:qFormat/>
    <w:rsid w:val="00774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7B8"/>
    <w:pPr>
      <w:spacing w:before="160"/>
      <w:jc w:val="center"/>
    </w:pPr>
    <w:rPr>
      <w:i/>
      <w:iCs/>
      <w:color w:val="404040" w:themeColor="text1" w:themeTint="BF"/>
    </w:rPr>
  </w:style>
  <w:style w:type="character" w:customStyle="1" w:styleId="QuoteChar">
    <w:name w:val="Quote Char"/>
    <w:basedOn w:val="DefaultParagraphFont"/>
    <w:link w:val="Quote"/>
    <w:uiPriority w:val="29"/>
    <w:rsid w:val="007747B8"/>
    <w:rPr>
      <w:i/>
      <w:iCs/>
      <w:color w:val="404040" w:themeColor="text1" w:themeTint="BF"/>
    </w:rPr>
  </w:style>
  <w:style w:type="paragraph" w:styleId="ListParagraph">
    <w:name w:val="List Paragraph"/>
    <w:basedOn w:val="Normal"/>
    <w:uiPriority w:val="34"/>
    <w:qFormat/>
    <w:rsid w:val="007747B8"/>
    <w:pPr>
      <w:ind w:left="720"/>
      <w:contextualSpacing/>
    </w:pPr>
  </w:style>
  <w:style w:type="character" w:styleId="IntenseEmphasis">
    <w:name w:val="Intense Emphasis"/>
    <w:basedOn w:val="DefaultParagraphFont"/>
    <w:uiPriority w:val="21"/>
    <w:qFormat/>
    <w:rsid w:val="007747B8"/>
    <w:rPr>
      <w:i/>
      <w:iCs/>
      <w:color w:val="2F5496" w:themeColor="accent1" w:themeShade="BF"/>
    </w:rPr>
  </w:style>
  <w:style w:type="paragraph" w:styleId="IntenseQuote">
    <w:name w:val="Intense Quote"/>
    <w:basedOn w:val="Normal"/>
    <w:next w:val="Normal"/>
    <w:link w:val="IntenseQuoteChar"/>
    <w:uiPriority w:val="30"/>
    <w:qFormat/>
    <w:rsid w:val="00774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7B8"/>
    <w:rPr>
      <w:i/>
      <w:iCs/>
      <w:color w:val="2F5496" w:themeColor="accent1" w:themeShade="BF"/>
    </w:rPr>
  </w:style>
  <w:style w:type="character" w:styleId="IntenseReference">
    <w:name w:val="Intense Reference"/>
    <w:basedOn w:val="DefaultParagraphFont"/>
    <w:uiPriority w:val="32"/>
    <w:qFormat/>
    <w:rsid w:val="007747B8"/>
    <w:rPr>
      <w:b/>
      <w:bCs/>
      <w:smallCaps/>
      <w:color w:val="2F5496" w:themeColor="accent1" w:themeShade="BF"/>
      <w:spacing w:val="5"/>
    </w:rPr>
  </w:style>
  <w:style w:type="character" w:styleId="Hyperlink">
    <w:name w:val="Hyperlink"/>
    <w:basedOn w:val="DefaultParagraphFont"/>
    <w:uiPriority w:val="99"/>
    <w:unhideWhenUsed/>
    <w:rsid w:val="007747B8"/>
    <w:rPr>
      <w:color w:val="0563C1" w:themeColor="hyperlink"/>
      <w:u w:val="single"/>
    </w:rPr>
  </w:style>
  <w:style w:type="character" w:styleId="UnresolvedMention">
    <w:name w:val="Unresolved Mention"/>
    <w:basedOn w:val="DefaultParagraphFont"/>
    <w:uiPriority w:val="99"/>
    <w:semiHidden/>
    <w:unhideWhenUsed/>
    <w:rsid w:val="007747B8"/>
    <w:rPr>
      <w:color w:val="605E5C"/>
      <w:shd w:val="clear" w:color="auto" w:fill="E1DFDD"/>
    </w:rPr>
  </w:style>
  <w:style w:type="paragraph" w:styleId="Caption">
    <w:name w:val="caption"/>
    <w:basedOn w:val="Normal"/>
    <w:next w:val="Normal"/>
    <w:uiPriority w:val="35"/>
    <w:unhideWhenUsed/>
    <w:qFormat/>
    <w:rsid w:val="004653E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119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19DB"/>
  </w:style>
  <w:style w:type="paragraph" w:styleId="Footer">
    <w:name w:val="footer"/>
    <w:basedOn w:val="Normal"/>
    <w:link w:val="FooterChar"/>
    <w:uiPriority w:val="99"/>
    <w:unhideWhenUsed/>
    <w:rsid w:val="005119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19DB"/>
  </w:style>
  <w:style w:type="paragraph" w:styleId="TOCHeading">
    <w:name w:val="TOC Heading"/>
    <w:basedOn w:val="Heading1"/>
    <w:next w:val="Normal"/>
    <w:uiPriority w:val="39"/>
    <w:unhideWhenUsed/>
    <w:qFormat/>
    <w:rsid w:val="00C863C3"/>
    <w:pPr>
      <w:spacing w:before="240" w:after="0"/>
      <w:outlineLvl w:val="9"/>
    </w:pPr>
    <w:rPr>
      <w:b w:val="0"/>
      <w:color w:val="2F5496" w:themeColor="accent1" w:themeShade="BF"/>
      <w:sz w:val="32"/>
      <w:szCs w:val="32"/>
      <w:lang w:val="en-US"/>
      <w14:ligatures w14:val="none"/>
    </w:rPr>
  </w:style>
  <w:style w:type="paragraph" w:styleId="TOC1">
    <w:name w:val="toc 1"/>
    <w:basedOn w:val="Normal"/>
    <w:next w:val="Normal"/>
    <w:autoRedefine/>
    <w:uiPriority w:val="39"/>
    <w:unhideWhenUsed/>
    <w:rsid w:val="00C863C3"/>
    <w:pPr>
      <w:spacing w:after="100"/>
    </w:pPr>
  </w:style>
  <w:style w:type="paragraph" w:styleId="TOC2">
    <w:name w:val="toc 2"/>
    <w:basedOn w:val="Normal"/>
    <w:next w:val="Normal"/>
    <w:autoRedefine/>
    <w:uiPriority w:val="39"/>
    <w:unhideWhenUsed/>
    <w:rsid w:val="00C863C3"/>
    <w:pPr>
      <w:spacing w:after="100"/>
      <w:ind w:left="220"/>
    </w:pPr>
  </w:style>
  <w:style w:type="paragraph" w:styleId="TableofFigures">
    <w:name w:val="table of figures"/>
    <w:basedOn w:val="Normal"/>
    <w:next w:val="Normal"/>
    <w:uiPriority w:val="99"/>
    <w:unhideWhenUsed/>
    <w:rsid w:val="00A312E9"/>
    <w:pPr>
      <w:spacing w:after="0"/>
    </w:pPr>
  </w:style>
  <w:style w:type="numbering" w:customStyle="1" w:styleId="Style1">
    <w:name w:val="Style1"/>
    <w:uiPriority w:val="99"/>
    <w:rsid w:val="00714AFB"/>
    <w:pPr>
      <w:numPr>
        <w:numId w:val="15"/>
      </w:numPr>
    </w:pPr>
  </w:style>
  <w:style w:type="character" w:styleId="PlaceholderText">
    <w:name w:val="Placeholder Text"/>
    <w:basedOn w:val="DefaultParagraphFont"/>
    <w:uiPriority w:val="99"/>
    <w:semiHidden/>
    <w:rsid w:val="00940A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155">
      <w:marLeft w:val="0"/>
      <w:marRight w:val="0"/>
      <w:marTop w:val="0"/>
      <w:marBottom w:val="0"/>
      <w:divBdr>
        <w:top w:val="none" w:sz="0" w:space="0" w:color="auto"/>
        <w:left w:val="none" w:sz="0" w:space="0" w:color="auto"/>
        <w:bottom w:val="none" w:sz="0" w:space="0" w:color="auto"/>
        <w:right w:val="none" w:sz="0" w:space="0" w:color="auto"/>
      </w:divBdr>
    </w:div>
    <w:div w:id="22635394">
      <w:marLeft w:val="0"/>
      <w:marRight w:val="0"/>
      <w:marTop w:val="0"/>
      <w:marBottom w:val="0"/>
      <w:divBdr>
        <w:top w:val="none" w:sz="0" w:space="0" w:color="auto"/>
        <w:left w:val="none" w:sz="0" w:space="0" w:color="auto"/>
        <w:bottom w:val="none" w:sz="0" w:space="0" w:color="auto"/>
        <w:right w:val="none" w:sz="0" w:space="0" w:color="auto"/>
      </w:divBdr>
    </w:div>
    <w:div w:id="39593897">
      <w:marLeft w:val="0"/>
      <w:marRight w:val="0"/>
      <w:marTop w:val="0"/>
      <w:marBottom w:val="0"/>
      <w:divBdr>
        <w:top w:val="none" w:sz="0" w:space="0" w:color="auto"/>
        <w:left w:val="none" w:sz="0" w:space="0" w:color="auto"/>
        <w:bottom w:val="none" w:sz="0" w:space="0" w:color="auto"/>
        <w:right w:val="none" w:sz="0" w:space="0" w:color="auto"/>
      </w:divBdr>
    </w:div>
    <w:div w:id="49689764">
      <w:marLeft w:val="0"/>
      <w:marRight w:val="0"/>
      <w:marTop w:val="0"/>
      <w:marBottom w:val="0"/>
      <w:divBdr>
        <w:top w:val="none" w:sz="0" w:space="0" w:color="auto"/>
        <w:left w:val="none" w:sz="0" w:space="0" w:color="auto"/>
        <w:bottom w:val="none" w:sz="0" w:space="0" w:color="auto"/>
        <w:right w:val="none" w:sz="0" w:space="0" w:color="auto"/>
      </w:divBdr>
    </w:div>
    <w:div w:id="55514306">
      <w:marLeft w:val="0"/>
      <w:marRight w:val="0"/>
      <w:marTop w:val="0"/>
      <w:marBottom w:val="0"/>
      <w:divBdr>
        <w:top w:val="none" w:sz="0" w:space="0" w:color="auto"/>
        <w:left w:val="none" w:sz="0" w:space="0" w:color="auto"/>
        <w:bottom w:val="none" w:sz="0" w:space="0" w:color="auto"/>
        <w:right w:val="none" w:sz="0" w:space="0" w:color="auto"/>
      </w:divBdr>
    </w:div>
    <w:div w:id="58982905">
      <w:marLeft w:val="0"/>
      <w:marRight w:val="0"/>
      <w:marTop w:val="0"/>
      <w:marBottom w:val="0"/>
      <w:divBdr>
        <w:top w:val="none" w:sz="0" w:space="0" w:color="auto"/>
        <w:left w:val="none" w:sz="0" w:space="0" w:color="auto"/>
        <w:bottom w:val="none" w:sz="0" w:space="0" w:color="auto"/>
        <w:right w:val="none" w:sz="0" w:space="0" w:color="auto"/>
      </w:divBdr>
    </w:div>
    <w:div w:id="59328701">
      <w:marLeft w:val="0"/>
      <w:marRight w:val="0"/>
      <w:marTop w:val="0"/>
      <w:marBottom w:val="0"/>
      <w:divBdr>
        <w:top w:val="none" w:sz="0" w:space="0" w:color="auto"/>
        <w:left w:val="none" w:sz="0" w:space="0" w:color="auto"/>
        <w:bottom w:val="none" w:sz="0" w:space="0" w:color="auto"/>
        <w:right w:val="none" w:sz="0" w:space="0" w:color="auto"/>
      </w:divBdr>
    </w:div>
    <w:div w:id="75788709">
      <w:marLeft w:val="0"/>
      <w:marRight w:val="0"/>
      <w:marTop w:val="0"/>
      <w:marBottom w:val="0"/>
      <w:divBdr>
        <w:top w:val="none" w:sz="0" w:space="0" w:color="auto"/>
        <w:left w:val="none" w:sz="0" w:space="0" w:color="auto"/>
        <w:bottom w:val="none" w:sz="0" w:space="0" w:color="auto"/>
        <w:right w:val="none" w:sz="0" w:space="0" w:color="auto"/>
      </w:divBdr>
    </w:div>
    <w:div w:id="84041046">
      <w:marLeft w:val="0"/>
      <w:marRight w:val="0"/>
      <w:marTop w:val="0"/>
      <w:marBottom w:val="0"/>
      <w:divBdr>
        <w:top w:val="none" w:sz="0" w:space="0" w:color="auto"/>
        <w:left w:val="none" w:sz="0" w:space="0" w:color="auto"/>
        <w:bottom w:val="none" w:sz="0" w:space="0" w:color="auto"/>
        <w:right w:val="none" w:sz="0" w:space="0" w:color="auto"/>
      </w:divBdr>
    </w:div>
    <w:div w:id="112284954">
      <w:marLeft w:val="0"/>
      <w:marRight w:val="0"/>
      <w:marTop w:val="0"/>
      <w:marBottom w:val="0"/>
      <w:divBdr>
        <w:top w:val="none" w:sz="0" w:space="0" w:color="auto"/>
        <w:left w:val="none" w:sz="0" w:space="0" w:color="auto"/>
        <w:bottom w:val="none" w:sz="0" w:space="0" w:color="auto"/>
        <w:right w:val="none" w:sz="0" w:space="0" w:color="auto"/>
      </w:divBdr>
    </w:div>
    <w:div w:id="120615661">
      <w:marLeft w:val="0"/>
      <w:marRight w:val="0"/>
      <w:marTop w:val="0"/>
      <w:marBottom w:val="0"/>
      <w:divBdr>
        <w:top w:val="none" w:sz="0" w:space="0" w:color="auto"/>
        <w:left w:val="none" w:sz="0" w:space="0" w:color="auto"/>
        <w:bottom w:val="none" w:sz="0" w:space="0" w:color="auto"/>
        <w:right w:val="none" w:sz="0" w:space="0" w:color="auto"/>
      </w:divBdr>
    </w:div>
    <w:div w:id="133329452">
      <w:marLeft w:val="0"/>
      <w:marRight w:val="0"/>
      <w:marTop w:val="0"/>
      <w:marBottom w:val="0"/>
      <w:divBdr>
        <w:top w:val="none" w:sz="0" w:space="0" w:color="auto"/>
        <w:left w:val="none" w:sz="0" w:space="0" w:color="auto"/>
        <w:bottom w:val="none" w:sz="0" w:space="0" w:color="auto"/>
        <w:right w:val="none" w:sz="0" w:space="0" w:color="auto"/>
      </w:divBdr>
    </w:div>
    <w:div w:id="166872547">
      <w:marLeft w:val="0"/>
      <w:marRight w:val="0"/>
      <w:marTop w:val="0"/>
      <w:marBottom w:val="0"/>
      <w:divBdr>
        <w:top w:val="none" w:sz="0" w:space="0" w:color="auto"/>
        <w:left w:val="none" w:sz="0" w:space="0" w:color="auto"/>
        <w:bottom w:val="none" w:sz="0" w:space="0" w:color="auto"/>
        <w:right w:val="none" w:sz="0" w:space="0" w:color="auto"/>
      </w:divBdr>
    </w:div>
    <w:div w:id="170722636">
      <w:marLeft w:val="0"/>
      <w:marRight w:val="0"/>
      <w:marTop w:val="0"/>
      <w:marBottom w:val="0"/>
      <w:divBdr>
        <w:top w:val="none" w:sz="0" w:space="0" w:color="auto"/>
        <w:left w:val="none" w:sz="0" w:space="0" w:color="auto"/>
        <w:bottom w:val="none" w:sz="0" w:space="0" w:color="auto"/>
        <w:right w:val="none" w:sz="0" w:space="0" w:color="auto"/>
      </w:divBdr>
    </w:div>
    <w:div w:id="185751300">
      <w:marLeft w:val="0"/>
      <w:marRight w:val="0"/>
      <w:marTop w:val="0"/>
      <w:marBottom w:val="0"/>
      <w:divBdr>
        <w:top w:val="none" w:sz="0" w:space="0" w:color="auto"/>
        <w:left w:val="none" w:sz="0" w:space="0" w:color="auto"/>
        <w:bottom w:val="none" w:sz="0" w:space="0" w:color="auto"/>
        <w:right w:val="none" w:sz="0" w:space="0" w:color="auto"/>
      </w:divBdr>
    </w:div>
    <w:div w:id="203062850">
      <w:marLeft w:val="0"/>
      <w:marRight w:val="0"/>
      <w:marTop w:val="0"/>
      <w:marBottom w:val="0"/>
      <w:divBdr>
        <w:top w:val="none" w:sz="0" w:space="0" w:color="auto"/>
        <w:left w:val="none" w:sz="0" w:space="0" w:color="auto"/>
        <w:bottom w:val="none" w:sz="0" w:space="0" w:color="auto"/>
        <w:right w:val="none" w:sz="0" w:space="0" w:color="auto"/>
      </w:divBdr>
    </w:div>
    <w:div w:id="231165737">
      <w:marLeft w:val="0"/>
      <w:marRight w:val="0"/>
      <w:marTop w:val="0"/>
      <w:marBottom w:val="0"/>
      <w:divBdr>
        <w:top w:val="none" w:sz="0" w:space="0" w:color="auto"/>
        <w:left w:val="none" w:sz="0" w:space="0" w:color="auto"/>
        <w:bottom w:val="none" w:sz="0" w:space="0" w:color="auto"/>
        <w:right w:val="none" w:sz="0" w:space="0" w:color="auto"/>
      </w:divBdr>
    </w:div>
    <w:div w:id="243532346">
      <w:marLeft w:val="0"/>
      <w:marRight w:val="0"/>
      <w:marTop w:val="0"/>
      <w:marBottom w:val="0"/>
      <w:divBdr>
        <w:top w:val="none" w:sz="0" w:space="0" w:color="auto"/>
        <w:left w:val="none" w:sz="0" w:space="0" w:color="auto"/>
        <w:bottom w:val="none" w:sz="0" w:space="0" w:color="auto"/>
        <w:right w:val="none" w:sz="0" w:space="0" w:color="auto"/>
      </w:divBdr>
    </w:div>
    <w:div w:id="266740740">
      <w:marLeft w:val="0"/>
      <w:marRight w:val="0"/>
      <w:marTop w:val="0"/>
      <w:marBottom w:val="0"/>
      <w:divBdr>
        <w:top w:val="none" w:sz="0" w:space="0" w:color="auto"/>
        <w:left w:val="none" w:sz="0" w:space="0" w:color="auto"/>
        <w:bottom w:val="none" w:sz="0" w:space="0" w:color="auto"/>
        <w:right w:val="none" w:sz="0" w:space="0" w:color="auto"/>
      </w:divBdr>
    </w:div>
    <w:div w:id="278028173">
      <w:marLeft w:val="0"/>
      <w:marRight w:val="0"/>
      <w:marTop w:val="0"/>
      <w:marBottom w:val="0"/>
      <w:divBdr>
        <w:top w:val="none" w:sz="0" w:space="0" w:color="auto"/>
        <w:left w:val="none" w:sz="0" w:space="0" w:color="auto"/>
        <w:bottom w:val="none" w:sz="0" w:space="0" w:color="auto"/>
        <w:right w:val="none" w:sz="0" w:space="0" w:color="auto"/>
      </w:divBdr>
    </w:div>
    <w:div w:id="279384729">
      <w:marLeft w:val="0"/>
      <w:marRight w:val="0"/>
      <w:marTop w:val="0"/>
      <w:marBottom w:val="0"/>
      <w:divBdr>
        <w:top w:val="none" w:sz="0" w:space="0" w:color="auto"/>
        <w:left w:val="none" w:sz="0" w:space="0" w:color="auto"/>
        <w:bottom w:val="none" w:sz="0" w:space="0" w:color="auto"/>
        <w:right w:val="none" w:sz="0" w:space="0" w:color="auto"/>
      </w:divBdr>
    </w:div>
    <w:div w:id="287123534">
      <w:marLeft w:val="0"/>
      <w:marRight w:val="0"/>
      <w:marTop w:val="0"/>
      <w:marBottom w:val="0"/>
      <w:divBdr>
        <w:top w:val="none" w:sz="0" w:space="0" w:color="auto"/>
        <w:left w:val="none" w:sz="0" w:space="0" w:color="auto"/>
        <w:bottom w:val="none" w:sz="0" w:space="0" w:color="auto"/>
        <w:right w:val="none" w:sz="0" w:space="0" w:color="auto"/>
      </w:divBdr>
    </w:div>
    <w:div w:id="302076671">
      <w:marLeft w:val="0"/>
      <w:marRight w:val="0"/>
      <w:marTop w:val="0"/>
      <w:marBottom w:val="0"/>
      <w:divBdr>
        <w:top w:val="none" w:sz="0" w:space="0" w:color="auto"/>
        <w:left w:val="none" w:sz="0" w:space="0" w:color="auto"/>
        <w:bottom w:val="none" w:sz="0" w:space="0" w:color="auto"/>
        <w:right w:val="none" w:sz="0" w:space="0" w:color="auto"/>
      </w:divBdr>
    </w:div>
    <w:div w:id="306280019">
      <w:marLeft w:val="0"/>
      <w:marRight w:val="0"/>
      <w:marTop w:val="0"/>
      <w:marBottom w:val="0"/>
      <w:divBdr>
        <w:top w:val="none" w:sz="0" w:space="0" w:color="auto"/>
        <w:left w:val="none" w:sz="0" w:space="0" w:color="auto"/>
        <w:bottom w:val="none" w:sz="0" w:space="0" w:color="auto"/>
        <w:right w:val="none" w:sz="0" w:space="0" w:color="auto"/>
      </w:divBdr>
    </w:div>
    <w:div w:id="311102046">
      <w:marLeft w:val="0"/>
      <w:marRight w:val="0"/>
      <w:marTop w:val="0"/>
      <w:marBottom w:val="0"/>
      <w:divBdr>
        <w:top w:val="none" w:sz="0" w:space="0" w:color="auto"/>
        <w:left w:val="none" w:sz="0" w:space="0" w:color="auto"/>
        <w:bottom w:val="none" w:sz="0" w:space="0" w:color="auto"/>
        <w:right w:val="none" w:sz="0" w:space="0" w:color="auto"/>
      </w:divBdr>
    </w:div>
    <w:div w:id="311252771">
      <w:marLeft w:val="0"/>
      <w:marRight w:val="0"/>
      <w:marTop w:val="0"/>
      <w:marBottom w:val="0"/>
      <w:divBdr>
        <w:top w:val="none" w:sz="0" w:space="0" w:color="auto"/>
        <w:left w:val="none" w:sz="0" w:space="0" w:color="auto"/>
        <w:bottom w:val="none" w:sz="0" w:space="0" w:color="auto"/>
        <w:right w:val="none" w:sz="0" w:space="0" w:color="auto"/>
      </w:divBdr>
    </w:div>
    <w:div w:id="336815082">
      <w:marLeft w:val="0"/>
      <w:marRight w:val="0"/>
      <w:marTop w:val="0"/>
      <w:marBottom w:val="0"/>
      <w:divBdr>
        <w:top w:val="none" w:sz="0" w:space="0" w:color="auto"/>
        <w:left w:val="none" w:sz="0" w:space="0" w:color="auto"/>
        <w:bottom w:val="none" w:sz="0" w:space="0" w:color="auto"/>
        <w:right w:val="none" w:sz="0" w:space="0" w:color="auto"/>
      </w:divBdr>
    </w:div>
    <w:div w:id="365788313">
      <w:marLeft w:val="0"/>
      <w:marRight w:val="0"/>
      <w:marTop w:val="0"/>
      <w:marBottom w:val="0"/>
      <w:divBdr>
        <w:top w:val="none" w:sz="0" w:space="0" w:color="auto"/>
        <w:left w:val="none" w:sz="0" w:space="0" w:color="auto"/>
        <w:bottom w:val="none" w:sz="0" w:space="0" w:color="auto"/>
        <w:right w:val="none" w:sz="0" w:space="0" w:color="auto"/>
      </w:divBdr>
    </w:div>
    <w:div w:id="372850421">
      <w:marLeft w:val="0"/>
      <w:marRight w:val="0"/>
      <w:marTop w:val="0"/>
      <w:marBottom w:val="0"/>
      <w:divBdr>
        <w:top w:val="none" w:sz="0" w:space="0" w:color="auto"/>
        <w:left w:val="none" w:sz="0" w:space="0" w:color="auto"/>
        <w:bottom w:val="none" w:sz="0" w:space="0" w:color="auto"/>
        <w:right w:val="none" w:sz="0" w:space="0" w:color="auto"/>
      </w:divBdr>
    </w:div>
    <w:div w:id="380248930">
      <w:bodyDiv w:val="1"/>
      <w:marLeft w:val="0"/>
      <w:marRight w:val="0"/>
      <w:marTop w:val="0"/>
      <w:marBottom w:val="0"/>
      <w:divBdr>
        <w:top w:val="none" w:sz="0" w:space="0" w:color="auto"/>
        <w:left w:val="none" w:sz="0" w:space="0" w:color="auto"/>
        <w:bottom w:val="none" w:sz="0" w:space="0" w:color="auto"/>
        <w:right w:val="none" w:sz="0" w:space="0" w:color="auto"/>
      </w:divBdr>
    </w:div>
    <w:div w:id="396708092">
      <w:bodyDiv w:val="1"/>
      <w:marLeft w:val="0"/>
      <w:marRight w:val="0"/>
      <w:marTop w:val="0"/>
      <w:marBottom w:val="0"/>
      <w:divBdr>
        <w:top w:val="none" w:sz="0" w:space="0" w:color="auto"/>
        <w:left w:val="none" w:sz="0" w:space="0" w:color="auto"/>
        <w:bottom w:val="none" w:sz="0" w:space="0" w:color="auto"/>
        <w:right w:val="none" w:sz="0" w:space="0" w:color="auto"/>
      </w:divBdr>
      <w:divsChild>
        <w:div w:id="283124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405327">
      <w:marLeft w:val="0"/>
      <w:marRight w:val="0"/>
      <w:marTop w:val="0"/>
      <w:marBottom w:val="0"/>
      <w:divBdr>
        <w:top w:val="none" w:sz="0" w:space="0" w:color="auto"/>
        <w:left w:val="none" w:sz="0" w:space="0" w:color="auto"/>
        <w:bottom w:val="none" w:sz="0" w:space="0" w:color="auto"/>
        <w:right w:val="none" w:sz="0" w:space="0" w:color="auto"/>
      </w:divBdr>
    </w:div>
    <w:div w:id="404182572">
      <w:marLeft w:val="0"/>
      <w:marRight w:val="0"/>
      <w:marTop w:val="0"/>
      <w:marBottom w:val="0"/>
      <w:divBdr>
        <w:top w:val="none" w:sz="0" w:space="0" w:color="auto"/>
        <w:left w:val="none" w:sz="0" w:space="0" w:color="auto"/>
        <w:bottom w:val="none" w:sz="0" w:space="0" w:color="auto"/>
        <w:right w:val="none" w:sz="0" w:space="0" w:color="auto"/>
      </w:divBdr>
    </w:div>
    <w:div w:id="420638952">
      <w:marLeft w:val="0"/>
      <w:marRight w:val="0"/>
      <w:marTop w:val="0"/>
      <w:marBottom w:val="0"/>
      <w:divBdr>
        <w:top w:val="none" w:sz="0" w:space="0" w:color="auto"/>
        <w:left w:val="none" w:sz="0" w:space="0" w:color="auto"/>
        <w:bottom w:val="none" w:sz="0" w:space="0" w:color="auto"/>
        <w:right w:val="none" w:sz="0" w:space="0" w:color="auto"/>
      </w:divBdr>
    </w:div>
    <w:div w:id="433130915">
      <w:marLeft w:val="0"/>
      <w:marRight w:val="0"/>
      <w:marTop w:val="0"/>
      <w:marBottom w:val="0"/>
      <w:divBdr>
        <w:top w:val="none" w:sz="0" w:space="0" w:color="auto"/>
        <w:left w:val="none" w:sz="0" w:space="0" w:color="auto"/>
        <w:bottom w:val="none" w:sz="0" w:space="0" w:color="auto"/>
        <w:right w:val="none" w:sz="0" w:space="0" w:color="auto"/>
      </w:divBdr>
    </w:div>
    <w:div w:id="511916279">
      <w:marLeft w:val="0"/>
      <w:marRight w:val="0"/>
      <w:marTop w:val="0"/>
      <w:marBottom w:val="0"/>
      <w:divBdr>
        <w:top w:val="none" w:sz="0" w:space="0" w:color="auto"/>
        <w:left w:val="none" w:sz="0" w:space="0" w:color="auto"/>
        <w:bottom w:val="none" w:sz="0" w:space="0" w:color="auto"/>
        <w:right w:val="none" w:sz="0" w:space="0" w:color="auto"/>
      </w:divBdr>
    </w:div>
    <w:div w:id="514348661">
      <w:bodyDiv w:val="1"/>
      <w:marLeft w:val="0"/>
      <w:marRight w:val="0"/>
      <w:marTop w:val="0"/>
      <w:marBottom w:val="0"/>
      <w:divBdr>
        <w:top w:val="none" w:sz="0" w:space="0" w:color="auto"/>
        <w:left w:val="none" w:sz="0" w:space="0" w:color="auto"/>
        <w:bottom w:val="none" w:sz="0" w:space="0" w:color="auto"/>
        <w:right w:val="none" w:sz="0" w:space="0" w:color="auto"/>
      </w:divBdr>
      <w:divsChild>
        <w:div w:id="1667898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771005">
      <w:bodyDiv w:val="1"/>
      <w:marLeft w:val="0"/>
      <w:marRight w:val="0"/>
      <w:marTop w:val="0"/>
      <w:marBottom w:val="0"/>
      <w:divBdr>
        <w:top w:val="none" w:sz="0" w:space="0" w:color="auto"/>
        <w:left w:val="none" w:sz="0" w:space="0" w:color="auto"/>
        <w:bottom w:val="none" w:sz="0" w:space="0" w:color="auto"/>
        <w:right w:val="none" w:sz="0" w:space="0" w:color="auto"/>
      </w:divBdr>
    </w:div>
    <w:div w:id="543568897">
      <w:marLeft w:val="0"/>
      <w:marRight w:val="0"/>
      <w:marTop w:val="0"/>
      <w:marBottom w:val="0"/>
      <w:divBdr>
        <w:top w:val="none" w:sz="0" w:space="0" w:color="auto"/>
        <w:left w:val="none" w:sz="0" w:space="0" w:color="auto"/>
        <w:bottom w:val="none" w:sz="0" w:space="0" w:color="auto"/>
        <w:right w:val="none" w:sz="0" w:space="0" w:color="auto"/>
      </w:divBdr>
    </w:div>
    <w:div w:id="600531953">
      <w:marLeft w:val="0"/>
      <w:marRight w:val="0"/>
      <w:marTop w:val="0"/>
      <w:marBottom w:val="0"/>
      <w:divBdr>
        <w:top w:val="none" w:sz="0" w:space="0" w:color="auto"/>
        <w:left w:val="none" w:sz="0" w:space="0" w:color="auto"/>
        <w:bottom w:val="none" w:sz="0" w:space="0" w:color="auto"/>
        <w:right w:val="none" w:sz="0" w:space="0" w:color="auto"/>
      </w:divBdr>
    </w:div>
    <w:div w:id="610017681">
      <w:marLeft w:val="0"/>
      <w:marRight w:val="0"/>
      <w:marTop w:val="0"/>
      <w:marBottom w:val="0"/>
      <w:divBdr>
        <w:top w:val="none" w:sz="0" w:space="0" w:color="auto"/>
        <w:left w:val="none" w:sz="0" w:space="0" w:color="auto"/>
        <w:bottom w:val="none" w:sz="0" w:space="0" w:color="auto"/>
        <w:right w:val="none" w:sz="0" w:space="0" w:color="auto"/>
      </w:divBdr>
    </w:div>
    <w:div w:id="625045122">
      <w:marLeft w:val="0"/>
      <w:marRight w:val="0"/>
      <w:marTop w:val="0"/>
      <w:marBottom w:val="0"/>
      <w:divBdr>
        <w:top w:val="none" w:sz="0" w:space="0" w:color="auto"/>
        <w:left w:val="none" w:sz="0" w:space="0" w:color="auto"/>
        <w:bottom w:val="none" w:sz="0" w:space="0" w:color="auto"/>
        <w:right w:val="none" w:sz="0" w:space="0" w:color="auto"/>
      </w:divBdr>
    </w:div>
    <w:div w:id="631400191">
      <w:marLeft w:val="0"/>
      <w:marRight w:val="0"/>
      <w:marTop w:val="0"/>
      <w:marBottom w:val="0"/>
      <w:divBdr>
        <w:top w:val="none" w:sz="0" w:space="0" w:color="auto"/>
        <w:left w:val="none" w:sz="0" w:space="0" w:color="auto"/>
        <w:bottom w:val="none" w:sz="0" w:space="0" w:color="auto"/>
        <w:right w:val="none" w:sz="0" w:space="0" w:color="auto"/>
      </w:divBdr>
    </w:div>
    <w:div w:id="633296936">
      <w:marLeft w:val="0"/>
      <w:marRight w:val="0"/>
      <w:marTop w:val="0"/>
      <w:marBottom w:val="0"/>
      <w:divBdr>
        <w:top w:val="none" w:sz="0" w:space="0" w:color="auto"/>
        <w:left w:val="none" w:sz="0" w:space="0" w:color="auto"/>
        <w:bottom w:val="none" w:sz="0" w:space="0" w:color="auto"/>
        <w:right w:val="none" w:sz="0" w:space="0" w:color="auto"/>
      </w:divBdr>
    </w:div>
    <w:div w:id="634485309">
      <w:marLeft w:val="0"/>
      <w:marRight w:val="0"/>
      <w:marTop w:val="0"/>
      <w:marBottom w:val="0"/>
      <w:divBdr>
        <w:top w:val="none" w:sz="0" w:space="0" w:color="auto"/>
        <w:left w:val="none" w:sz="0" w:space="0" w:color="auto"/>
        <w:bottom w:val="none" w:sz="0" w:space="0" w:color="auto"/>
        <w:right w:val="none" w:sz="0" w:space="0" w:color="auto"/>
      </w:divBdr>
    </w:div>
    <w:div w:id="651980673">
      <w:marLeft w:val="0"/>
      <w:marRight w:val="0"/>
      <w:marTop w:val="0"/>
      <w:marBottom w:val="0"/>
      <w:divBdr>
        <w:top w:val="none" w:sz="0" w:space="0" w:color="auto"/>
        <w:left w:val="none" w:sz="0" w:space="0" w:color="auto"/>
        <w:bottom w:val="none" w:sz="0" w:space="0" w:color="auto"/>
        <w:right w:val="none" w:sz="0" w:space="0" w:color="auto"/>
      </w:divBdr>
    </w:div>
    <w:div w:id="656030794">
      <w:marLeft w:val="0"/>
      <w:marRight w:val="0"/>
      <w:marTop w:val="0"/>
      <w:marBottom w:val="0"/>
      <w:divBdr>
        <w:top w:val="none" w:sz="0" w:space="0" w:color="auto"/>
        <w:left w:val="none" w:sz="0" w:space="0" w:color="auto"/>
        <w:bottom w:val="none" w:sz="0" w:space="0" w:color="auto"/>
        <w:right w:val="none" w:sz="0" w:space="0" w:color="auto"/>
      </w:divBdr>
    </w:div>
    <w:div w:id="672803934">
      <w:marLeft w:val="0"/>
      <w:marRight w:val="0"/>
      <w:marTop w:val="0"/>
      <w:marBottom w:val="0"/>
      <w:divBdr>
        <w:top w:val="none" w:sz="0" w:space="0" w:color="auto"/>
        <w:left w:val="none" w:sz="0" w:space="0" w:color="auto"/>
        <w:bottom w:val="none" w:sz="0" w:space="0" w:color="auto"/>
        <w:right w:val="none" w:sz="0" w:space="0" w:color="auto"/>
      </w:divBdr>
    </w:div>
    <w:div w:id="715158553">
      <w:bodyDiv w:val="1"/>
      <w:marLeft w:val="0"/>
      <w:marRight w:val="0"/>
      <w:marTop w:val="0"/>
      <w:marBottom w:val="0"/>
      <w:divBdr>
        <w:top w:val="none" w:sz="0" w:space="0" w:color="auto"/>
        <w:left w:val="none" w:sz="0" w:space="0" w:color="auto"/>
        <w:bottom w:val="none" w:sz="0" w:space="0" w:color="auto"/>
        <w:right w:val="none" w:sz="0" w:space="0" w:color="auto"/>
      </w:divBdr>
    </w:div>
    <w:div w:id="718552532">
      <w:marLeft w:val="0"/>
      <w:marRight w:val="0"/>
      <w:marTop w:val="0"/>
      <w:marBottom w:val="0"/>
      <w:divBdr>
        <w:top w:val="none" w:sz="0" w:space="0" w:color="auto"/>
        <w:left w:val="none" w:sz="0" w:space="0" w:color="auto"/>
        <w:bottom w:val="none" w:sz="0" w:space="0" w:color="auto"/>
        <w:right w:val="none" w:sz="0" w:space="0" w:color="auto"/>
      </w:divBdr>
    </w:div>
    <w:div w:id="722219628">
      <w:bodyDiv w:val="1"/>
      <w:marLeft w:val="0"/>
      <w:marRight w:val="0"/>
      <w:marTop w:val="0"/>
      <w:marBottom w:val="0"/>
      <w:divBdr>
        <w:top w:val="none" w:sz="0" w:space="0" w:color="auto"/>
        <w:left w:val="none" w:sz="0" w:space="0" w:color="auto"/>
        <w:bottom w:val="none" w:sz="0" w:space="0" w:color="auto"/>
        <w:right w:val="none" w:sz="0" w:space="0" w:color="auto"/>
      </w:divBdr>
      <w:divsChild>
        <w:div w:id="1616445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813311">
      <w:marLeft w:val="0"/>
      <w:marRight w:val="0"/>
      <w:marTop w:val="0"/>
      <w:marBottom w:val="0"/>
      <w:divBdr>
        <w:top w:val="none" w:sz="0" w:space="0" w:color="auto"/>
        <w:left w:val="none" w:sz="0" w:space="0" w:color="auto"/>
        <w:bottom w:val="none" w:sz="0" w:space="0" w:color="auto"/>
        <w:right w:val="none" w:sz="0" w:space="0" w:color="auto"/>
      </w:divBdr>
    </w:div>
    <w:div w:id="739332371">
      <w:bodyDiv w:val="1"/>
      <w:marLeft w:val="0"/>
      <w:marRight w:val="0"/>
      <w:marTop w:val="0"/>
      <w:marBottom w:val="0"/>
      <w:divBdr>
        <w:top w:val="none" w:sz="0" w:space="0" w:color="auto"/>
        <w:left w:val="none" w:sz="0" w:space="0" w:color="auto"/>
        <w:bottom w:val="none" w:sz="0" w:space="0" w:color="auto"/>
        <w:right w:val="none" w:sz="0" w:space="0" w:color="auto"/>
      </w:divBdr>
      <w:divsChild>
        <w:div w:id="1726562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069371">
      <w:marLeft w:val="0"/>
      <w:marRight w:val="0"/>
      <w:marTop w:val="0"/>
      <w:marBottom w:val="0"/>
      <w:divBdr>
        <w:top w:val="none" w:sz="0" w:space="0" w:color="auto"/>
        <w:left w:val="none" w:sz="0" w:space="0" w:color="auto"/>
        <w:bottom w:val="none" w:sz="0" w:space="0" w:color="auto"/>
        <w:right w:val="none" w:sz="0" w:space="0" w:color="auto"/>
      </w:divBdr>
    </w:div>
    <w:div w:id="774708806">
      <w:marLeft w:val="0"/>
      <w:marRight w:val="0"/>
      <w:marTop w:val="0"/>
      <w:marBottom w:val="0"/>
      <w:divBdr>
        <w:top w:val="none" w:sz="0" w:space="0" w:color="auto"/>
        <w:left w:val="none" w:sz="0" w:space="0" w:color="auto"/>
        <w:bottom w:val="none" w:sz="0" w:space="0" w:color="auto"/>
        <w:right w:val="none" w:sz="0" w:space="0" w:color="auto"/>
      </w:divBdr>
    </w:div>
    <w:div w:id="795561468">
      <w:marLeft w:val="0"/>
      <w:marRight w:val="0"/>
      <w:marTop w:val="0"/>
      <w:marBottom w:val="0"/>
      <w:divBdr>
        <w:top w:val="none" w:sz="0" w:space="0" w:color="auto"/>
        <w:left w:val="none" w:sz="0" w:space="0" w:color="auto"/>
        <w:bottom w:val="none" w:sz="0" w:space="0" w:color="auto"/>
        <w:right w:val="none" w:sz="0" w:space="0" w:color="auto"/>
      </w:divBdr>
    </w:div>
    <w:div w:id="800851509">
      <w:marLeft w:val="0"/>
      <w:marRight w:val="0"/>
      <w:marTop w:val="0"/>
      <w:marBottom w:val="0"/>
      <w:divBdr>
        <w:top w:val="none" w:sz="0" w:space="0" w:color="auto"/>
        <w:left w:val="none" w:sz="0" w:space="0" w:color="auto"/>
        <w:bottom w:val="none" w:sz="0" w:space="0" w:color="auto"/>
        <w:right w:val="none" w:sz="0" w:space="0" w:color="auto"/>
      </w:divBdr>
    </w:div>
    <w:div w:id="805011213">
      <w:marLeft w:val="0"/>
      <w:marRight w:val="0"/>
      <w:marTop w:val="0"/>
      <w:marBottom w:val="0"/>
      <w:divBdr>
        <w:top w:val="none" w:sz="0" w:space="0" w:color="auto"/>
        <w:left w:val="none" w:sz="0" w:space="0" w:color="auto"/>
        <w:bottom w:val="none" w:sz="0" w:space="0" w:color="auto"/>
        <w:right w:val="none" w:sz="0" w:space="0" w:color="auto"/>
      </w:divBdr>
    </w:div>
    <w:div w:id="810442821">
      <w:marLeft w:val="0"/>
      <w:marRight w:val="0"/>
      <w:marTop w:val="0"/>
      <w:marBottom w:val="0"/>
      <w:divBdr>
        <w:top w:val="none" w:sz="0" w:space="0" w:color="auto"/>
        <w:left w:val="none" w:sz="0" w:space="0" w:color="auto"/>
        <w:bottom w:val="none" w:sz="0" w:space="0" w:color="auto"/>
        <w:right w:val="none" w:sz="0" w:space="0" w:color="auto"/>
      </w:divBdr>
    </w:div>
    <w:div w:id="811101005">
      <w:marLeft w:val="0"/>
      <w:marRight w:val="0"/>
      <w:marTop w:val="0"/>
      <w:marBottom w:val="0"/>
      <w:divBdr>
        <w:top w:val="none" w:sz="0" w:space="0" w:color="auto"/>
        <w:left w:val="none" w:sz="0" w:space="0" w:color="auto"/>
        <w:bottom w:val="none" w:sz="0" w:space="0" w:color="auto"/>
        <w:right w:val="none" w:sz="0" w:space="0" w:color="auto"/>
      </w:divBdr>
    </w:div>
    <w:div w:id="818884659">
      <w:marLeft w:val="0"/>
      <w:marRight w:val="0"/>
      <w:marTop w:val="0"/>
      <w:marBottom w:val="0"/>
      <w:divBdr>
        <w:top w:val="none" w:sz="0" w:space="0" w:color="auto"/>
        <w:left w:val="none" w:sz="0" w:space="0" w:color="auto"/>
        <w:bottom w:val="none" w:sz="0" w:space="0" w:color="auto"/>
        <w:right w:val="none" w:sz="0" w:space="0" w:color="auto"/>
      </w:divBdr>
    </w:div>
    <w:div w:id="846017840">
      <w:marLeft w:val="0"/>
      <w:marRight w:val="0"/>
      <w:marTop w:val="0"/>
      <w:marBottom w:val="0"/>
      <w:divBdr>
        <w:top w:val="none" w:sz="0" w:space="0" w:color="auto"/>
        <w:left w:val="none" w:sz="0" w:space="0" w:color="auto"/>
        <w:bottom w:val="none" w:sz="0" w:space="0" w:color="auto"/>
        <w:right w:val="none" w:sz="0" w:space="0" w:color="auto"/>
      </w:divBdr>
    </w:div>
    <w:div w:id="848256908">
      <w:marLeft w:val="0"/>
      <w:marRight w:val="0"/>
      <w:marTop w:val="0"/>
      <w:marBottom w:val="0"/>
      <w:divBdr>
        <w:top w:val="none" w:sz="0" w:space="0" w:color="auto"/>
        <w:left w:val="none" w:sz="0" w:space="0" w:color="auto"/>
        <w:bottom w:val="none" w:sz="0" w:space="0" w:color="auto"/>
        <w:right w:val="none" w:sz="0" w:space="0" w:color="auto"/>
      </w:divBdr>
    </w:div>
    <w:div w:id="850528686">
      <w:marLeft w:val="0"/>
      <w:marRight w:val="0"/>
      <w:marTop w:val="0"/>
      <w:marBottom w:val="0"/>
      <w:divBdr>
        <w:top w:val="none" w:sz="0" w:space="0" w:color="auto"/>
        <w:left w:val="none" w:sz="0" w:space="0" w:color="auto"/>
        <w:bottom w:val="none" w:sz="0" w:space="0" w:color="auto"/>
        <w:right w:val="none" w:sz="0" w:space="0" w:color="auto"/>
      </w:divBdr>
    </w:div>
    <w:div w:id="859515962">
      <w:marLeft w:val="0"/>
      <w:marRight w:val="0"/>
      <w:marTop w:val="0"/>
      <w:marBottom w:val="0"/>
      <w:divBdr>
        <w:top w:val="none" w:sz="0" w:space="0" w:color="auto"/>
        <w:left w:val="none" w:sz="0" w:space="0" w:color="auto"/>
        <w:bottom w:val="none" w:sz="0" w:space="0" w:color="auto"/>
        <w:right w:val="none" w:sz="0" w:space="0" w:color="auto"/>
      </w:divBdr>
    </w:div>
    <w:div w:id="875431651">
      <w:marLeft w:val="0"/>
      <w:marRight w:val="0"/>
      <w:marTop w:val="0"/>
      <w:marBottom w:val="0"/>
      <w:divBdr>
        <w:top w:val="none" w:sz="0" w:space="0" w:color="auto"/>
        <w:left w:val="none" w:sz="0" w:space="0" w:color="auto"/>
        <w:bottom w:val="none" w:sz="0" w:space="0" w:color="auto"/>
        <w:right w:val="none" w:sz="0" w:space="0" w:color="auto"/>
      </w:divBdr>
    </w:div>
    <w:div w:id="897866100">
      <w:marLeft w:val="0"/>
      <w:marRight w:val="0"/>
      <w:marTop w:val="0"/>
      <w:marBottom w:val="0"/>
      <w:divBdr>
        <w:top w:val="none" w:sz="0" w:space="0" w:color="auto"/>
        <w:left w:val="none" w:sz="0" w:space="0" w:color="auto"/>
        <w:bottom w:val="none" w:sz="0" w:space="0" w:color="auto"/>
        <w:right w:val="none" w:sz="0" w:space="0" w:color="auto"/>
      </w:divBdr>
    </w:div>
    <w:div w:id="917207685">
      <w:marLeft w:val="0"/>
      <w:marRight w:val="0"/>
      <w:marTop w:val="0"/>
      <w:marBottom w:val="0"/>
      <w:divBdr>
        <w:top w:val="none" w:sz="0" w:space="0" w:color="auto"/>
        <w:left w:val="none" w:sz="0" w:space="0" w:color="auto"/>
        <w:bottom w:val="none" w:sz="0" w:space="0" w:color="auto"/>
        <w:right w:val="none" w:sz="0" w:space="0" w:color="auto"/>
      </w:divBdr>
    </w:div>
    <w:div w:id="933973103">
      <w:marLeft w:val="0"/>
      <w:marRight w:val="0"/>
      <w:marTop w:val="0"/>
      <w:marBottom w:val="0"/>
      <w:divBdr>
        <w:top w:val="none" w:sz="0" w:space="0" w:color="auto"/>
        <w:left w:val="none" w:sz="0" w:space="0" w:color="auto"/>
        <w:bottom w:val="none" w:sz="0" w:space="0" w:color="auto"/>
        <w:right w:val="none" w:sz="0" w:space="0" w:color="auto"/>
      </w:divBdr>
    </w:div>
    <w:div w:id="944458593">
      <w:marLeft w:val="0"/>
      <w:marRight w:val="0"/>
      <w:marTop w:val="0"/>
      <w:marBottom w:val="0"/>
      <w:divBdr>
        <w:top w:val="none" w:sz="0" w:space="0" w:color="auto"/>
        <w:left w:val="none" w:sz="0" w:space="0" w:color="auto"/>
        <w:bottom w:val="none" w:sz="0" w:space="0" w:color="auto"/>
        <w:right w:val="none" w:sz="0" w:space="0" w:color="auto"/>
      </w:divBdr>
    </w:div>
    <w:div w:id="992759972">
      <w:marLeft w:val="0"/>
      <w:marRight w:val="0"/>
      <w:marTop w:val="0"/>
      <w:marBottom w:val="0"/>
      <w:divBdr>
        <w:top w:val="none" w:sz="0" w:space="0" w:color="auto"/>
        <w:left w:val="none" w:sz="0" w:space="0" w:color="auto"/>
        <w:bottom w:val="none" w:sz="0" w:space="0" w:color="auto"/>
        <w:right w:val="none" w:sz="0" w:space="0" w:color="auto"/>
      </w:divBdr>
    </w:div>
    <w:div w:id="1006057973">
      <w:marLeft w:val="0"/>
      <w:marRight w:val="0"/>
      <w:marTop w:val="0"/>
      <w:marBottom w:val="0"/>
      <w:divBdr>
        <w:top w:val="none" w:sz="0" w:space="0" w:color="auto"/>
        <w:left w:val="none" w:sz="0" w:space="0" w:color="auto"/>
        <w:bottom w:val="none" w:sz="0" w:space="0" w:color="auto"/>
        <w:right w:val="none" w:sz="0" w:space="0" w:color="auto"/>
      </w:divBdr>
    </w:div>
    <w:div w:id="1010447903">
      <w:marLeft w:val="0"/>
      <w:marRight w:val="0"/>
      <w:marTop w:val="0"/>
      <w:marBottom w:val="0"/>
      <w:divBdr>
        <w:top w:val="none" w:sz="0" w:space="0" w:color="auto"/>
        <w:left w:val="none" w:sz="0" w:space="0" w:color="auto"/>
        <w:bottom w:val="none" w:sz="0" w:space="0" w:color="auto"/>
        <w:right w:val="none" w:sz="0" w:space="0" w:color="auto"/>
      </w:divBdr>
    </w:div>
    <w:div w:id="1014695250">
      <w:marLeft w:val="0"/>
      <w:marRight w:val="0"/>
      <w:marTop w:val="0"/>
      <w:marBottom w:val="0"/>
      <w:divBdr>
        <w:top w:val="none" w:sz="0" w:space="0" w:color="auto"/>
        <w:left w:val="none" w:sz="0" w:space="0" w:color="auto"/>
        <w:bottom w:val="none" w:sz="0" w:space="0" w:color="auto"/>
        <w:right w:val="none" w:sz="0" w:space="0" w:color="auto"/>
      </w:divBdr>
    </w:div>
    <w:div w:id="1018654058">
      <w:marLeft w:val="0"/>
      <w:marRight w:val="0"/>
      <w:marTop w:val="0"/>
      <w:marBottom w:val="0"/>
      <w:divBdr>
        <w:top w:val="none" w:sz="0" w:space="0" w:color="auto"/>
        <w:left w:val="none" w:sz="0" w:space="0" w:color="auto"/>
        <w:bottom w:val="none" w:sz="0" w:space="0" w:color="auto"/>
        <w:right w:val="none" w:sz="0" w:space="0" w:color="auto"/>
      </w:divBdr>
    </w:div>
    <w:div w:id="1029599908">
      <w:marLeft w:val="0"/>
      <w:marRight w:val="0"/>
      <w:marTop w:val="0"/>
      <w:marBottom w:val="0"/>
      <w:divBdr>
        <w:top w:val="none" w:sz="0" w:space="0" w:color="auto"/>
        <w:left w:val="none" w:sz="0" w:space="0" w:color="auto"/>
        <w:bottom w:val="none" w:sz="0" w:space="0" w:color="auto"/>
        <w:right w:val="none" w:sz="0" w:space="0" w:color="auto"/>
      </w:divBdr>
    </w:div>
    <w:div w:id="1035353979">
      <w:marLeft w:val="0"/>
      <w:marRight w:val="0"/>
      <w:marTop w:val="0"/>
      <w:marBottom w:val="0"/>
      <w:divBdr>
        <w:top w:val="none" w:sz="0" w:space="0" w:color="auto"/>
        <w:left w:val="none" w:sz="0" w:space="0" w:color="auto"/>
        <w:bottom w:val="none" w:sz="0" w:space="0" w:color="auto"/>
        <w:right w:val="none" w:sz="0" w:space="0" w:color="auto"/>
      </w:divBdr>
    </w:div>
    <w:div w:id="1047267584">
      <w:marLeft w:val="0"/>
      <w:marRight w:val="0"/>
      <w:marTop w:val="0"/>
      <w:marBottom w:val="0"/>
      <w:divBdr>
        <w:top w:val="none" w:sz="0" w:space="0" w:color="auto"/>
        <w:left w:val="none" w:sz="0" w:space="0" w:color="auto"/>
        <w:bottom w:val="none" w:sz="0" w:space="0" w:color="auto"/>
        <w:right w:val="none" w:sz="0" w:space="0" w:color="auto"/>
      </w:divBdr>
    </w:div>
    <w:div w:id="1049185331">
      <w:marLeft w:val="0"/>
      <w:marRight w:val="0"/>
      <w:marTop w:val="0"/>
      <w:marBottom w:val="0"/>
      <w:divBdr>
        <w:top w:val="none" w:sz="0" w:space="0" w:color="auto"/>
        <w:left w:val="none" w:sz="0" w:space="0" w:color="auto"/>
        <w:bottom w:val="none" w:sz="0" w:space="0" w:color="auto"/>
        <w:right w:val="none" w:sz="0" w:space="0" w:color="auto"/>
      </w:divBdr>
    </w:div>
    <w:div w:id="1050108273">
      <w:marLeft w:val="0"/>
      <w:marRight w:val="0"/>
      <w:marTop w:val="0"/>
      <w:marBottom w:val="0"/>
      <w:divBdr>
        <w:top w:val="none" w:sz="0" w:space="0" w:color="auto"/>
        <w:left w:val="none" w:sz="0" w:space="0" w:color="auto"/>
        <w:bottom w:val="none" w:sz="0" w:space="0" w:color="auto"/>
        <w:right w:val="none" w:sz="0" w:space="0" w:color="auto"/>
      </w:divBdr>
    </w:div>
    <w:div w:id="1051079782">
      <w:bodyDiv w:val="1"/>
      <w:marLeft w:val="0"/>
      <w:marRight w:val="0"/>
      <w:marTop w:val="0"/>
      <w:marBottom w:val="0"/>
      <w:divBdr>
        <w:top w:val="none" w:sz="0" w:space="0" w:color="auto"/>
        <w:left w:val="none" w:sz="0" w:space="0" w:color="auto"/>
        <w:bottom w:val="none" w:sz="0" w:space="0" w:color="auto"/>
        <w:right w:val="none" w:sz="0" w:space="0" w:color="auto"/>
      </w:divBdr>
      <w:divsChild>
        <w:div w:id="118089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770379">
      <w:marLeft w:val="0"/>
      <w:marRight w:val="0"/>
      <w:marTop w:val="0"/>
      <w:marBottom w:val="0"/>
      <w:divBdr>
        <w:top w:val="none" w:sz="0" w:space="0" w:color="auto"/>
        <w:left w:val="none" w:sz="0" w:space="0" w:color="auto"/>
        <w:bottom w:val="none" w:sz="0" w:space="0" w:color="auto"/>
        <w:right w:val="none" w:sz="0" w:space="0" w:color="auto"/>
      </w:divBdr>
    </w:div>
    <w:div w:id="1072973545">
      <w:marLeft w:val="0"/>
      <w:marRight w:val="0"/>
      <w:marTop w:val="0"/>
      <w:marBottom w:val="0"/>
      <w:divBdr>
        <w:top w:val="none" w:sz="0" w:space="0" w:color="auto"/>
        <w:left w:val="none" w:sz="0" w:space="0" w:color="auto"/>
        <w:bottom w:val="none" w:sz="0" w:space="0" w:color="auto"/>
        <w:right w:val="none" w:sz="0" w:space="0" w:color="auto"/>
      </w:divBdr>
    </w:div>
    <w:div w:id="1104616459">
      <w:marLeft w:val="0"/>
      <w:marRight w:val="0"/>
      <w:marTop w:val="0"/>
      <w:marBottom w:val="0"/>
      <w:divBdr>
        <w:top w:val="none" w:sz="0" w:space="0" w:color="auto"/>
        <w:left w:val="none" w:sz="0" w:space="0" w:color="auto"/>
        <w:bottom w:val="none" w:sz="0" w:space="0" w:color="auto"/>
        <w:right w:val="none" w:sz="0" w:space="0" w:color="auto"/>
      </w:divBdr>
    </w:div>
    <w:div w:id="1113746356">
      <w:marLeft w:val="0"/>
      <w:marRight w:val="0"/>
      <w:marTop w:val="0"/>
      <w:marBottom w:val="0"/>
      <w:divBdr>
        <w:top w:val="none" w:sz="0" w:space="0" w:color="auto"/>
        <w:left w:val="none" w:sz="0" w:space="0" w:color="auto"/>
        <w:bottom w:val="none" w:sz="0" w:space="0" w:color="auto"/>
        <w:right w:val="none" w:sz="0" w:space="0" w:color="auto"/>
      </w:divBdr>
    </w:div>
    <w:div w:id="1126041153">
      <w:marLeft w:val="0"/>
      <w:marRight w:val="0"/>
      <w:marTop w:val="0"/>
      <w:marBottom w:val="0"/>
      <w:divBdr>
        <w:top w:val="none" w:sz="0" w:space="0" w:color="auto"/>
        <w:left w:val="none" w:sz="0" w:space="0" w:color="auto"/>
        <w:bottom w:val="none" w:sz="0" w:space="0" w:color="auto"/>
        <w:right w:val="none" w:sz="0" w:space="0" w:color="auto"/>
      </w:divBdr>
    </w:div>
    <w:div w:id="1130637110">
      <w:marLeft w:val="0"/>
      <w:marRight w:val="0"/>
      <w:marTop w:val="0"/>
      <w:marBottom w:val="0"/>
      <w:divBdr>
        <w:top w:val="none" w:sz="0" w:space="0" w:color="auto"/>
        <w:left w:val="none" w:sz="0" w:space="0" w:color="auto"/>
        <w:bottom w:val="none" w:sz="0" w:space="0" w:color="auto"/>
        <w:right w:val="none" w:sz="0" w:space="0" w:color="auto"/>
      </w:divBdr>
    </w:div>
    <w:div w:id="1149901542">
      <w:marLeft w:val="0"/>
      <w:marRight w:val="0"/>
      <w:marTop w:val="0"/>
      <w:marBottom w:val="0"/>
      <w:divBdr>
        <w:top w:val="none" w:sz="0" w:space="0" w:color="auto"/>
        <w:left w:val="none" w:sz="0" w:space="0" w:color="auto"/>
        <w:bottom w:val="none" w:sz="0" w:space="0" w:color="auto"/>
        <w:right w:val="none" w:sz="0" w:space="0" w:color="auto"/>
      </w:divBdr>
    </w:div>
    <w:div w:id="1167013731">
      <w:marLeft w:val="0"/>
      <w:marRight w:val="0"/>
      <w:marTop w:val="0"/>
      <w:marBottom w:val="0"/>
      <w:divBdr>
        <w:top w:val="none" w:sz="0" w:space="0" w:color="auto"/>
        <w:left w:val="none" w:sz="0" w:space="0" w:color="auto"/>
        <w:bottom w:val="none" w:sz="0" w:space="0" w:color="auto"/>
        <w:right w:val="none" w:sz="0" w:space="0" w:color="auto"/>
      </w:divBdr>
    </w:div>
    <w:div w:id="1173642064">
      <w:marLeft w:val="0"/>
      <w:marRight w:val="0"/>
      <w:marTop w:val="0"/>
      <w:marBottom w:val="0"/>
      <w:divBdr>
        <w:top w:val="none" w:sz="0" w:space="0" w:color="auto"/>
        <w:left w:val="none" w:sz="0" w:space="0" w:color="auto"/>
        <w:bottom w:val="none" w:sz="0" w:space="0" w:color="auto"/>
        <w:right w:val="none" w:sz="0" w:space="0" w:color="auto"/>
      </w:divBdr>
    </w:div>
    <w:div w:id="1189559364">
      <w:marLeft w:val="0"/>
      <w:marRight w:val="0"/>
      <w:marTop w:val="0"/>
      <w:marBottom w:val="0"/>
      <w:divBdr>
        <w:top w:val="none" w:sz="0" w:space="0" w:color="auto"/>
        <w:left w:val="none" w:sz="0" w:space="0" w:color="auto"/>
        <w:bottom w:val="none" w:sz="0" w:space="0" w:color="auto"/>
        <w:right w:val="none" w:sz="0" w:space="0" w:color="auto"/>
      </w:divBdr>
    </w:div>
    <w:div w:id="1191912112">
      <w:marLeft w:val="0"/>
      <w:marRight w:val="0"/>
      <w:marTop w:val="0"/>
      <w:marBottom w:val="0"/>
      <w:divBdr>
        <w:top w:val="none" w:sz="0" w:space="0" w:color="auto"/>
        <w:left w:val="none" w:sz="0" w:space="0" w:color="auto"/>
        <w:bottom w:val="none" w:sz="0" w:space="0" w:color="auto"/>
        <w:right w:val="none" w:sz="0" w:space="0" w:color="auto"/>
      </w:divBdr>
    </w:div>
    <w:div w:id="1192064679">
      <w:marLeft w:val="0"/>
      <w:marRight w:val="0"/>
      <w:marTop w:val="0"/>
      <w:marBottom w:val="0"/>
      <w:divBdr>
        <w:top w:val="none" w:sz="0" w:space="0" w:color="auto"/>
        <w:left w:val="none" w:sz="0" w:space="0" w:color="auto"/>
        <w:bottom w:val="none" w:sz="0" w:space="0" w:color="auto"/>
        <w:right w:val="none" w:sz="0" w:space="0" w:color="auto"/>
      </w:divBdr>
    </w:div>
    <w:div w:id="1193687681">
      <w:marLeft w:val="0"/>
      <w:marRight w:val="0"/>
      <w:marTop w:val="0"/>
      <w:marBottom w:val="0"/>
      <w:divBdr>
        <w:top w:val="none" w:sz="0" w:space="0" w:color="auto"/>
        <w:left w:val="none" w:sz="0" w:space="0" w:color="auto"/>
        <w:bottom w:val="none" w:sz="0" w:space="0" w:color="auto"/>
        <w:right w:val="none" w:sz="0" w:space="0" w:color="auto"/>
      </w:divBdr>
    </w:div>
    <w:div w:id="1208566632">
      <w:marLeft w:val="0"/>
      <w:marRight w:val="0"/>
      <w:marTop w:val="0"/>
      <w:marBottom w:val="0"/>
      <w:divBdr>
        <w:top w:val="none" w:sz="0" w:space="0" w:color="auto"/>
        <w:left w:val="none" w:sz="0" w:space="0" w:color="auto"/>
        <w:bottom w:val="none" w:sz="0" w:space="0" w:color="auto"/>
        <w:right w:val="none" w:sz="0" w:space="0" w:color="auto"/>
      </w:divBdr>
    </w:div>
    <w:div w:id="1211571954">
      <w:marLeft w:val="0"/>
      <w:marRight w:val="0"/>
      <w:marTop w:val="0"/>
      <w:marBottom w:val="0"/>
      <w:divBdr>
        <w:top w:val="none" w:sz="0" w:space="0" w:color="auto"/>
        <w:left w:val="none" w:sz="0" w:space="0" w:color="auto"/>
        <w:bottom w:val="none" w:sz="0" w:space="0" w:color="auto"/>
        <w:right w:val="none" w:sz="0" w:space="0" w:color="auto"/>
      </w:divBdr>
    </w:div>
    <w:div w:id="1214191295">
      <w:marLeft w:val="0"/>
      <w:marRight w:val="0"/>
      <w:marTop w:val="0"/>
      <w:marBottom w:val="0"/>
      <w:divBdr>
        <w:top w:val="none" w:sz="0" w:space="0" w:color="auto"/>
        <w:left w:val="none" w:sz="0" w:space="0" w:color="auto"/>
        <w:bottom w:val="none" w:sz="0" w:space="0" w:color="auto"/>
        <w:right w:val="none" w:sz="0" w:space="0" w:color="auto"/>
      </w:divBdr>
    </w:div>
    <w:div w:id="1215046951">
      <w:marLeft w:val="0"/>
      <w:marRight w:val="0"/>
      <w:marTop w:val="0"/>
      <w:marBottom w:val="0"/>
      <w:divBdr>
        <w:top w:val="none" w:sz="0" w:space="0" w:color="auto"/>
        <w:left w:val="none" w:sz="0" w:space="0" w:color="auto"/>
        <w:bottom w:val="none" w:sz="0" w:space="0" w:color="auto"/>
        <w:right w:val="none" w:sz="0" w:space="0" w:color="auto"/>
      </w:divBdr>
    </w:div>
    <w:div w:id="1237548961">
      <w:marLeft w:val="0"/>
      <w:marRight w:val="0"/>
      <w:marTop w:val="0"/>
      <w:marBottom w:val="0"/>
      <w:divBdr>
        <w:top w:val="none" w:sz="0" w:space="0" w:color="auto"/>
        <w:left w:val="none" w:sz="0" w:space="0" w:color="auto"/>
        <w:bottom w:val="none" w:sz="0" w:space="0" w:color="auto"/>
        <w:right w:val="none" w:sz="0" w:space="0" w:color="auto"/>
      </w:divBdr>
    </w:div>
    <w:div w:id="1239098754">
      <w:marLeft w:val="0"/>
      <w:marRight w:val="0"/>
      <w:marTop w:val="0"/>
      <w:marBottom w:val="0"/>
      <w:divBdr>
        <w:top w:val="none" w:sz="0" w:space="0" w:color="auto"/>
        <w:left w:val="none" w:sz="0" w:space="0" w:color="auto"/>
        <w:bottom w:val="none" w:sz="0" w:space="0" w:color="auto"/>
        <w:right w:val="none" w:sz="0" w:space="0" w:color="auto"/>
      </w:divBdr>
    </w:div>
    <w:div w:id="1246723498">
      <w:bodyDiv w:val="1"/>
      <w:marLeft w:val="0"/>
      <w:marRight w:val="0"/>
      <w:marTop w:val="0"/>
      <w:marBottom w:val="0"/>
      <w:divBdr>
        <w:top w:val="none" w:sz="0" w:space="0" w:color="auto"/>
        <w:left w:val="none" w:sz="0" w:space="0" w:color="auto"/>
        <w:bottom w:val="none" w:sz="0" w:space="0" w:color="auto"/>
        <w:right w:val="none" w:sz="0" w:space="0" w:color="auto"/>
      </w:divBdr>
    </w:div>
    <w:div w:id="1247567135">
      <w:marLeft w:val="0"/>
      <w:marRight w:val="0"/>
      <w:marTop w:val="0"/>
      <w:marBottom w:val="0"/>
      <w:divBdr>
        <w:top w:val="none" w:sz="0" w:space="0" w:color="auto"/>
        <w:left w:val="none" w:sz="0" w:space="0" w:color="auto"/>
        <w:bottom w:val="none" w:sz="0" w:space="0" w:color="auto"/>
        <w:right w:val="none" w:sz="0" w:space="0" w:color="auto"/>
      </w:divBdr>
    </w:div>
    <w:div w:id="1263758162">
      <w:marLeft w:val="0"/>
      <w:marRight w:val="0"/>
      <w:marTop w:val="0"/>
      <w:marBottom w:val="0"/>
      <w:divBdr>
        <w:top w:val="none" w:sz="0" w:space="0" w:color="auto"/>
        <w:left w:val="none" w:sz="0" w:space="0" w:color="auto"/>
        <w:bottom w:val="none" w:sz="0" w:space="0" w:color="auto"/>
        <w:right w:val="none" w:sz="0" w:space="0" w:color="auto"/>
      </w:divBdr>
    </w:div>
    <w:div w:id="1270547991">
      <w:marLeft w:val="0"/>
      <w:marRight w:val="0"/>
      <w:marTop w:val="0"/>
      <w:marBottom w:val="0"/>
      <w:divBdr>
        <w:top w:val="none" w:sz="0" w:space="0" w:color="auto"/>
        <w:left w:val="none" w:sz="0" w:space="0" w:color="auto"/>
        <w:bottom w:val="none" w:sz="0" w:space="0" w:color="auto"/>
        <w:right w:val="none" w:sz="0" w:space="0" w:color="auto"/>
      </w:divBdr>
    </w:div>
    <w:div w:id="1285042362">
      <w:marLeft w:val="0"/>
      <w:marRight w:val="0"/>
      <w:marTop w:val="0"/>
      <w:marBottom w:val="0"/>
      <w:divBdr>
        <w:top w:val="none" w:sz="0" w:space="0" w:color="auto"/>
        <w:left w:val="none" w:sz="0" w:space="0" w:color="auto"/>
        <w:bottom w:val="none" w:sz="0" w:space="0" w:color="auto"/>
        <w:right w:val="none" w:sz="0" w:space="0" w:color="auto"/>
      </w:divBdr>
    </w:div>
    <w:div w:id="1286932377">
      <w:marLeft w:val="0"/>
      <w:marRight w:val="0"/>
      <w:marTop w:val="0"/>
      <w:marBottom w:val="0"/>
      <w:divBdr>
        <w:top w:val="none" w:sz="0" w:space="0" w:color="auto"/>
        <w:left w:val="none" w:sz="0" w:space="0" w:color="auto"/>
        <w:bottom w:val="none" w:sz="0" w:space="0" w:color="auto"/>
        <w:right w:val="none" w:sz="0" w:space="0" w:color="auto"/>
      </w:divBdr>
    </w:div>
    <w:div w:id="1297637047">
      <w:marLeft w:val="0"/>
      <w:marRight w:val="0"/>
      <w:marTop w:val="0"/>
      <w:marBottom w:val="0"/>
      <w:divBdr>
        <w:top w:val="none" w:sz="0" w:space="0" w:color="auto"/>
        <w:left w:val="none" w:sz="0" w:space="0" w:color="auto"/>
        <w:bottom w:val="none" w:sz="0" w:space="0" w:color="auto"/>
        <w:right w:val="none" w:sz="0" w:space="0" w:color="auto"/>
      </w:divBdr>
    </w:div>
    <w:div w:id="1317805155">
      <w:marLeft w:val="0"/>
      <w:marRight w:val="0"/>
      <w:marTop w:val="0"/>
      <w:marBottom w:val="0"/>
      <w:divBdr>
        <w:top w:val="none" w:sz="0" w:space="0" w:color="auto"/>
        <w:left w:val="none" w:sz="0" w:space="0" w:color="auto"/>
        <w:bottom w:val="none" w:sz="0" w:space="0" w:color="auto"/>
        <w:right w:val="none" w:sz="0" w:space="0" w:color="auto"/>
      </w:divBdr>
    </w:div>
    <w:div w:id="1357849999">
      <w:marLeft w:val="0"/>
      <w:marRight w:val="0"/>
      <w:marTop w:val="0"/>
      <w:marBottom w:val="0"/>
      <w:divBdr>
        <w:top w:val="none" w:sz="0" w:space="0" w:color="auto"/>
        <w:left w:val="none" w:sz="0" w:space="0" w:color="auto"/>
        <w:bottom w:val="none" w:sz="0" w:space="0" w:color="auto"/>
        <w:right w:val="none" w:sz="0" w:space="0" w:color="auto"/>
      </w:divBdr>
    </w:div>
    <w:div w:id="1363747495">
      <w:marLeft w:val="0"/>
      <w:marRight w:val="0"/>
      <w:marTop w:val="0"/>
      <w:marBottom w:val="0"/>
      <w:divBdr>
        <w:top w:val="none" w:sz="0" w:space="0" w:color="auto"/>
        <w:left w:val="none" w:sz="0" w:space="0" w:color="auto"/>
        <w:bottom w:val="none" w:sz="0" w:space="0" w:color="auto"/>
        <w:right w:val="none" w:sz="0" w:space="0" w:color="auto"/>
      </w:divBdr>
    </w:div>
    <w:div w:id="1380393866">
      <w:marLeft w:val="0"/>
      <w:marRight w:val="0"/>
      <w:marTop w:val="0"/>
      <w:marBottom w:val="0"/>
      <w:divBdr>
        <w:top w:val="none" w:sz="0" w:space="0" w:color="auto"/>
        <w:left w:val="none" w:sz="0" w:space="0" w:color="auto"/>
        <w:bottom w:val="none" w:sz="0" w:space="0" w:color="auto"/>
        <w:right w:val="none" w:sz="0" w:space="0" w:color="auto"/>
      </w:divBdr>
    </w:div>
    <w:div w:id="1390105392">
      <w:marLeft w:val="0"/>
      <w:marRight w:val="0"/>
      <w:marTop w:val="0"/>
      <w:marBottom w:val="0"/>
      <w:divBdr>
        <w:top w:val="none" w:sz="0" w:space="0" w:color="auto"/>
        <w:left w:val="none" w:sz="0" w:space="0" w:color="auto"/>
        <w:bottom w:val="none" w:sz="0" w:space="0" w:color="auto"/>
        <w:right w:val="none" w:sz="0" w:space="0" w:color="auto"/>
      </w:divBdr>
    </w:div>
    <w:div w:id="1411270466">
      <w:marLeft w:val="0"/>
      <w:marRight w:val="0"/>
      <w:marTop w:val="0"/>
      <w:marBottom w:val="0"/>
      <w:divBdr>
        <w:top w:val="none" w:sz="0" w:space="0" w:color="auto"/>
        <w:left w:val="none" w:sz="0" w:space="0" w:color="auto"/>
        <w:bottom w:val="none" w:sz="0" w:space="0" w:color="auto"/>
        <w:right w:val="none" w:sz="0" w:space="0" w:color="auto"/>
      </w:divBdr>
    </w:div>
    <w:div w:id="1417021238">
      <w:bodyDiv w:val="1"/>
      <w:marLeft w:val="0"/>
      <w:marRight w:val="0"/>
      <w:marTop w:val="0"/>
      <w:marBottom w:val="0"/>
      <w:divBdr>
        <w:top w:val="none" w:sz="0" w:space="0" w:color="auto"/>
        <w:left w:val="none" w:sz="0" w:space="0" w:color="auto"/>
        <w:bottom w:val="none" w:sz="0" w:space="0" w:color="auto"/>
        <w:right w:val="none" w:sz="0" w:space="0" w:color="auto"/>
      </w:divBdr>
    </w:div>
    <w:div w:id="1461458811">
      <w:marLeft w:val="0"/>
      <w:marRight w:val="0"/>
      <w:marTop w:val="0"/>
      <w:marBottom w:val="0"/>
      <w:divBdr>
        <w:top w:val="none" w:sz="0" w:space="0" w:color="auto"/>
        <w:left w:val="none" w:sz="0" w:space="0" w:color="auto"/>
        <w:bottom w:val="none" w:sz="0" w:space="0" w:color="auto"/>
        <w:right w:val="none" w:sz="0" w:space="0" w:color="auto"/>
      </w:divBdr>
    </w:div>
    <w:div w:id="1463813759">
      <w:marLeft w:val="0"/>
      <w:marRight w:val="0"/>
      <w:marTop w:val="0"/>
      <w:marBottom w:val="0"/>
      <w:divBdr>
        <w:top w:val="none" w:sz="0" w:space="0" w:color="auto"/>
        <w:left w:val="none" w:sz="0" w:space="0" w:color="auto"/>
        <w:bottom w:val="none" w:sz="0" w:space="0" w:color="auto"/>
        <w:right w:val="none" w:sz="0" w:space="0" w:color="auto"/>
      </w:divBdr>
    </w:div>
    <w:div w:id="1471676742">
      <w:marLeft w:val="0"/>
      <w:marRight w:val="0"/>
      <w:marTop w:val="0"/>
      <w:marBottom w:val="0"/>
      <w:divBdr>
        <w:top w:val="none" w:sz="0" w:space="0" w:color="auto"/>
        <w:left w:val="none" w:sz="0" w:space="0" w:color="auto"/>
        <w:bottom w:val="none" w:sz="0" w:space="0" w:color="auto"/>
        <w:right w:val="none" w:sz="0" w:space="0" w:color="auto"/>
      </w:divBdr>
    </w:div>
    <w:div w:id="1481728453">
      <w:bodyDiv w:val="1"/>
      <w:marLeft w:val="0"/>
      <w:marRight w:val="0"/>
      <w:marTop w:val="0"/>
      <w:marBottom w:val="0"/>
      <w:divBdr>
        <w:top w:val="none" w:sz="0" w:space="0" w:color="auto"/>
        <w:left w:val="none" w:sz="0" w:space="0" w:color="auto"/>
        <w:bottom w:val="none" w:sz="0" w:space="0" w:color="auto"/>
        <w:right w:val="none" w:sz="0" w:space="0" w:color="auto"/>
      </w:divBdr>
    </w:div>
    <w:div w:id="1508474482">
      <w:bodyDiv w:val="1"/>
      <w:marLeft w:val="0"/>
      <w:marRight w:val="0"/>
      <w:marTop w:val="0"/>
      <w:marBottom w:val="0"/>
      <w:divBdr>
        <w:top w:val="none" w:sz="0" w:space="0" w:color="auto"/>
        <w:left w:val="none" w:sz="0" w:space="0" w:color="auto"/>
        <w:bottom w:val="none" w:sz="0" w:space="0" w:color="auto"/>
        <w:right w:val="none" w:sz="0" w:space="0" w:color="auto"/>
      </w:divBdr>
    </w:div>
    <w:div w:id="1508711620">
      <w:marLeft w:val="0"/>
      <w:marRight w:val="0"/>
      <w:marTop w:val="0"/>
      <w:marBottom w:val="0"/>
      <w:divBdr>
        <w:top w:val="none" w:sz="0" w:space="0" w:color="auto"/>
        <w:left w:val="none" w:sz="0" w:space="0" w:color="auto"/>
        <w:bottom w:val="none" w:sz="0" w:space="0" w:color="auto"/>
        <w:right w:val="none" w:sz="0" w:space="0" w:color="auto"/>
      </w:divBdr>
    </w:div>
    <w:div w:id="1516651880">
      <w:marLeft w:val="0"/>
      <w:marRight w:val="0"/>
      <w:marTop w:val="0"/>
      <w:marBottom w:val="0"/>
      <w:divBdr>
        <w:top w:val="none" w:sz="0" w:space="0" w:color="auto"/>
        <w:left w:val="none" w:sz="0" w:space="0" w:color="auto"/>
        <w:bottom w:val="none" w:sz="0" w:space="0" w:color="auto"/>
        <w:right w:val="none" w:sz="0" w:space="0" w:color="auto"/>
      </w:divBdr>
    </w:div>
    <w:div w:id="1527720665">
      <w:marLeft w:val="0"/>
      <w:marRight w:val="0"/>
      <w:marTop w:val="0"/>
      <w:marBottom w:val="0"/>
      <w:divBdr>
        <w:top w:val="none" w:sz="0" w:space="0" w:color="auto"/>
        <w:left w:val="none" w:sz="0" w:space="0" w:color="auto"/>
        <w:bottom w:val="none" w:sz="0" w:space="0" w:color="auto"/>
        <w:right w:val="none" w:sz="0" w:space="0" w:color="auto"/>
      </w:divBdr>
    </w:div>
    <w:div w:id="1538740915">
      <w:marLeft w:val="0"/>
      <w:marRight w:val="0"/>
      <w:marTop w:val="0"/>
      <w:marBottom w:val="0"/>
      <w:divBdr>
        <w:top w:val="none" w:sz="0" w:space="0" w:color="auto"/>
        <w:left w:val="none" w:sz="0" w:space="0" w:color="auto"/>
        <w:bottom w:val="none" w:sz="0" w:space="0" w:color="auto"/>
        <w:right w:val="none" w:sz="0" w:space="0" w:color="auto"/>
      </w:divBdr>
    </w:div>
    <w:div w:id="1539008827">
      <w:marLeft w:val="0"/>
      <w:marRight w:val="0"/>
      <w:marTop w:val="0"/>
      <w:marBottom w:val="0"/>
      <w:divBdr>
        <w:top w:val="none" w:sz="0" w:space="0" w:color="auto"/>
        <w:left w:val="none" w:sz="0" w:space="0" w:color="auto"/>
        <w:bottom w:val="none" w:sz="0" w:space="0" w:color="auto"/>
        <w:right w:val="none" w:sz="0" w:space="0" w:color="auto"/>
      </w:divBdr>
    </w:div>
    <w:div w:id="1540046136">
      <w:marLeft w:val="0"/>
      <w:marRight w:val="0"/>
      <w:marTop w:val="0"/>
      <w:marBottom w:val="0"/>
      <w:divBdr>
        <w:top w:val="none" w:sz="0" w:space="0" w:color="auto"/>
        <w:left w:val="none" w:sz="0" w:space="0" w:color="auto"/>
        <w:bottom w:val="none" w:sz="0" w:space="0" w:color="auto"/>
        <w:right w:val="none" w:sz="0" w:space="0" w:color="auto"/>
      </w:divBdr>
    </w:div>
    <w:div w:id="1545602529">
      <w:marLeft w:val="0"/>
      <w:marRight w:val="0"/>
      <w:marTop w:val="0"/>
      <w:marBottom w:val="0"/>
      <w:divBdr>
        <w:top w:val="none" w:sz="0" w:space="0" w:color="auto"/>
        <w:left w:val="none" w:sz="0" w:space="0" w:color="auto"/>
        <w:bottom w:val="none" w:sz="0" w:space="0" w:color="auto"/>
        <w:right w:val="none" w:sz="0" w:space="0" w:color="auto"/>
      </w:divBdr>
    </w:div>
    <w:div w:id="1547252747">
      <w:marLeft w:val="0"/>
      <w:marRight w:val="0"/>
      <w:marTop w:val="0"/>
      <w:marBottom w:val="0"/>
      <w:divBdr>
        <w:top w:val="none" w:sz="0" w:space="0" w:color="auto"/>
        <w:left w:val="none" w:sz="0" w:space="0" w:color="auto"/>
        <w:bottom w:val="none" w:sz="0" w:space="0" w:color="auto"/>
        <w:right w:val="none" w:sz="0" w:space="0" w:color="auto"/>
      </w:divBdr>
    </w:div>
    <w:div w:id="1551959281">
      <w:marLeft w:val="0"/>
      <w:marRight w:val="0"/>
      <w:marTop w:val="0"/>
      <w:marBottom w:val="0"/>
      <w:divBdr>
        <w:top w:val="none" w:sz="0" w:space="0" w:color="auto"/>
        <w:left w:val="none" w:sz="0" w:space="0" w:color="auto"/>
        <w:bottom w:val="none" w:sz="0" w:space="0" w:color="auto"/>
        <w:right w:val="none" w:sz="0" w:space="0" w:color="auto"/>
      </w:divBdr>
    </w:div>
    <w:div w:id="1555431725">
      <w:marLeft w:val="0"/>
      <w:marRight w:val="0"/>
      <w:marTop w:val="0"/>
      <w:marBottom w:val="0"/>
      <w:divBdr>
        <w:top w:val="none" w:sz="0" w:space="0" w:color="auto"/>
        <w:left w:val="none" w:sz="0" w:space="0" w:color="auto"/>
        <w:bottom w:val="none" w:sz="0" w:space="0" w:color="auto"/>
        <w:right w:val="none" w:sz="0" w:space="0" w:color="auto"/>
      </w:divBdr>
    </w:div>
    <w:div w:id="1557862361">
      <w:marLeft w:val="0"/>
      <w:marRight w:val="0"/>
      <w:marTop w:val="0"/>
      <w:marBottom w:val="0"/>
      <w:divBdr>
        <w:top w:val="none" w:sz="0" w:space="0" w:color="auto"/>
        <w:left w:val="none" w:sz="0" w:space="0" w:color="auto"/>
        <w:bottom w:val="none" w:sz="0" w:space="0" w:color="auto"/>
        <w:right w:val="none" w:sz="0" w:space="0" w:color="auto"/>
      </w:divBdr>
    </w:div>
    <w:div w:id="1567842117">
      <w:marLeft w:val="0"/>
      <w:marRight w:val="0"/>
      <w:marTop w:val="0"/>
      <w:marBottom w:val="0"/>
      <w:divBdr>
        <w:top w:val="none" w:sz="0" w:space="0" w:color="auto"/>
        <w:left w:val="none" w:sz="0" w:space="0" w:color="auto"/>
        <w:bottom w:val="none" w:sz="0" w:space="0" w:color="auto"/>
        <w:right w:val="none" w:sz="0" w:space="0" w:color="auto"/>
      </w:divBdr>
    </w:div>
    <w:div w:id="1572036352">
      <w:marLeft w:val="0"/>
      <w:marRight w:val="0"/>
      <w:marTop w:val="0"/>
      <w:marBottom w:val="0"/>
      <w:divBdr>
        <w:top w:val="none" w:sz="0" w:space="0" w:color="auto"/>
        <w:left w:val="none" w:sz="0" w:space="0" w:color="auto"/>
        <w:bottom w:val="none" w:sz="0" w:space="0" w:color="auto"/>
        <w:right w:val="none" w:sz="0" w:space="0" w:color="auto"/>
      </w:divBdr>
    </w:div>
    <w:div w:id="1581452550">
      <w:marLeft w:val="0"/>
      <w:marRight w:val="0"/>
      <w:marTop w:val="0"/>
      <w:marBottom w:val="0"/>
      <w:divBdr>
        <w:top w:val="none" w:sz="0" w:space="0" w:color="auto"/>
        <w:left w:val="none" w:sz="0" w:space="0" w:color="auto"/>
        <w:bottom w:val="none" w:sz="0" w:space="0" w:color="auto"/>
        <w:right w:val="none" w:sz="0" w:space="0" w:color="auto"/>
      </w:divBdr>
    </w:div>
    <w:div w:id="1588885522">
      <w:marLeft w:val="0"/>
      <w:marRight w:val="0"/>
      <w:marTop w:val="0"/>
      <w:marBottom w:val="0"/>
      <w:divBdr>
        <w:top w:val="none" w:sz="0" w:space="0" w:color="auto"/>
        <w:left w:val="none" w:sz="0" w:space="0" w:color="auto"/>
        <w:bottom w:val="none" w:sz="0" w:space="0" w:color="auto"/>
        <w:right w:val="none" w:sz="0" w:space="0" w:color="auto"/>
      </w:divBdr>
    </w:div>
    <w:div w:id="1596934020">
      <w:marLeft w:val="0"/>
      <w:marRight w:val="0"/>
      <w:marTop w:val="0"/>
      <w:marBottom w:val="0"/>
      <w:divBdr>
        <w:top w:val="none" w:sz="0" w:space="0" w:color="auto"/>
        <w:left w:val="none" w:sz="0" w:space="0" w:color="auto"/>
        <w:bottom w:val="none" w:sz="0" w:space="0" w:color="auto"/>
        <w:right w:val="none" w:sz="0" w:space="0" w:color="auto"/>
      </w:divBdr>
    </w:div>
    <w:div w:id="1612712383">
      <w:marLeft w:val="0"/>
      <w:marRight w:val="0"/>
      <w:marTop w:val="0"/>
      <w:marBottom w:val="0"/>
      <w:divBdr>
        <w:top w:val="none" w:sz="0" w:space="0" w:color="auto"/>
        <w:left w:val="none" w:sz="0" w:space="0" w:color="auto"/>
        <w:bottom w:val="none" w:sz="0" w:space="0" w:color="auto"/>
        <w:right w:val="none" w:sz="0" w:space="0" w:color="auto"/>
      </w:divBdr>
    </w:div>
    <w:div w:id="1616718785">
      <w:marLeft w:val="0"/>
      <w:marRight w:val="0"/>
      <w:marTop w:val="0"/>
      <w:marBottom w:val="0"/>
      <w:divBdr>
        <w:top w:val="none" w:sz="0" w:space="0" w:color="auto"/>
        <w:left w:val="none" w:sz="0" w:space="0" w:color="auto"/>
        <w:bottom w:val="none" w:sz="0" w:space="0" w:color="auto"/>
        <w:right w:val="none" w:sz="0" w:space="0" w:color="auto"/>
      </w:divBdr>
    </w:div>
    <w:div w:id="1618172277">
      <w:marLeft w:val="0"/>
      <w:marRight w:val="0"/>
      <w:marTop w:val="0"/>
      <w:marBottom w:val="0"/>
      <w:divBdr>
        <w:top w:val="none" w:sz="0" w:space="0" w:color="auto"/>
        <w:left w:val="none" w:sz="0" w:space="0" w:color="auto"/>
        <w:bottom w:val="none" w:sz="0" w:space="0" w:color="auto"/>
        <w:right w:val="none" w:sz="0" w:space="0" w:color="auto"/>
      </w:divBdr>
    </w:div>
    <w:div w:id="1631277997">
      <w:marLeft w:val="0"/>
      <w:marRight w:val="0"/>
      <w:marTop w:val="0"/>
      <w:marBottom w:val="0"/>
      <w:divBdr>
        <w:top w:val="none" w:sz="0" w:space="0" w:color="auto"/>
        <w:left w:val="none" w:sz="0" w:space="0" w:color="auto"/>
        <w:bottom w:val="none" w:sz="0" w:space="0" w:color="auto"/>
        <w:right w:val="none" w:sz="0" w:space="0" w:color="auto"/>
      </w:divBdr>
    </w:div>
    <w:div w:id="1634365414">
      <w:marLeft w:val="0"/>
      <w:marRight w:val="0"/>
      <w:marTop w:val="0"/>
      <w:marBottom w:val="0"/>
      <w:divBdr>
        <w:top w:val="none" w:sz="0" w:space="0" w:color="auto"/>
        <w:left w:val="none" w:sz="0" w:space="0" w:color="auto"/>
        <w:bottom w:val="none" w:sz="0" w:space="0" w:color="auto"/>
        <w:right w:val="none" w:sz="0" w:space="0" w:color="auto"/>
      </w:divBdr>
    </w:div>
    <w:div w:id="1635407017">
      <w:marLeft w:val="0"/>
      <w:marRight w:val="0"/>
      <w:marTop w:val="0"/>
      <w:marBottom w:val="0"/>
      <w:divBdr>
        <w:top w:val="none" w:sz="0" w:space="0" w:color="auto"/>
        <w:left w:val="none" w:sz="0" w:space="0" w:color="auto"/>
        <w:bottom w:val="none" w:sz="0" w:space="0" w:color="auto"/>
        <w:right w:val="none" w:sz="0" w:space="0" w:color="auto"/>
      </w:divBdr>
    </w:div>
    <w:div w:id="1647513457">
      <w:marLeft w:val="0"/>
      <w:marRight w:val="0"/>
      <w:marTop w:val="0"/>
      <w:marBottom w:val="0"/>
      <w:divBdr>
        <w:top w:val="none" w:sz="0" w:space="0" w:color="auto"/>
        <w:left w:val="none" w:sz="0" w:space="0" w:color="auto"/>
        <w:bottom w:val="none" w:sz="0" w:space="0" w:color="auto"/>
        <w:right w:val="none" w:sz="0" w:space="0" w:color="auto"/>
      </w:divBdr>
    </w:div>
    <w:div w:id="1648053740">
      <w:marLeft w:val="0"/>
      <w:marRight w:val="0"/>
      <w:marTop w:val="0"/>
      <w:marBottom w:val="0"/>
      <w:divBdr>
        <w:top w:val="none" w:sz="0" w:space="0" w:color="auto"/>
        <w:left w:val="none" w:sz="0" w:space="0" w:color="auto"/>
        <w:bottom w:val="none" w:sz="0" w:space="0" w:color="auto"/>
        <w:right w:val="none" w:sz="0" w:space="0" w:color="auto"/>
      </w:divBdr>
    </w:div>
    <w:div w:id="1649626601">
      <w:marLeft w:val="0"/>
      <w:marRight w:val="0"/>
      <w:marTop w:val="0"/>
      <w:marBottom w:val="0"/>
      <w:divBdr>
        <w:top w:val="none" w:sz="0" w:space="0" w:color="auto"/>
        <w:left w:val="none" w:sz="0" w:space="0" w:color="auto"/>
        <w:bottom w:val="none" w:sz="0" w:space="0" w:color="auto"/>
        <w:right w:val="none" w:sz="0" w:space="0" w:color="auto"/>
      </w:divBdr>
    </w:div>
    <w:div w:id="1664629114">
      <w:marLeft w:val="0"/>
      <w:marRight w:val="0"/>
      <w:marTop w:val="0"/>
      <w:marBottom w:val="0"/>
      <w:divBdr>
        <w:top w:val="none" w:sz="0" w:space="0" w:color="auto"/>
        <w:left w:val="none" w:sz="0" w:space="0" w:color="auto"/>
        <w:bottom w:val="none" w:sz="0" w:space="0" w:color="auto"/>
        <w:right w:val="none" w:sz="0" w:space="0" w:color="auto"/>
      </w:divBdr>
    </w:div>
    <w:div w:id="1673605429">
      <w:marLeft w:val="0"/>
      <w:marRight w:val="0"/>
      <w:marTop w:val="0"/>
      <w:marBottom w:val="0"/>
      <w:divBdr>
        <w:top w:val="none" w:sz="0" w:space="0" w:color="auto"/>
        <w:left w:val="none" w:sz="0" w:space="0" w:color="auto"/>
        <w:bottom w:val="none" w:sz="0" w:space="0" w:color="auto"/>
        <w:right w:val="none" w:sz="0" w:space="0" w:color="auto"/>
      </w:divBdr>
    </w:div>
    <w:div w:id="1733966839">
      <w:marLeft w:val="0"/>
      <w:marRight w:val="0"/>
      <w:marTop w:val="0"/>
      <w:marBottom w:val="0"/>
      <w:divBdr>
        <w:top w:val="none" w:sz="0" w:space="0" w:color="auto"/>
        <w:left w:val="none" w:sz="0" w:space="0" w:color="auto"/>
        <w:bottom w:val="none" w:sz="0" w:space="0" w:color="auto"/>
        <w:right w:val="none" w:sz="0" w:space="0" w:color="auto"/>
      </w:divBdr>
    </w:div>
    <w:div w:id="1738436777">
      <w:bodyDiv w:val="1"/>
      <w:marLeft w:val="0"/>
      <w:marRight w:val="0"/>
      <w:marTop w:val="0"/>
      <w:marBottom w:val="0"/>
      <w:divBdr>
        <w:top w:val="none" w:sz="0" w:space="0" w:color="auto"/>
        <w:left w:val="none" w:sz="0" w:space="0" w:color="auto"/>
        <w:bottom w:val="none" w:sz="0" w:space="0" w:color="auto"/>
        <w:right w:val="none" w:sz="0" w:space="0" w:color="auto"/>
      </w:divBdr>
    </w:div>
    <w:div w:id="1752048050">
      <w:marLeft w:val="0"/>
      <w:marRight w:val="0"/>
      <w:marTop w:val="0"/>
      <w:marBottom w:val="0"/>
      <w:divBdr>
        <w:top w:val="none" w:sz="0" w:space="0" w:color="auto"/>
        <w:left w:val="none" w:sz="0" w:space="0" w:color="auto"/>
        <w:bottom w:val="none" w:sz="0" w:space="0" w:color="auto"/>
        <w:right w:val="none" w:sz="0" w:space="0" w:color="auto"/>
      </w:divBdr>
    </w:div>
    <w:div w:id="1756438066">
      <w:marLeft w:val="0"/>
      <w:marRight w:val="0"/>
      <w:marTop w:val="0"/>
      <w:marBottom w:val="0"/>
      <w:divBdr>
        <w:top w:val="none" w:sz="0" w:space="0" w:color="auto"/>
        <w:left w:val="none" w:sz="0" w:space="0" w:color="auto"/>
        <w:bottom w:val="none" w:sz="0" w:space="0" w:color="auto"/>
        <w:right w:val="none" w:sz="0" w:space="0" w:color="auto"/>
      </w:divBdr>
    </w:div>
    <w:div w:id="1765493713">
      <w:marLeft w:val="0"/>
      <w:marRight w:val="0"/>
      <w:marTop w:val="0"/>
      <w:marBottom w:val="0"/>
      <w:divBdr>
        <w:top w:val="none" w:sz="0" w:space="0" w:color="auto"/>
        <w:left w:val="none" w:sz="0" w:space="0" w:color="auto"/>
        <w:bottom w:val="none" w:sz="0" w:space="0" w:color="auto"/>
        <w:right w:val="none" w:sz="0" w:space="0" w:color="auto"/>
      </w:divBdr>
    </w:div>
    <w:div w:id="1767848689">
      <w:marLeft w:val="0"/>
      <w:marRight w:val="0"/>
      <w:marTop w:val="0"/>
      <w:marBottom w:val="0"/>
      <w:divBdr>
        <w:top w:val="none" w:sz="0" w:space="0" w:color="auto"/>
        <w:left w:val="none" w:sz="0" w:space="0" w:color="auto"/>
        <w:bottom w:val="none" w:sz="0" w:space="0" w:color="auto"/>
        <w:right w:val="none" w:sz="0" w:space="0" w:color="auto"/>
      </w:divBdr>
    </w:div>
    <w:div w:id="1778334388">
      <w:marLeft w:val="0"/>
      <w:marRight w:val="0"/>
      <w:marTop w:val="0"/>
      <w:marBottom w:val="0"/>
      <w:divBdr>
        <w:top w:val="none" w:sz="0" w:space="0" w:color="auto"/>
        <w:left w:val="none" w:sz="0" w:space="0" w:color="auto"/>
        <w:bottom w:val="none" w:sz="0" w:space="0" w:color="auto"/>
        <w:right w:val="none" w:sz="0" w:space="0" w:color="auto"/>
      </w:divBdr>
    </w:div>
    <w:div w:id="1809083560">
      <w:marLeft w:val="0"/>
      <w:marRight w:val="0"/>
      <w:marTop w:val="0"/>
      <w:marBottom w:val="0"/>
      <w:divBdr>
        <w:top w:val="none" w:sz="0" w:space="0" w:color="auto"/>
        <w:left w:val="none" w:sz="0" w:space="0" w:color="auto"/>
        <w:bottom w:val="none" w:sz="0" w:space="0" w:color="auto"/>
        <w:right w:val="none" w:sz="0" w:space="0" w:color="auto"/>
      </w:divBdr>
    </w:div>
    <w:div w:id="1810048764">
      <w:marLeft w:val="0"/>
      <w:marRight w:val="0"/>
      <w:marTop w:val="0"/>
      <w:marBottom w:val="0"/>
      <w:divBdr>
        <w:top w:val="none" w:sz="0" w:space="0" w:color="auto"/>
        <w:left w:val="none" w:sz="0" w:space="0" w:color="auto"/>
        <w:bottom w:val="none" w:sz="0" w:space="0" w:color="auto"/>
        <w:right w:val="none" w:sz="0" w:space="0" w:color="auto"/>
      </w:divBdr>
    </w:div>
    <w:div w:id="1814326564">
      <w:marLeft w:val="0"/>
      <w:marRight w:val="0"/>
      <w:marTop w:val="0"/>
      <w:marBottom w:val="0"/>
      <w:divBdr>
        <w:top w:val="none" w:sz="0" w:space="0" w:color="auto"/>
        <w:left w:val="none" w:sz="0" w:space="0" w:color="auto"/>
        <w:bottom w:val="none" w:sz="0" w:space="0" w:color="auto"/>
        <w:right w:val="none" w:sz="0" w:space="0" w:color="auto"/>
      </w:divBdr>
    </w:div>
    <w:div w:id="1827621544">
      <w:marLeft w:val="0"/>
      <w:marRight w:val="0"/>
      <w:marTop w:val="0"/>
      <w:marBottom w:val="0"/>
      <w:divBdr>
        <w:top w:val="none" w:sz="0" w:space="0" w:color="auto"/>
        <w:left w:val="none" w:sz="0" w:space="0" w:color="auto"/>
        <w:bottom w:val="none" w:sz="0" w:space="0" w:color="auto"/>
        <w:right w:val="none" w:sz="0" w:space="0" w:color="auto"/>
      </w:divBdr>
    </w:div>
    <w:div w:id="1828281998">
      <w:marLeft w:val="0"/>
      <w:marRight w:val="0"/>
      <w:marTop w:val="0"/>
      <w:marBottom w:val="0"/>
      <w:divBdr>
        <w:top w:val="none" w:sz="0" w:space="0" w:color="auto"/>
        <w:left w:val="none" w:sz="0" w:space="0" w:color="auto"/>
        <w:bottom w:val="none" w:sz="0" w:space="0" w:color="auto"/>
        <w:right w:val="none" w:sz="0" w:space="0" w:color="auto"/>
      </w:divBdr>
    </w:div>
    <w:div w:id="1843274668">
      <w:marLeft w:val="0"/>
      <w:marRight w:val="0"/>
      <w:marTop w:val="0"/>
      <w:marBottom w:val="0"/>
      <w:divBdr>
        <w:top w:val="none" w:sz="0" w:space="0" w:color="auto"/>
        <w:left w:val="none" w:sz="0" w:space="0" w:color="auto"/>
        <w:bottom w:val="none" w:sz="0" w:space="0" w:color="auto"/>
        <w:right w:val="none" w:sz="0" w:space="0" w:color="auto"/>
      </w:divBdr>
    </w:div>
    <w:div w:id="1854605544">
      <w:marLeft w:val="0"/>
      <w:marRight w:val="0"/>
      <w:marTop w:val="0"/>
      <w:marBottom w:val="0"/>
      <w:divBdr>
        <w:top w:val="none" w:sz="0" w:space="0" w:color="auto"/>
        <w:left w:val="none" w:sz="0" w:space="0" w:color="auto"/>
        <w:bottom w:val="none" w:sz="0" w:space="0" w:color="auto"/>
        <w:right w:val="none" w:sz="0" w:space="0" w:color="auto"/>
      </w:divBdr>
    </w:div>
    <w:div w:id="1861971701">
      <w:marLeft w:val="0"/>
      <w:marRight w:val="0"/>
      <w:marTop w:val="0"/>
      <w:marBottom w:val="0"/>
      <w:divBdr>
        <w:top w:val="none" w:sz="0" w:space="0" w:color="auto"/>
        <w:left w:val="none" w:sz="0" w:space="0" w:color="auto"/>
        <w:bottom w:val="none" w:sz="0" w:space="0" w:color="auto"/>
        <w:right w:val="none" w:sz="0" w:space="0" w:color="auto"/>
      </w:divBdr>
    </w:div>
    <w:div w:id="1865705927">
      <w:bodyDiv w:val="1"/>
      <w:marLeft w:val="0"/>
      <w:marRight w:val="0"/>
      <w:marTop w:val="0"/>
      <w:marBottom w:val="0"/>
      <w:divBdr>
        <w:top w:val="none" w:sz="0" w:space="0" w:color="auto"/>
        <w:left w:val="none" w:sz="0" w:space="0" w:color="auto"/>
        <w:bottom w:val="none" w:sz="0" w:space="0" w:color="auto"/>
        <w:right w:val="none" w:sz="0" w:space="0" w:color="auto"/>
      </w:divBdr>
    </w:div>
    <w:div w:id="1894151397">
      <w:marLeft w:val="0"/>
      <w:marRight w:val="0"/>
      <w:marTop w:val="0"/>
      <w:marBottom w:val="0"/>
      <w:divBdr>
        <w:top w:val="none" w:sz="0" w:space="0" w:color="auto"/>
        <w:left w:val="none" w:sz="0" w:space="0" w:color="auto"/>
        <w:bottom w:val="none" w:sz="0" w:space="0" w:color="auto"/>
        <w:right w:val="none" w:sz="0" w:space="0" w:color="auto"/>
      </w:divBdr>
    </w:div>
    <w:div w:id="1899172093">
      <w:marLeft w:val="0"/>
      <w:marRight w:val="0"/>
      <w:marTop w:val="0"/>
      <w:marBottom w:val="0"/>
      <w:divBdr>
        <w:top w:val="none" w:sz="0" w:space="0" w:color="auto"/>
        <w:left w:val="none" w:sz="0" w:space="0" w:color="auto"/>
        <w:bottom w:val="none" w:sz="0" w:space="0" w:color="auto"/>
        <w:right w:val="none" w:sz="0" w:space="0" w:color="auto"/>
      </w:divBdr>
    </w:div>
    <w:div w:id="1901359058">
      <w:marLeft w:val="0"/>
      <w:marRight w:val="0"/>
      <w:marTop w:val="0"/>
      <w:marBottom w:val="0"/>
      <w:divBdr>
        <w:top w:val="none" w:sz="0" w:space="0" w:color="auto"/>
        <w:left w:val="none" w:sz="0" w:space="0" w:color="auto"/>
        <w:bottom w:val="none" w:sz="0" w:space="0" w:color="auto"/>
        <w:right w:val="none" w:sz="0" w:space="0" w:color="auto"/>
      </w:divBdr>
    </w:div>
    <w:div w:id="1915511258">
      <w:marLeft w:val="0"/>
      <w:marRight w:val="0"/>
      <w:marTop w:val="0"/>
      <w:marBottom w:val="0"/>
      <w:divBdr>
        <w:top w:val="none" w:sz="0" w:space="0" w:color="auto"/>
        <w:left w:val="none" w:sz="0" w:space="0" w:color="auto"/>
        <w:bottom w:val="none" w:sz="0" w:space="0" w:color="auto"/>
        <w:right w:val="none" w:sz="0" w:space="0" w:color="auto"/>
      </w:divBdr>
    </w:div>
    <w:div w:id="1922639414">
      <w:marLeft w:val="0"/>
      <w:marRight w:val="0"/>
      <w:marTop w:val="0"/>
      <w:marBottom w:val="0"/>
      <w:divBdr>
        <w:top w:val="none" w:sz="0" w:space="0" w:color="auto"/>
        <w:left w:val="none" w:sz="0" w:space="0" w:color="auto"/>
        <w:bottom w:val="none" w:sz="0" w:space="0" w:color="auto"/>
        <w:right w:val="none" w:sz="0" w:space="0" w:color="auto"/>
      </w:divBdr>
    </w:div>
    <w:div w:id="1939023476">
      <w:marLeft w:val="0"/>
      <w:marRight w:val="0"/>
      <w:marTop w:val="0"/>
      <w:marBottom w:val="0"/>
      <w:divBdr>
        <w:top w:val="none" w:sz="0" w:space="0" w:color="auto"/>
        <w:left w:val="none" w:sz="0" w:space="0" w:color="auto"/>
        <w:bottom w:val="none" w:sz="0" w:space="0" w:color="auto"/>
        <w:right w:val="none" w:sz="0" w:space="0" w:color="auto"/>
      </w:divBdr>
    </w:div>
    <w:div w:id="1942759871">
      <w:marLeft w:val="0"/>
      <w:marRight w:val="0"/>
      <w:marTop w:val="0"/>
      <w:marBottom w:val="0"/>
      <w:divBdr>
        <w:top w:val="none" w:sz="0" w:space="0" w:color="auto"/>
        <w:left w:val="none" w:sz="0" w:space="0" w:color="auto"/>
        <w:bottom w:val="none" w:sz="0" w:space="0" w:color="auto"/>
        <w:right w:val="none" w:sz="0" w:space="0" w:color="auto"/>
      </w:divBdr>
    </w:div>
    <w:div w:id="1980186176">
      <w:bodyDiv w:val="1"/>
      <w:marLeft w:val="0"/>
      <w:marRight w:val="0"/>
      <w:marTop w:val="0"/>
      <w:marBottom w:val="0"/>
      <w:divBdr>
        <w:top w:val="none" w:sz="0" w:space="0" w:color="auto"/>
        <w:left w:val="none" w:sz="0" w:space="0" w:color="auto"/>
        <w:bottom w:val="none" w:sz="0" w:space="0" w:color="auto"/>
        <w:right w:val="none" w:sz="0" w:space="0" w:color="auto"/>
      </w:divBdr>
    </w:div>
    <w:div w:id="1984315133">
      <w:marLeft w:val="0"/>
      <w:marRight w:val="0"/>
      <w:marTop w:val="0"/>
      <w:marBottom w:val="0"/>
      <w:divBdr>
        <w:top w:val="none" w:sz="0" w:space="0" w:color="auto"/>
        <w:left w:val="none" w:sz="0" w:space="0" w:color="auto"/>
        <w:bottom w:val="none" w:sz="0" w:space="0" w:color="auto"/>
        <w:right w:val="none" w:sz="0" w:space="0" w:color="auto"/>
      </w:divBdr>
    </w:div>
    <w:div w:id="1988126985">
      <w:marLeft w:val="0"/>
      <w:marRight w:val="0"/>
      <w:marTop w:val="0"/>
      <w:marBottom w:val="0"/>
      <w:divBdr>
        <w:top w:val="none" w:sz="0" w:space="0" w:color="auto"/>
        <w:left w:val="none" w:sz="0" w:space="0" w:color="auto"/>
        <w:bottom w:val="none" w:sz="0" w:space="0" w:color="auto"/>
        <w:right w:val="none" w:sz="0" w:space="0" w:color="auto"/>
      </w:divBdr>
    </w:div>
    <w:div w:id="1994212347">
      <w:marLeft w:val="0"/>
      <w:marRight w:val="0"/>
      <w:marTop w:val="0"/>
      <w:marBottom w:val="0"/>
      <w:divBdr>
        <w:top w:val="none" w:sz="0" w:space="0" w:color="auto"/>
        <w:left w:val="none" w:sz="0" w:space="0" w:color="auto"/>
        <w:bottom w:val="none" w:sz="0" w:space="0" w:color="auto"/>
        <w:right w:val="none" w:sz="0" w:space="0" w:color="auto"/>
      </w:divBdr>
    </w:div>
    <w:div w:id="2000647701">
      <w:marLeft w:val="0"/>
      <w:marRight w:val="0"/>
      <w:marTop w:val="0"/>
      <w:marBottom w:val="0"/>
      <w:divBdr>
        <w:top w:val="none" w:sz="0" w:space="0" w:color="auto"/>
        <w:left w:val="none" w:sz="0" w:space="0" w:color="auto"/>
        <w:bottom w:val="none" w:sz="0" w:space="0" w:color="auto"/>
        <w:right w:val="none" w:sz="0" w:space="0" w:color="auto"/>
      </w:divBdr>
    </w:div>
    <w:div w:id="2010671755">
      <w:marLeft w:val="0"/>
      <w:marRight w:val="0"/>
      <w:marTop w:val="0"/>
      <w:marBottom w:val="0"/>
      <w:divBdr>
        <w:top w:val="none" w:sz="0" w:space="0" w:color="auto"/>
        <w:left w:val="none" w:sz="0" w:space="0" w:color="auto"/>
        <w:bottom w:val="none" w:sz="0" w:space="0" w:color="auto"/>
        <w:right w:val="none" w:sz="0" w:space="0" w:color="auto"/>
      </w:divBdr>
    </w:div>
    <w:div w:id="2016105835">
      <w:marLeft w:val="0"/>
      <w:marRight w:val="0"/>
      <w:marTop w:val="0"/>
      <w:marBottom w:val="0"/>
      <w:divBdr>
        <w:top w:val="none" w:sz="0" w:space="0" w:color="auto"/>
        <w:left w:val="none" w:sz="0" w:space="0" w:color="auto"/>
        <w:bottom w:val="none" w:sz="0" w:space="0" w:color="auto"/>
        <w:right w:val="none" w:sz="0" w:space="0" w:color="auto"/>
      </w:divBdr>
    </w:div>
    <w:div w:id="2028868556">
      <w:marLeft w:val="0"/>
      <w:marRight w:val="0"/>
      <w:marTop w:val="0"/>
      <w:marBottom w:val="0"/>
      <w:divBdr>
        <w:top w:val="none" w:sz="0" w:space="0" w:color="auto"/>
        <w:left w:val="none" w:sz="0" w:space="0" w:color="auto"/>
        <w:bottom w:val="none" w:sz="0" w:space="0" w:color="auto"/>
        <w:right w:val="none" w:sz="0" w:space="0" w:color="auto"/>
      </w:divBdr>
    </w:div>
    <w:div w:id="2036610650">
      <w:marLeft w:val="0"/>
      <w:marRight w:val="0"/>
      <w:marTop w:val="0"/>
      <w:marBottom w:val="0"/>
      <w:divBdr>
        <w:top w:val="none" w:sz="0" w:space="0" w:color="auto"/>
        <w:left w:val="none" w:sz="0" w:space="0" w:color="auto"/>
        <w:bottom w:val="none" w:sz="0" w:space="0" w:color="auto"/>
        <w:right w:val="none" w:sz="0" w:space="0" w:color="auto"/>
      </w:divBdr>
    </w:div>
    <w:div w:id="2038770182">
      <w:marLeft w:val="0"/>
      <w:marRight w:val="0"/>
      <w:marTop w:val="0"/>
      <w:marBottom w:val="0"/>
      <w:divBdr>
        <w:top w:val="none" w:sz="0" w:space="0" w:color="auto"/>
        <w:left w:val="none" w:sz="0" w:space="0" w:color="auto"/>
        <w:bottom w:val="none" w:sz="0" w:space="0" w:color="auto"/>
        <w:right w:val="none" w:sz="0" w:space="0" w:color="auto"/>
      </w:divBdr>
    </w:div>
    <w:div w:id="2048213123">
      <w:marLeft w:val="0"/>
      <w:marRight w:val="0"/>
      <w:marTop w:val="0"/>
      <w:marBottom w:val="0"/>
      <w:divBdr>
        <w:top w:val="none" w:sz="0" w:space="0" w:color="auto"/>
        <w:left w:val="none" w:sz="0" w:space="0" w:color="auto"/>
        <w:bottom w:val="none" w:sz="0" w:space="0" w:color="auto"/>
        <w:right w:val="none" w:sz="0" w:space="0" w:color="auto"/>
      </w:divBdr>
    </w:div>
    <w:div w:id="2048950164">
      <w:marLeft w:val="0"/>
      <w:marRight w:val="0"/>
      <w:marTop w:val="0"/>
      <w:marBottom w:val="0"/>
      <w:divBdr>
        <w:top w:val="none" w:sz="0" w:space="0" w:color="auto"/>
        <w:left w:val="none" w:sz="0" w:space="0" w:color="auto"/>
        <w:bottom w:val="none" w:sz="0" w:space="0" w:color="auto"/>
        <w:right w:val="none" w:sz="0" w:space="0" w:color="auto"/>
      </w:divBdr>
    </w:div>
    <w:div w:id="2049143038">
      <w:marLeft w:val="0"/>
      <w:marRight w:val="0"/>
      <w:marTop w:val="0"/>
      <w:marBottom w:val="0"/>
      <w:divBdr>
        <w:top w:val="none" w:sz="0" w:space="0" w:color="auto"/>
        <w:left w:val="none" w:sz="0" w:space="0" w:color="auto"/>
        <w:bottom w:val="none" w:sz="0" w:space="0" w:color="auto"/>
        <w:right w:val="none" w:sz="0" w:space="0" w:color="auto"/>
      </w:divBdr>
    </w:div>
    <w:div w:id="2055886074">
      <w:marLeft w:val="0"/>
      <w:marRight w:val="0"/>
      <w:marTop w:val="0"/>
      <w:marBottom w:val="0"/>
      <w:divBdr>
        <w:top w:val="none" w:sz="0" w:space="0" w:color="auto"/>
        <w:left w:val="none" w:sz="0" w:space="0" w:color="auto"/>
        <w:bottom w:val="none" w:sz="0" w:space="0" w:color="auto"/>
        <w:right w:val="none" w:sz="0" w:space="0" w:color="auto"/>
      </w:divBdr>
    </w:div>
    <w:div w:id="2057854787">
      <w:marLeft w:val="0"/>
      <w:marRight w:val="0"/>
      <w:marTop w:val="0"/>
      <w:marBottom w:val="0"/>
      <w:divBdr>
        <w:top w:val="none" w:sz="0" w:space="0" w:color="auto"/>
        <w:left w:val="none" w:sz="0" w:space="0" w:color="auto"/>
        <w:bottom w:val="none" w:sz="0" w:space="0" w:color="auto"/>
        <w:right w:val="none" w:sz="0" w:space="0" w:color="auto"/>
      </w:divBdr>
    </w:div>
    <w:div w:id="2060857930">
      <w:marLeft w:val="0"/>
      <w:marRight w:val="0"/>
      <w:marTop w:val="0"/>
      <w:marBottom w:val="0"/>
      <w:divBdr>
        <w:top w:val="none" w:sz="0" w:space="0" w:color="auto"/>
        <w:left w:val="none" w:sz="0" w:space="0" w:color="auto"/>
        <w:bottom w:val="none" w:sz="0" w:space="0" w:color="auto"/>
        <w:right w:val="none" w:sz="0" w:space="0" w:color="auto"/>
      </w:divBdr>
    </w:div>
    <w:div w:id="2065567481">
      <w:marLeft w:val="0"/>
      <w:marRight w:val="0"/>
      <w:marTop w:val="0"/>
      <w:marBottom w:val="0"/>
      <w:divBdr>
        <w:top w:val="none" w:sz="0" w:space="0" w:color="auto"/>
        <w:left w:val="none" w:sz="0" w:space="0" w:color="auto"/>
        <w:bottom w:val="none" w:sz="0" w:space="0" w:color="auto"/>
        <w:right w:val="none" w:sz="0" w:space="0" w:color="auto"/>
      </w:divBdr>
    </w:div>
    <w:div w:id="2072654699">
      <w:marLeft w:val="0"/>
      <w:marRight w:val="0"/>
      <w:marTop w:val="0"/>
      <w:marBottom w:val="0"/>
      <w:divBdr>
        <w:top w:val="none" w:sz="0" w:space="0" w:color="auto"/>
        <w:left w:val="none" w:sz="0" w:space="0" w:color="auto"/>
        <w:bottom w:val="none" w:sz="0" w:space="0" w:color="auto"/>
        <w:right w:val="none" w:sz="0" w:space="0" w:color="auto"/>
      </w:divBdr>
    </w:div>
    <w:div w:id="2092193731">
      <w:bodyDiv w:val="1"/>
      <w:marLeft w:val="0"/>
      <w:marRight w:val="0"/>
      <w:marTop w:val="0"/>
      <w:marBottom w:val="0"/>
      <w:divBdr>
        <w:top w:val="none" w:sz="0" w:space="0" w:color="auto"/>
        <w:left w:val="none" w:sz="0" w:space="0" w:color="auto"/>
        <w:bottom w:val="none" w:sz="0" w:space="0" w:color="auto"/>
        <w:right w:val="none" w:sz="0" w:space="0" w:color="auto"/>
      </w:divBdr>
      <w:divsChild>
        <w:div w:id="1318343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839796">
      <w:marLeft w:val="0"/>
      <w:marRight w:val="0"/>
      <w:marTop w:val="0"/>
      <w:marBottom w:val="0"/>
      <w:divBdr>
        <w:top w:val="none" w:sz="0" w:space="0" w:color="auto"/>
        <w:left w:val="none" w:sz="0" w:space="0" w:color="auto"/>
        <w:bottom w:val="none" w:sz="0" w:space="0" w:color="auto"/>
        <w:right w:val="none" w:sz="0" w:space="0" w:color="auto"/>
      </w:divBdr>
    </w:div>
    <w:div w:id="214716478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i.org/10.1007/s10462-023-10424-4"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1016/j.matpr.2020.07.141" TargetMode="Externa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3390/rs17030550"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B1F4E2DF784D1EABD1147EE037D24E"/>
        <w:category>
          <w:name w:val="General"/>
          <w:gallery w:val="placeholder"/>
        </w:category>
        <w:types>
          <w:type w:val="bbPlcHdr"/>
        </w:types>
        <w:behaviors>
          <w:behavior w:val="content"/>
        </w:behaviors>
        <w:guid w:val="{1CD6D3CF-77DB-4FAC-A73B-D3F949C38CDE}"/>
      </w:docPartPr>
      <w:docPartBody>
        <w:p w:rsidR="005B2A41" w:rsidRDefault="005B2A41" w:rsidP="005B2A41">
          <w:pPr>
            <w:pStyle w:val="0EB1F4E2DF784D1EABD1147EE037D24E"/>
          </w:pPr>
          <w:r w:rsidRPr="008B22A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6E26F835-4816-4257-BA02-46441A85E6E5}"/>
      </w:docPartPr>
      <w:docPartBody>
        <w:p w:rsidR="005B2A41" w:rsidRDefault="005B2A41">
          <w:r w:rsidRPr="008B2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41"/>
    <w:rsid w:val="00596896"/>
    <w:rsid w:val="005B2A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2A41"/>
    <w:rPr>
      <w:color w:val="666666"/>
    </w:rPr>
  </w:style>
  <w:style w:type="paragraph" w:customStyle="1" w:styleId="0EB1F4E2DF784D1EABD1147EE037D24E">
    <w:name w:val="0EB1F4E2DF784D1EABD1147EE037D24E"/>
    <w:rsid w:val="005B2A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E9B073-082A-4B22-B1B1-F312FD8921D2}">
  <we:reference id="wa104382081" version="1.55.1.0" store="en-US" storeType="OMEX"/>
  <we:alternateReferences>
    <we:reference id="wa104382081" version="1.55.1.0" store="" storeType="OMEX"/>
  </we:alternateReferences>
  <we:properties>
    <we:property name="MENDELEY_CITATIONS" value="[{&quot;citationID&quot;:&quot;MENDELEY_CITATION_1e7041ba-ddd2-4231-9166-7e91705617df&quot;,&quot;properties&quot;:{&quot;noteIndex&quot;:0},&quot;isEdited&quot;:false,&quot;manualOverride&quot;:{&quot;isManuallyOverridden&quot;:false,&quot;citeprocText&quot;:&quot;(Suman, 2021)&quot;,&quot;manualOverrideText&quot;:&quot;&quot;},&quot;citationTag&quot;:&quot;MENDELEY_CITATION_v3_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&quot;,&quot;citationItems&quot;:[{&quot;id&quot;:&quot;48f13531-cfee-36ab-b2dc-c24831d71270&quot;,&quot;itemData&quot;:{&quot;type&quot;:&quot;article-journal&quot;,&quot;id&quot;:&quot;48f13531-cfee-36ab-b2dc-c24831d71270&quot;,&quot;title&quot;:&quot;Air quality indices: A review of methods to interpret air quality status&quot;,&quot;author&quot;:[{&quot;family&quot;:&quot;Suman&quot;,&quot;given&quot;:&quot;&quot;,&quot;parse-names&quot;:false,&quot;dropping-particle&quot;:&quot;&quot;,&quot;non-dropping-particle&quot;:&quot;&quot;}],&quot;container-title&quot;:&quot;Materials Today: Proceedings&quot;,&quot;container-title-short&quot;:&quot;Mater Today Proc&quot;,&quot;DOI&quot;:&quot;10.1016/j.matpr.2020.07.141&quot;,&quot;ISSN&quot;:&quot;22147853&quot;,&quot;issued&quot;:{&quot;date-parts&quot;:[[2021]]},&quot;page&quot;:&quot;863-868&quot;,&quot;volume&quot;:&quot;34&quot;},&quot;isTemporary&quot;:false}]},{&quot;citationID&quot;:&quot;MENDELEY_CITATION_4fd03839-ef82-4a82-8461-d7c2ab6e1698&quot;,&quot;properties&quot;:{&quot;noteIndex&quot;:0},&quot;isEdited&quot;:false,&quot;manualOverride&quot;:{&quot;isManuallyOverridden&quot;:false,&quot;citeprocText&quot;:&quot;(Dritsas and Trigka, 2025)&quot;,&quot;manualOverrideText&quot;:&quot;&quot;},&quot;citationTag&quot;:&quot;MENDELEY_CITATION_v3_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&quot;,&quot;citationItems&quot;:[{&quot;id&quot;:&quot;debd50fc-91c0-3677-95ea-8117ff63045c&quot;,&quot;itemData&quot;:{&quot;type&quot;:&quot;article-journal&quot;,&quot;id&quot;:&quot;debd50fc-91c0-3677-95ea-8117ff63045c&quot;,&quot;title&quot;:&quot;Remote Sensing and Geospatial Analysis in the Big Data Era: A Survey&quot;,&quot;author&quot;:[{&quot;family&quot;:&quot;Dritsas&quot;,&quot;given&quot;:&quot;Elias&quot;,&quot;parse-names&quot;:false,&quot;dropping-particle&quot;:&quot;&quot;,&quot;non-dropping-particle&quot;:&quot;&quot;},{&quot;family&quot;:&quot;Trigka&quot;,&quot;given&quot;:&quot;Maria&quot;,&quot;parse-names&quot;:false,&quot;dropping-particle&quot;:&quot;&quot;,&quot;non-dropping-particle&quot;:&quot;&quot;}],&quot;container-title&quot;:&quot;Remote Sensing&quot;,&quot;container-title-short&quot;:&quot;Remote Sens (Basel)&quot;,&quot;DOI&quot;:&quot;10.3390/rs17030550&quot;,&quot;ISSN&quot;:&quot;2072-4292&quot;,&quot;issued&quot;:{&quot;date-parts&quot;:[[2025,2,6]]},&quot;page&quot;:&quot;550&quot;,&quot;abstract&quot;:&quot;&lt;p&gt;The present survey examines the role of big data analytics in advancing remote sensing and geospatial analysis. The increasing volume and complexity of geospatial data are driving the adoption of machine learning (ML) and artificial intelligence (AI) techniques, such as convolutional neural networks (CNNs) and long short-term memory (LSTM) networks, to extract meaningful insights from large, diverse datasets. These AI methods enhance the accuracy and efficiency of spatial and temporal data analysis, benefiting applications in environmental monitoring, urban planning, and disaster management. Despite these advancements, challenges related to computational efficiency, data integration, and model transparency remain. This paper also discusses emerging trends and highlights the potential of hybrid approaches, cloud computing, and edge processing in overcoming these challenges. The integration of AI with geospatial data is poised to significantly improve our ability to monitor and manage Earth systems, supporting more informed and sustainable decision-making.&lt;/p&gt;&quot;,&quot;issue&quot;:&quot;3&quot;,&quot;volume&quot;:&quot;17&quot;},&quot;isTemporary&quot;:false,&quot;suppress-author&quot;:false,&quot;composite&quot;:false,&quot;author-only&quot;:false}]},{&quot;citationID&quot;:&quot;MENDELEY_CITATION_2ef9320e-1ad3-400a-8ca9-d7e4cc2bd7f3&quot;,&quot;properties&quot;:{&quot;noteIndex&quot;:0},&quot;isEdited&quot;:false,&quot;manualOverride&quot;:{&quot;isManuallyOverridden&quot;:false,&quot;citeprocText&quot;:&quot;(World Health Organization, 2021)&quot;,&quot;manualOverrideText&quot;:&quot;&quot;},&quot;citationTag&quot;:&quot;MENDELEY_CITATION_v3_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&quot;,&quot;citationItems&quot;:[{&quot;id&quot;:&quot;466ece63-6e0b-3b25-a179-2acc6f4c6f55&quot;,&quot;itemData&quot;:{&quot;type&quot;:&quot;book&quot;,&quot;id&quot;:&quot;466ece63-6e0b-3b25-a179-2acc6f4c6f55&quot;,&quot;title&quot;:&quot;WHO global air quality guidelines : particulate matter (PM2.5 and PM10), ozone, nitrogen dioxide, sulfur dioxide and carbon monoxide&quot;,&quot;author&quot;:[{&quot;family&quot;:&quot;World Health Organization&quot;,&quot;given&quot;:&quot;&quot;,&quot;parse-names&quot;:false,&quot;dropping-particle&quot;:&quot;&quot;,&quot;non-dropping-particle&quot;:&quot;&quot;}],&quot;ISBN&quot;:&quot;9789240034228&quot;,&quot;issued&quot;:{&quot;date-parts&quot;:[[2021]]},&quot;number-of-pages&quot;:&quot;285&quot;,&quot;publisher&quot;:&quot;WHO European Centre for Environment and Health&quot;,&quot;container-title-short&quot;:&quot;&quot;},&quot;isTemporary&quot;:false,&quot;suppress-author&quot;:false,&quot;composite&quot;:false,&quot;author-only&quot;:false}]},{&quot;citationID&quot;:&quot;MENDELEY_CITATION_3f327c5b-6898-4261-b338-7c4d0517e044&quot;,&quot;properties&quot;:{&quot;noteIndex&quot;:0,&quot;mode&quot;:&quot;composite&quot;},&quot;isEdited&quot;:false,&quot;manualOverride&quot;:{&quot;isManuallyOverridden&quot;:false,&quot;citeprocText&quot;:&quot;Huang et al. (2021)&quot;,&quot;manualOverrideText&quot;:&quot;&quot;},&quot;citationTag&quot;:&quot;MENDELEY_CITATION_v3_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&quot;,&quot;citationItems&quot;:[{&quot;id&quot;:&quot;d8a959ac-0319-36a8-8fd2-96f2cf2510a9&quot;,&quot;itemData&quot;:{&quot;type&quot;:&quot;article-journal&quot;,&quot;id&quot;:&quot;d8a959ac-0319-36a8-8fd2-96f2cf2510a9&quot;,&quot;title&quot;:&quot;An overview of air quality analysis by big data techniques: Monitoring, forecasting, and traceability&quot;,&quot;author&quot;:[{&quot;family&quot;:&quot;Huang&quot;,&quot;given&quot;:&quot;Wei&quot;,&quot;parse-names&quot;:false,&quot;dropping-particle&quot;:&quot;&quot;,&quot;non-dropping-particle&quot;:&quot;&quot;},{&quot;family&quot;:&quot;Li&quot;,&quot;given&quot;:&quot;Tianrui&quot;,&quot;parse-names&quot;:false,&quot;dropping-particle&quot;:&quot;&quot;,&quot;non-dropping-particle&quot;:&quot;&quot;},{&quot;family&quot;:&quot;Liu&quot;,&quot;given&quot;:&quot;Jia&quot;,&quot;parse-names&quot;:false,&quot;dropping-particle&quot;:&quot;&quot;,&quot;non-dropping-particle&quot;:&quot;&quot;},{&quot;family&quot;:&quot;Xie&quot;,&quot;given&quot;:&quot;Peng&quot;,&quot;parse-names&quot;:false,&quot;dropping-particle&quot;:&quot;&quot;,&quot;non-dropping-particle&quot;:&quot;&quot;},{&quot;family&quot;:&quot;Du&quot;,&quot;given&quot;:&quot;Shengdong&quot;,&quot;parse-names&quot;:false,&quot;dropping-particle&quot;:&quot;&quot;,&quot;non-dropping-particle&quot;:&quot;&quot;},{&quot;family&quot;:&quot;Teng&quot;,&quot;given&quot;:&quot;Fei&quot;,&quot;parse-names&quot;:false,&quot;dropping-particle&quot;:&quot;&quot;,&quot;non-dropping-particle&quot;:&quot;&quot;}],&quot;container-title&quot;:&quot;Information Fusion&quot;,&quot;DOI&quot;:&quot;10.1016/j.inffus.2021.03.010&quot;,&quot;ISSN&quot;:&quot;15662535&quot;,&quot;issued&quot;:{&quot;date-parts&quot;:[[2021,11]]},&quot;page&quot;:&quot;28-40&quot;,&quot;volume&quot;:&quot;75&quot;,&quot;container-title-short&quot;:&quot;&quot;},&quot;isTemporary&quot;:false,&quot;displayAs&quot;:&quot;composite&quot;,&quot;suppress-author&quot;:false,&quot;composite&quot;:true,&quot;author-only&quot;:false}]},{&quot;citationID&quot;:&quot;MENDELEY_CITATION_ac435e9e-fefe-48fc-a08a-3e23d1bab5ae&quot;,&quot;properties&quot;:{&quot;noteIndex&quot;:0,&quot;mode&quot;:&quot;composite&quot;},&quot;isEdited&quot;:false,&quot;manualOverride&quot;:{&quot;isManuallyOverridden&quot;:false,&quot;citeprocText&quot;:&quot;Awasthi et al. (2025)&quot;,&quot;manualOverrideText&quot;:&quot;&quot;},&quot;citationTag&quot;:&quot;MENDELEY_CITATION_v3_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&quot;,&quot;citationItems&quot;:[{&quot;id&quot;:&quot;826d35ad-392b-3843-ae10-ba66a7beaf32&quot;,&quot;itemData&quot;:{&quot;type&quot;:&quot;book&quot;,&quot;id&quot;:&quot;826d35ad-392b-3843-ae10-ba66a7beaf32&quot;,&quot;title&quot;:&quot;Artificial intelligence for air quality monitoring and prediction&quot;,&quot;author&quot;:[{&quot;family&quot;:&quot;Awasthi&quot;,&quot;given&quot;:&quot;Amit.&quot;,&quot;parse-names&quot;:false,&quot;dropping-particle&quot;:&quot;&quot;,&quot;non-dropping-particle&quot;:&quot;&quot;},{&quot;family&quot;:&quot;Pattnayak&quot;,&quot;given&quot;:&quot;Kanhu Charan.&quot;,&quot;parse-names&quot;:false,&quot;dropping-particle&quot;:&quot;&quot;,&quot;non-dropping-particle&quot;:&quot;&quot;},{&quot;family&quot;:&quot;Dhiman&quot;,&quot;given&quot;:&quot;Gaurav.&quot;,&quot;parse-names&quot;:false,&quot;dropping-particle&quot;:&quot;&quot;,&quot;non-dropping-particle&quot;:&quot;&quot;},{&quot;family&quot;:&quot;Tiwari&quot;,&quot;given&quot;:&quot;Pushp Raj.&quot;,&quot;parse-names&quot;:false,&quot;dropping-particle&quot;:&quot;&quot;,&quot;non-dropping-particle&quot;:&quot;&quot;}],&quot;ISBN&quot;:&quot;9781032683805&quot;,&quot;issued&quot;:{&quot;date-parts&quot;:[[2025]]},&quot;number-of-pages&quot;:&quot;283&quot;,&quot;abstract&quot;:&quot;First edition. \&quot;This book is a comprehensive overview of advancements in artificial intelligence (AI) and how it can be applied in the field of air quality management. It explains the linkage between conventional approaches used in air quality monitoring with AI techniques such as data collection and preprocessing, deep learning, machine vision, natural language processing, and ensemble methods. The integration of climate models and AI enables readers to understand the relationship between air quality and climate change. Different case studies demonstrate the application of various air monitoring and prediction methodologies and their effectiveness in addressing real-world air quality challenges\&quot;-- Provided by publisher. Air quality monitoring (AQM) and prediction: transitioning from conventional to AI techniques / Amit Awasthi [and six others] -- Temporal variations of sulfur dioxide levels across India: a biennial assessment (2020-2021) / Bisma Nadeem [and four others] -- The effectiveness of machine learning techniques in enhancing air quality protection / Sushant Das, Pushp Raj Tiwari -- Enhancing environmental resilience: precision in air quality monitoring through AI-driven real-time systems / Ankit Mahule [and three others] -- Forecasting air pollution with artificial intelligence: recent advancement at global scale and future perspectives / Prem Rajak [and three others] -- Integrating AI into air quality monitoring: precision and progress / Rakesh Kumar, Ayushi Sharma, Siddharth Swami -- Application of AI-based tools in air pollution study / Sashi Yadav [and five others] -- Study of extreme weather events in the central Himalayan region through machine learning and artificial intelligence: a case study: Alok Sagar Gautam [and four others] -- Machine learning applications in air quality management and policies / Abhishek Upadhyay, Puneet Sharma, Sourangsu Chowdhury -- A glimpse into tomorrow's air: leveraging PM 2.5 with FP prophet as a forecasting model / Kush Singla, Love Singla, Mamta Bansal -- Air quality forecast using machine learning algorithms / Saurabh Humar -- Deep learning approaches in air quality prediction / Prabhjot Kaur [and four others] -- Incorporation of AI with conventional monitoring systems Tania Ghatak (Chakraborty), Rashi Jain, Abhijit Sarkar -- A comparative evaluation of AI-based methods and traditional approaches for air quality monitoring: analyzing pros and cons / Nzeyimana Bahati Shabani.&quot;,&quot;publisher&quot;:&quot;CRC Press&quot;,&quot;container-title-short&quot;:&quot;&quot;},&quot;isTemporary&quot;:false,&quot;displayAs&quot;:&quot;composite&quot;,&quot;suppress-author&quot;:false,&quot;composite&quot;:true,&quot;author-only&quot;:false}]},{&quot;citationID&quot;:&quot;MENDELEY_CITATION_9fb47a7d-a5f0-4d46-bee2-2880c2cdfaee&quot;,&quot;properties&quot;:{&quot;noteIndex&quot;:0,&quot;mode&quot;:&quot;composite&quot;},&quot;isEdited&quot;:false,&quot;manualOverride&quot;:{&quot;isManuallyOverridden&quot;:false,&quot;citeprocText&quot;:&quot;Liu, Li and Duan (2025)&quot;,&quot;manualOverrideText&quot;:&quot;&quot;},&quot;citationTag&quot;:&quot;MENDELEY_CITATION_v3_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&quot;,&quot;citationItems&quot;:[{&quot;id&quot;:&quot;0c04d27d-f6ec-3069-a2d3-bd992b5190a2&quot;,&quot;itemData&quot;:{&quot;type&quot;:&quot;book&quot;,&quot;id&quot;:&quot;0c04d27d-f6ec-3069-a2d3-bd992b5190a2&quot;,&quot;title&quot;:&quot;Data Science in Air Quality Monitoring&quot;,&quot;author&quot;:[{&quot;family&quot;:&quot;Liu&quot;,&quot;given&quot;:&quot;Hui&quot;,&quot;parse-names&quot;:false,&quot;dropping-particle&quot;:&quot;&quot;,&quot;non-dropping-particle&quot;:&quot;&quot;},{&quot;family&quot;:&quot;Li&quot;,&quot;given&quot;:&quot;Yanfei&quot;,&quot;parse-names&quot;:false,&quot;dropping-particle&quot;:&quot;&quot;,&quot;non-dropping-particle&quot;:&quot;&quot;},{&quot;family&quot;:&quot;Duan&quot;,&quot;given&quot;:&quot;Zhu&quot;,&quot;parse-names&quot;:false,&quot;dropping-particle&quot;:&quot;&quot;,&quot;non-dropping-particle&quot;:&quot;&quot;}],&quot;DOI&quot;:&quot;10.1007/978-981-96-5777-3&quot;,&quot;ISBN&quot;:&quot;978-981-96-5776-6&quot;,&quot;issued&quot;:{&quot;date-parts&quot;:[[2025]]},&quot;publisher-place&quot;:&quot;Singapore&quot;,&quot;publisher&quot;:&quot;Springer Nature Singapore&quot;,&quot;volume&quot;:&quot;23&quot;,&quot;container-title-short&quot;:&quot;&quot;},&quot;isTemporary&quot;:false,&quot;displayAs&quot;:&quot;composite&quot;,&quot;suppress-author&quot;:false,&quot;composite&quot;:true,&quot;author-only&quot;:false}]},{&quot;citationID&quot;:&quot;MENDELEY_CITATION_3890361b-9d3f-4531-8d36-2779e082e643&quot;,&quot;properties&quot;:{&quot;noteIndex&quot;:0,&quot;mode&quot;:&quot;composite&quot;},&quot;isEdited&quot;:false,&quot;manualOverride&quot;:{&quot;isManuallyOverridden&quot;:false,&quot;citeprocText&quot;:&quot;Kaginalkar et al. (2022)&quot;,&quot;manualOverrideText&quot;:&quot;&quot;},&quot;citationTag&quot;:&quot;MENDELEY_CITATION_v3_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&quot;,&quot;citationItems&quot;:[{&quot;id&quot;:&quot;3104a608-36c7-31d0-949e-e20535c2cf66&quot;,&quot;itemData&quot;:{&quot;type&quot;:&quot;article-journal&quot;,&quot;id&quot;:&quot;3104a608-36c7-31d0-949e-e20535c2cf66&quot;,&quot;title&quot;:&quot;SmartAirQ: A Big Data Governance Framework for Urban Air Quality Management in Smart Cities&quot;,&quot;author&quot;:[{&quot;family&quot;:&quot;Kaginalkar&quot;,&quot;given&quot;:&quot;Akshara&quot;,&quot;parse-names&quot;:false,&quot;dropping-particle&quot;:&quot;&quot;,&quot;non-dropping-particle&quot;:&quot;&quot;},{&quot;family&quot;:&quot;Kumar&quot;,&quot;given&quot;:&quot;Shamita&quot;,&quot;parse-names&quot;:false,&quot;dropping-particle&quot;:&quot;&quot;,&quot;non-dropping-particle&quot;:&quot;&quot;},{&quot;family&quot;:&quot;Gargava&quot;,&quot;given&quot;:&quot;Prashant&quot;,&quot;parse-names&quot;:false,&quot;dropping-particle&quot;:&quot;&quot;,&quot;non-dropping-particle&quot;:&quot;&quot;},{&quot;family&quot;:&quot;Kharkar&quot;,&quot;given&quot;:&quot;Neelesh&quot;,&quot;parse-names&quot;:false,&quot;dropping-particle&quot;:&quot;&quot;,&quot;non-dropping-particle&quot;:&quot;&quot;},{&quot;family&quot;:&quot;Niyogi&quot;,&quot;given&quot;:&quot;Dev&quot;,&quot;parse-names&quot;:false,&quot;dropping-particle&quot;:&quot;&quot;,&quot;non-dropping-particle&quot;:&quot;&quot;}],&quot;container-title&quot;:&quot;Frontiers in Environmental Science&quot;,&quot;container-title-short&quot;:&quot;Front Environ Sci&quot;,&quot;DOI&quot;:&quot;10.3389/fenvs.2022.785129&quot;,&quot;ISSN&quot;:&quot;2296-665X&quot;,&quot;issued&quot;:{&quot;date-parts&quot;:[[2022,4,8]]},&quot;abstract&quot;:&quot;&lt;p&gt;Rapid urbanization across the world has put an enormous burden on our environment. Cities from developing countries, in particular, are experiencing high air pollution levels. To address this challenge, the new WHO global air quality guidelines and various nations are mandating cities to implement clean air measures. However, these implementations are largely hindered by limited observations, siloed city operations, absence of standard processes, inadequate outreach, and absence of collaborative urban air quality management (UAQM) governance. The world is experiencing transformative changes in the way we live. The 4th industrial revolution technologies of artificial intelligence, Internet of Things, big data, and cloud computing bridge gaps between physical, natural, and personal entities. Globally, smart cities are being promulgated on the premise that technologies and data aid in improving urban services. However, in many instances, the smart city programs and UAQM services may not be aligned, thereby constraining the cumulative advantage in building urban resilience. Considering the potential of these technologies as enablers of environmental sustainability, a conceptual urban computing framework “SmartAirQ” for UAQM is designed. This interdisciplinary study outlines the SmartAirQ components: 1) data acquisition, 2) communication and aggregation, 3) data processing and management, 4) intelligence, 5) application service, 6) high-performance computing- (HPC-) cloud, and 7) security. The framework has integrated science cloud and urban services aiding in translating scientific data into operations. It is a step toward collaborative, data-driven, and sustainable smart cities.&lt;/p&gt;&quot;,&quot;volume&quot;:&quot;10&quot;},&quot;isTemporary&quot;:false,&quot;displayAs&quot;:&quot;composite&quot;,&quot;suppress-author&quot;:false,&quot;composite&quot;:true,&quot;author-only&quot;:false}]},{&quot;citationID&quot;:&quot;MENDELEY_CITATION_264fa88f-807f-4fc8-8deb-c8dedbf9d399&quot;,&quot;properties&quot;:{&quot;noteIndex&quot;:0},&quot;isEdited&quot;:false,&quot;manualOverride&quot;:{&quot;isManuallyOverridden&quot;:false,&quot;citeprocText&quot;:&quot;(Xing &lt;i&gt;et al.&lt;/i&gt;, 2020; Méndez, Merayo and Núñez, 2023)&quot;,&quot;manualOverrideText&quot;:&quot;&quot;},&quot;citationTag&quot;:&quot;MENDELEY_CITATION_v3_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&quot;,&quot;citationItems&quot;:[{&quot;id&quot;:&quot;b09ce270-fa7f-3f4f-ae54-eb083af7fcb9&quot;,&quot;itemData&quot;:{&quot;type&quot;:&quot;article-journal&quot;,&quot;id&quot;:&quot;b09ce270-fa7f-3f4f-ae54-eb083af7fcb9&quot;,&quot;title&quot;:&quot;Machine learning algorithms to forecast air quality: a survey&quot;,&quot;author&quot;:[{&quot;family&quot;:&quot;Méndez&quot;,&quot;given&quot;:&quot;Manuel&quot;,&quot;parse-names&quot;:false,&quot;dropping-particle&quot;:&quot;&quot;,&quot;non-dropping-particle&quot;:&quot;&quot;},{&quot;family&quot;:&quot;Merayo&quot;,&quot;given&quot;:&quot;Mercedes G.&quot;,&quot;parse-names&quot;:false,&quot;dropping-particle&quot;:&quot;&quot;,&quot;non-dropping-particle&quot;:&quot;&quot;},{&quot;family&quot;:&quot;Núñez&quot;,&quot;given&quot;:&quot;Manuel&quot;,&quot;parse-names&quot;:false,&quot;dropping-particle&quot;:&quot;&quot;,&quot;non-dropping-particle&quot;:&quot;&quot;}],&quot;container-title&quot;:&quot;Artificial Intelligence Review&quot;,&quot;container-title-short&quot;:&quot;Artif Intell Rev&quot;,&quot;DOI&quot;:&quot;10.1007/s10462-023-10424-4&quot;,&quot;ISSN&quot;:&quot;0269-2821&quot;,&quot;issued&quot;:{&quot;date-parts&quot;:[[2023,9,16]]},&quot;page&quot;:&quot;10031-10066&quot;,&quot;abstract&quot;:&quot;&lt;p&gt;Air pollution is a risk factor for many diseases that can lead to death. Therefore, it is important to develop forecasting mechanisms that can be used by the authorities, so that they can anticipate measures when high concentrations of certain pollutants are expected in the near future. Machine Learning models, in particular, Deep Learning models, have been widely used to forecast air quality. In this paper we present a comprehensive review of the main contributions in the field during the period 2011–2021. We have searched the main scientific publications databases and, after a careful selection, we have considered a total of 155 papers. The papers are classified in terms of geographical distribution, predicted values, predictor variables, evaluation metrics and Machine Learning model.&lt;/p&gt;&quot;,&quot;issue&quot;:&quot;9&quot;,&quot;volume&quot;:&quot;56&quot;},&quot;isTemporary&quot;:false},{&quot;id&quot;:&quot;5d65290c-1d7d-3b15-9052-74f2f06240e3&quot;,&quot;itemData&quot;:{&quot;type&quot;:&quot;article-journal&quot;,&quot;id&quot;:&quot;5d65290c-1d7d-3b15-9052-74f2f06240e3&quot;,&quot;title&quot;:&quot;Deep Learning for Prediction of the Air Quality Response to Emission Changes&quot;,&quot;author&quot;:[{&quot;family&quot;:&quot;Xing&quot;,&quot;given&quot;:&quot;Jia&quot;,&quot;parse-names&quot;:false,&quot;dropping-particle&quot;:&quot;&quot;,&quot;non-dropping-particle&quot;:&quot;&quot;},{&quot;family&quot;:&quot;Zheng&quot;,&quot;given&quot;:&quot;Shuxin&quot;,&quot;parse-names&quot;:false,&quot;dropping-particle&quot;:&quot;&quot;,&quot;non-dropping-particle&quot;:&quot;&quot;},{&quot;family&quot;:&quot;Ding&quot;,&quot;given&quot;:&quot;Dian&quot;,&quot;parse-names&quot;:false,&quot;dropping-particle&quot;:&quot;&quot;,&quot;non-dropping-particle&quot;:&quot;&quot;},{&quot;family&quot;:&quot;Kelly&quot;,&quot;given&quot;:&quot;James T.&quot;,&quot;parse-names&quot;:false,&quot;dropping-particle&quot;:&quot;&quot;,&quot;non-dropping-particle&quot;:&quot;&quot;},{&quot;family&quot;:&quot;Wang&quot;,&quot;given&quot;:&quot;Shuxiao&quot;,&quot;parse-names&quot;:false,&quot;dropping-particle&quot;:&quot;&quot;,&quot;non-dropping-particle&quot;:&quot;&quot;},{&quot;family&quot;:&quot;Li&quot;,&quot;given&quot;:&quot;Siwei&quot;,&quot;parse-names&quot;:false,&quot;dropping-particle&quot;:&quot;&quot;,&quot;non-dropping-particle&quot;:&quot;&quot;},{&quot;family&quot;:&quot;Qin&quot;,&quot;given&quot;:&quot;Tao&quot;,&quot;parse-names&quot;:false,&quot;dropping-particle&quot;:&quot;&quot;,&quot;non-dropping-particle&quot;:&quot;&quot;},{&quot;family&quot;:&quot;Ma&quot;,&quot;given&quot;:&quot;Mingyuan&quot;,&quot;parse-names&quot;:false,&quot;dropping-particle&quot;:&quot;&quot;,&quot;non-dropping-particle&quot;:&quot;&quot;},{&quot;family&quot;:&quot;Dong&quot;,&quot;given&quot;:&quot;Zhaoxin&quot;,&quot;parse-names&quot;:false,&quot;dropping-particle&quot;:&quot;&quot;,&quot;non-dropping-particle&quot;:&quot;&quot;},{&quot;family&quot;:&quot;Jang&quot;,&quot;given&quot;:&quot;Carey&quot;,&quot;parse-names&quot;:false,&quot;dropping-particle&quot;:&quot;&quot;,&quot;non-dropping-particle&quot;:&quot;&quot;},{&quot;family&quot;:&quot;Zhu&quot;,&quot;given&quot;:&quot;Yun&quot;,&quot;parse-names&quot;:false,&quot;dropping-particle&quot;:&quot;&quot;,&quot;non-dropping-particle&quot;:&quot;&quot;},{&quot;family&quot;:&quot;Zheng&quot;,&quot;given&quot;:&quot;Haotian&quot;,&quot;parse-names&quot;:false,&quot;dropping-particle&quot;:&quot;&quot;,&quot;non-dropping-particle&quot;:&quot;&quot;},{&quot;family&quot;:&quot;Ren&quot;,&quot;given&quot;:&quot;Lu&quot;,&quot;parse-names&quot;:false,&quot;dropping-particle&quot;:&quot;&quot;,&quot;non-dropping-particle&quot;:&quot;&quot;},{&quot;family&quot;:&quot;Liu&quot;,&quot;given&quot;:&quot;Tie-Yan&quot;,&quot;parse-names&quot;:false,&quot;dropping-particle&quot;:&quot;&quot;,&quot;non-dropping-particle&quot;:&quot;&quot;},{&quot;family&quot;:&quot;Hao&quot;,&quot;given&quot;:&quot;Jiming&quot;,&quot;parse-names&quot;:false,&quot;dropping-particle&quot;:&quot;&quot;,&quot;non-dropping-particle&quot;:&quot;&quot;}],&quot;container-title&quot;:&quot;Environmental Science &amp; Technology&quot;,&quot;container-title-short&quot;:&quot;Environ Sci Technol&quot;,&quot;DOI&quot;:&quot;10.1021/acs.est.0c02923&quot;,&quot;ISSN&quot;:&quot;0013-936X&quot;,&quot;issued&quot;:{&quot;date-parts&quot;:[[2020,7,21]]},&quot;page&quot;:&quot;8589-8600&quot;,&quot;issue&quot;:&quot;14&quot;,&quot;volume&quot;:&quot;54&quot;},&quot;isTemporary&quot;:false}]},{&quot;citationID&quot;:&quot;MENDELEY_CITATION_86fb8668-6b7f-4ef3-874a-05978528de7d&quot;,&quot;properties&quot;:{&quot;noteIndex&quot;:0},&quot;isEdited&quot;:false,&quot;manualOverride&quot;:{&quot;isManuallyOverridden&quot;:false,&quot;citeprocText&quot;:&quot;(Huang &lt;i&gt;et al.&lt;/i&gt;, 2021)&quot;,&quot;manualOverrideText&quot;:&quot;&quot;},&quot;citationTag&quot;:&quot;MENDELEY_CITATION_v3_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&quot;,&quot;citationItems&quot;:[{&quot;id&quot;:&quot;d8a959ac-0319-36a8-8fd2-96f2cf2510a9&quot;,&quot;itemData&quot;:{&quot;type&quot;:&quot;article-journal&quot;,&quot;id&quot;:&quot;d8a959ac-0319-36a8-8fd2-96f2cf2510a9&quot;,&quot;title&quot;:&quot;An overview of air quality analysis by big data techniques: Monitoring, forecasting, and traceability&quot;,&quot;author&quot;:[{&quot;family&quot;:&quot;Huang&quot;,&quot;given&quot;:&quot;Wei&quot;,&quot;parse-names&quot;:false,&quot;dropping-particle&quot;:&quot;&quot;,&quot;non-dropping-particle&quot;:&quot;&quot;},{&quot;family&quot;:&quot;Li&quot;,&quot;given&quot;:&quot;Tianrui&quot;,&quot;parse-names&quot;:false,&quot;dropping-particle&quot;:&quot;&quot;,&quot;non-dropping-particle&quot;:&quot;&quot;},{&quot;family&quot;:&quot;Liu&quot;,&quot;given&quot;:&quot;Jia&quot;,&quot;parse-names&quot;:false,&quot;dropping-particle&quot;:&quot;&quot;,&quot;non-dropping-particle&quot;:&quot;&quot;},{&quot;family&quot;:&quot;Xie&quot;,&quot;given&quot;:&quot;Peng&quot;,&quot;parse-names&quot;:false,&quot;dropping-particle&quot;:&quot;&quot;,&quot;non-dropping-particle&quot;:&quot;&quot;},{&quot;family&quot;:&quot;Du&quot;,&quot;given&quot;:&quot;Shengdong&quot;,&quot;parse-names&quot;:false,&quot;dropping-particle&quot;:&quot;&quot;,&quot;non-dropping-particle&quot;:&quot;&quot;},{&quot;family&quot;:&quot;Teng&quot;,&quot;given&quot;:&quot;Fei&quot;,&quot;parse-names&quot;:false,&quot;dropping-particle&quot;:&quot;&quot;,&quot;non-dropping-particle&quot;:&quot;&quot;}],&quot;container-title&quot;:&quot;Information Fusion&quot;,&quot;DOI&quot;:&quot;10.1016/j.inffus.2021.03.010&quot;,&quot;ISSN&quot;:&quot;15662535&quot;,&quot;issued&quot;:{&quot;date-parts&quot;:[[2021,11]]},&quot;page&quot;:&quot;28-40&quot;,&quot;volume&quot;:&quot;75&quot;,&quot;container-title-short&quot;:&quot;&quot;},&quot;isTemporary&quot;:false}]},{&quot;citationID&quot;:&quot;MENDELEY_CITATION_9b658def-a9f5-49d4-bdf1-770cd7dedcee&quot;,&quot;properties&quot;:{&quot;noteIndex&quot;:0},&quot;isEdited&quot;:false,&quot;manualOverride&quot;:{&quot;isManuallyOverridden&quot;:false,&quot;citeprocText&quot;:&quot;(Armbrust &lt;i&gt;et al.&lt;/i&gt;, 2015; Zaharia &lt;i&gt;et al.&lt;/i&gt;, 2016)&quot;,&quot;manualOverrideText&quot;:&quot;&quot;},&quot;citationTag&quot;:&quot;MENDELEY_CITATION_v3_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&quot;,&quot;citationItems&quot;:[{&quot;id&quot;:&quot;f6ee47df-a16f-3887-8332-c5db48753e85&quot;,&quot;itemData&quot;:{&quot;type&quot;:&quot;article-journal&quot;,&quot;id&quot;:&quot;f6ee47df-a16f-3887-8332-c5db48753e85&quot;,&quot;title&quot;:&quot;Apache Spark&quot;,&quot;author&quot;:[{&quot;family&quot;:&quot;Zaharia&quot;,&quot;given&quot;:&quot;Matei&quot;,&quot;parse-names&quot;:false,&quot;dropping-particle&quot;:&quot;&quot;,&quot;non-dropping-particle&quot;:&quot;&quot;},{&quot;family&quot;:&quot;Xin&quot;,&quot;given&quot;:&quot;Reynold S.&quot;,&quot;parse-names&quot;:false,&quot;dropping-particle&quot;:&quot;&quot;,&quot;non-dropping-particle&quot;:&quot;&quot;},{&quot;family&quot;:&quot;Wendell&quot;,&quot;given&quot;:&quot;Patrick&quot;,&quot;parse-names&quot;:false,&quot;dropping-particle&quot;:&quot;&quot;,&quot;non-dropping-particle&quot;:&quot;&quot;},{&quot;family&quot;:&quot;Das&quot;,&quot;given&quot;:&quot;Tathagata&quot;,&quot;parse-names&quot;:false,&quot;dropping-particle&quot;:&quot;&quot;,&quot;non-dropping-particle&quot;:&quot;&quot;},{&quot;family&quot;:&quot;Armbrust&quot;,&quot;given&quot;:&quot;Michael&quot;,&quot;parse-names&quot;:false,&quot;dropping-particle&quot;:&quot;&quot;,&quot;non-dropping-particle&quot;:&quot;&quot;},{&quot;family&quot;:&quot;Dave&quot;,&quot;given&quot;:&quot;Ankur&quot;,&quot;parse-names&quot;:false,&quot;dropping-particle&quot;:&quot;&quot;,&quot;non-dropping-particle&quot;:&quot;&quot;},{&quot;family&quot;:&quot;Meng&quot;,&quot;given&quot;:&quot;Xiangrui&quot;,&quot;parse-names&quot;:false,&quot;dropping-particle&quot;:&quot;&quot;,&quot;non-dropping-particle&quot;:&quot;&quot;},{&quot;family&quot;:&quot;Rosen&quot;,&quot;given&quot;:&quot;Josh&quot;,&quot;parse-names&quot;:false,&quot;dropping-particle&quot;:&quot;&quot;,&quot;non-dropping-particle&quot;:&quot;&quot;},{&quot;family&quot;:&quot;Venkataraman&quot;,&quot;given&quot;:&quot;Shivaram&quot;,&quot;parse-names&quot;:false,&quot;dropping-particle&quot;:&quot;&quot;,&quot;non-dropping-particle&quot;:&quot;&quot;},{&quot;family&quot;:&quot;Franklin&quot;,&quot;given&quot;:&quot;Michael J.&quot;,&quot;parse-names&quot;:false,&quot;dropping-particle&quot;:&quot;&quot;,&quot;non-dropping-particle&quot;:&quot;&quot;},{&quot;family&quot;:&quot;Ghodsi&quot;,&quot;given&quot;:&quot;Ali&quot;,&quot;parse-names&quot;:false,&quot;dropping-particle&quot;:&quot;&quot;,&quot;non-dropping-particle&quot;:&quot;&quot;},{&quot;family&quot;:&quot;Gonzalez&quot;,&quot;given&quot;:&quot;Joseph&quot;,&quot;parse-names&quot;:false,&quot;dropping-particle&quot;:&quot;&quot;,&quot;non-dropping-particle&quot;:&quot;&quot;},{&quot;family&quot;:&quot;Shenker&quot;,&quot;given&quot;:&quot;Scott&quot;,&quot;parse-names&quot;:false,&quot;dropping-particle&quot;:&quot;&quot;,&quot;non-dropping-particle&quot;:&quot;&quot;},{&quot;family&quot;:&quot;Stoica&quot;,&quot;given&quot;:&quot;Ion&quot;,&quot;parse-names&quot;:false,&quot;dropping-particle&quot;:&quot;&quot;,&quot;non-dropping-particle&quot;:&quot;&quot;}],&quot;container-title&quot;:&quot;Communications of the ACM&quot;,&quot;container-title-short&quot;:&quot;Commun ACM&quot;,&quot;DOI&quot;:&quot;10.1145/2934664&quot;,&quot;ISSN&quot;:&quot;0001-0782&quot;,&quot;issued&quot;:{&quot;date-parts&quot;:[[2016,10,28]]},&quot;page&quot;:&quot;56-65&quot;,&quot;abstract&quot;:&quot;&lt;p&gt;This open source computing framework unifies streaming, batch, and interactive big data workloads to unlock new applications.&lt;/p&gt;&quot;,&quot;issue&quot;:&quot;11&quot;,&quot;volume&quot;:&quot;59&quot;},&quot;isTemporary&quot;:false},{&quot;id&quot;:&quot;5fd43eaa-1f47-3fb7-8dff-a06ddf96a49d&quot;,&quot;itemData&quot;:{&quot;type&quot;:&quot;paper-conference&quot;,&quot;id&quot;:&quot;5fd43eaa-1f47-3fb7-8dff-a06ddf96a49d&quot;,&quot;title&quot;:&quot;Spark SQL&quot;,&quot;author&quot;:[{&quot;family&quot;:&quot;Armbrust&quot;,&quot;given&quot;:&quot;Michael&quot;,&quot;parse-names&quot;:false,&quot;dropping-particle&quot;:&quot;&quot;,&quot;non-dropping-particle&quot;:&quot;&quot;},{&quot;family&quot;:&quot;Xin&quot;,&quot;given&quot;:&quot;Reynold S.&quot;,&quot;parse-names&quot;:false,&quot;dropping-particle&quot;:&quot;&quot;,&quot;non-dropping-particle&quot;:&quot;&quot;},{&quot;family&quot;:&quot;Lian&quot;,&quot;given&quot;:&quot;Cheng&quot;,&quot;parse-names&quot;:false,&quot;dropping-particle&quot;:&quot;&quot;,&quot;non-dropping-particle&quot;:&quot;&quot;},{&quot;family&quot;:&quot;Huai&quot;,&quot;given&quot;:&quot;Yin&quot;,&quot;parse-names&quot;:false,&quot;dropping-particle&quot;:&quot;&quot;,&quot;non-dropping-particle&quot;:&quot;&quot;},{&quot;family&quot;:&quot;Liu&quot;,&quot;given&quot;:&quot;Davies&quot;,&quot;parse-names&quot;:false,&quot;dropping-particle&quot;:&quot;&quot;,&quot;non-dropping-particle&quot;:&quot;&quot;},{&quot;family&quot;:&quot;Bradley&quot;,&quot;given&quot;:&quot;Joseph K.&quot;,&quot;parse-names&quot;:false,&quot;dropping-particle&quot;:&quot;&quot;,&quot;non-dropping-particle&quot;:&quot;&quot;},{&quot;family&quot;:&quot;Meng&quot;,&quot;given&quot;:&quot;Xiangrui&quot;,&quot;parse-names&quot;:false,&quot;dropping-particle&quot;:&quot;&quot;,&quot;non-dropping-particle&quot;:&quot;&quot;},{&quot;family&quot;:&quot;Kaftan&quot;,&quot;given&quot;:&quot;Tomer&quot;,&quot;parse-names&quot;:false,&quot;dropping-particle&quot;:&quot;&quot;,&quot;non-dropping-particle&quot;:&quot;&quot;},{&quot;family&quot;:&quot;Franklin&quot;,&quot;given&quot;:&quot;Michael J.&quot;,&quot;parse-names&quot;:false,&quot;dropping-particle&quot;:&quot;&quot;,&quot;non-dropping-particle&quot;:&quot;&quot;},{&quot;family&quot;:&quot;Ghodsi&quot;,&quot;given&quot;:&quot;Ali&quot;,&quot;parse-names&quot;:false,&quot;dropping-particle&quot;:&quot;&quot;,&quot;non-dropping-particle&quot;:&quot;&quot;},{&quot;family&quot;:&quot;Zaharia&quot;,&quot;given&quot;:&quot;Matei&quot;,&quot;parse-names&quot;:false,&quot;dropping-particle&quot;:&quot;&quot;,&quot;non-dropping-particle&quot;:&quot;&quot;}],&quot;container-title&quot;:&quot;Proceedings of the 2015 ACM SIGMOD International Conference on Management of Data&quot;,&quot;DOI&quot;:&quot;10.1145/2723372.2742797&quot;,&quot;ISBN&quot;:&quot;9781450327589&quot;,&quot;issued&quot;:{&quot;date-parts&quot;:[[2015,5,27]]},&quot;publisher-place&quot;:&quot;New York, NY, USA&quot;,&quot;page&quot;:&quot;1383-1394&quot;,&quot;publisher&quot;:&quot;ACM&quot;,&quot;container-title-short&quot;:&quot;&quot;},&quot;isTemporary&quot;:false}]},{&quot;citationID&quot;:&quot;MENDELEY_CITATION_dc07f3c8-0d72-4173-891e-120e7adafe97&quot;,&quot;properties&quot;:{&quot;noteIndex&quot;:0},&quot;isEdited&quot;:false,&quot;manualOverride&quot;:{&quot;isManuallyOverridden&quot;:false,&quot;citeprocText&quot;:&quot;(Hyndman and Athanasopoulos, 2021)&quot;,&quot;manualOverrideText&quot;:&quot;&quot;},&quot;citationTag&quot;:&quot;MENDELEY_CITATION_v3_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&quot;,&quot;citationItems&quot;:[{&quot;id&quot;:&quot;ea6a437f-05c3-3a75-b44b-d4d99fc9ba64&quot;,&quot;itemData&quot;:{&quot;type&quot;:&quot;book&quot;,&quot;id&quot;:&quot;ea6a437f-05c3-3a75-b44b-d4d99fc9ba64&quot;,&quot;title&quot;:&quot;Forecasting : principles and practice&quot;,&quot;author&quot;:[{&quot;family&quot;:&quot;Hyndman&quot;,&quot;given&quot;:&quot;Rob J..&quot;,&quot;parse-names&quot;:false,&quot;dropping-particle&quot;:&quot;&quot;,&quot;non-dropping-particle&quot;:&quot;&quot;},{&quot;family&quot;:&quot;Athanasopoulos&quot;,&quot;given&quot;:&quot;George.&quot;,&quot;parse-names&quot;:false,&quot;dropping-particle&quot;:&quot;&quot;,&quot;non-dropping-particle&quot;:&quot;&quot;}],&quot;ISBN&quot;:&quot;0987507133&quot;,&quot;issued&quot;:{&quot;date-parts&quot;:[[2021]]},&quot;number-of-pages&quot;:&quot;440&quot;,&quot;abstract&quot;:&quot;3rd edition. \&quot;Forecasting is required in many situations. Deciding whether to build another power generation plant in the next five years requires forecasts of future demand. Scheduling staff in a call centre next week requires forecasts of call volumes. Stocking an inventory requires forecasts of stock requirements. Telecommunication routing requires traffic forecasts a few minutes ahead. Whatever the circumstances or time horizons involved, forecasting is an important aid in effective and efficient planning. This textbook provides a comprehensive introduction to forecasting methods and presents enough information about each method for readers to use them sensibly. Examples use R with many data sets taken from the authors' own consulting experience. In this third edition, all chapters have been updated to cover the latest research and forecasting methods. One new chapter has been added on time series features.\&quot;--Back cover. 1. Getting started -- 2. Time series graphics -- 3. Time series decomposition -- 4. Time series features -- 5. The forecaster's toolbox -- 6. Judgmental forecasts -- 7. Time series regression models -- 8. Exponential smoothing -- 9. ARIMA models -- 10. Dynamic regression models -- 11. Forecasting hierarchical and grouped time series -- 12. Advanced forecasting methods -- 13. Some practical forecasting issues -- Appendix. Using R.&quot;,&quot;publisher&quot;:&quot;OTexts&quot;,&quot;container-title-short&quot;:&quot;&quot;},&quot;isTemporary&quot;:false}]}]"/>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FA4391-FD62-494F-B4E2-8B875751F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3507</Words>
  <Characters>19990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 Victor</dc:creator>
  <cp:keywords/>
  <dc:description/>
  <cp:lastModifiedBy>Ene, Victor</cp:lastModifiedBy>
  <cp:revision>2</cp:revision>
  <cp:lastPrinted>2025-05-14T16:35:00Z</cp:lastPrinted>
  <dcterms:created xsi:type="dcterms:W3CDTF">2025-09-07T21:58:00Z</dcterms:created>
  <dcterms:modified xsi:type="dcterms:W3CDTF">2025-09-07T21:58:00Z</dcterms:modified>
</cp:coreProperties>
</file>