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E90A" w14:textId="7D49D231" w:rsidR="00DB2C57" w:rsidRPr="00A27FCB" w:rsidRDefault="00DB2C57" w:rsidP="00DB2C57">
      <w:pPr>
        <w:rPr>
          <w:rFonts w:ascii="Abadi Extra Light" w:hAnsi="Abadi Extra Light"/>
          <w:color w:val="000000" w:themeColor="text1"/>
          <w:sz w:val="20"/>
          <w:szCs w:val="20"/>
        </w:rPr>
      </w:pPr>
      <w:r w:rsidRPr="00A27FCB">
        <w:rPr>
          <w:rFonts w:ascii="Abadi Extra Light" w:hAnsi="Abadi Extra Light"/>
          <w:color w:val="000000" w:themeColor="text1"/>
          <w:sz w:val="20"/>
          <w:szCs w:val="20"/>
        </w:rPr>
        <w:t xml:space="preserve">Le design et le développement de ce site a été l'occasion de faire un état de l'art des règles d'éco-conception des sites vitrines et de les appliquer. Cet article propose de détailler ma démarche. </w:t>
      </w:r>
    </w:p>
    <w:p w14:paraId="375D4A2F" w14:textId="7CFECE38" w:rsidR="00DB2C57" w:rsidRPr="00A27FCB" w:rsidRDefault="00DB2C57" w:rsidP="00DB2C57">
      <w:pPr>
        <w:rPr>
          <w:rFonts w:ascii="Abadi Extra Light" w:hAnsi="Abadi Extra Light"/>
          <w:color w:val="000000" w:themeColor="text1"/>
          <w:sz w:val="20"/>
          <w:szCs w:val="20"/>
        </w:rPr>
      </w:pPr>
      <w:r w:rsidRPr="00A27FCB">
        <w:rPr>
          <w:rFonts w:ascii="Abadi Extra Light" w:hAnsi="Abadi Extra Light"/>
          <w:color w:val="000000" w:themeColor="text1"/>
          <w:sz w:val="20"/>
          <w:szCs w:val="20"/>
        </w:rPr>
        <w:t>L’écoconception de ce</w:t>
      </w:r>
      <w:r w:rsidR="00A27FCB" w:rsidRPr="00A27FCB">
        <w:rPr>
          <w:rFonts w:ascii="Abadi Extra Light" w:hAnsi="Abadi Extra Light"/>
          <w:color w:val="000000" w:themeColor="text1"/>
          <w:sz w:val="20"/>
          <w:szCs w:val="20"/>
        </w:rPr>
        <w:t xml:space="preserve"> site</w:t>
      </w:r>
      <w:r w:rsidRPr="00A27FCB">
        <w:rPr>
          <w:rFonts w:ascii="Abadi Extra Light" w:hAnsi="Abadi Extra Light"/>
          <w:color w:val="000000" w:themeColor="text1"/>
          <w:sz w:val="20"/>
          <w:szCs w:val="20"/>
        </w:rPr>
        <w:t xml:space="preserve"> a été guider par le référentiel </w:t>
      </w:r>
      <w:r w:rsidR="00A27FCB" w:rsidRPr="00A27FCB">
        <w:rPr>
          <w:rFonts w:ascii="Abadi Extra Light" w:hAnsi="Abadi Extra Light"/>
          <w:color w:val="000000" w:themeColor="text1"/>
          <w:sz w:val="20"/>
          <w:szCs w:val="20"/>
        </w:rPr>
        <w:t>des 115 bonnes pratiques</w:t>
      </w:r>
      <w:r w:rsidRPr="00A27FCB">
        <w:rPr>
          <w:rFonts w:ascii="Abadi Extra Light" w:hAnsi="Abadi Extra Light"/>
          <w:color w:val="000000" w:themeColor="text1"/>
          <w:sz w:val="20"/>
          <w:szCs w:val="20"/>
        </w:rPr>
        <w:t xml:space="preserve"> </w:t>
      </w:r>
      <w:r w:rsidR="00A27FCB" w:rsidRPr="00A27FCB">
        <w:rPr>
          <w:rFonts w:ascii="Abadi Extra Light" w:hAnsi="Abadi Extra Light"/>
          <w:color w:val="000000" w:themeColor="text1"/>
          <w:sz w:val="20"/>
          <w:szCs w:val="20"/>
        </w:rPr>
        <w:t xml:space="preserve">écris par Frédérique Bordage et porté par le collectif greenIT fr. Je proposer les règles d’conception appliquées à travers la liste des bonnes pratiques </w:t>
      </w:r>
    </w:p>
    <w:p w14:paraId="06A69CFA" w14:textId="77777777" w:rsidR="00A27FCB" w:rsidRPr="00A27FCB" w:rsidRDefault="00A27FCB" w:rsidP="00DB2C57">
      <w:pPr>
        <w:rPr>
          <w:rFonts w:ascii="Abadi Extra Light" w:hAnsi="Abadi Extra Light"/>
          <w:color w:val="000000" w:themeColor="text1"/>
          <w:sz w:val="20"/>
          <w:szCs w:val="20"/>
        </w:rPr>
      </w:pPr>
    </w:p>
    <w:p w14:paraId="56B0267D" w14:textId="77777777" w:rsidR="00A27FCB" w:rsidRPr="00A27FCB" w:rsidRDefault="00A27FCB" w:rsidP="00A27FCB">
      <w:pPr>
        <w:pStyle w:val="Paragraphedeliste"/>
        <w:numPr>
          <w:ilvl w:val="0"/>
          <w:numId w:val="3"/>
        </w:numPr>
        <w:rPr>
          <w:rFonts w:ascii="Abadi Extra Light" w:hAnsi="Abadi Extra Light"/>
          <w:color w:val="000000" w:themeColor="text1"/>
          <w:sz w:val="20"/>
          <w:szCs w:val="20"/>
        </w:rPr>
      </w:pPr>
      <w:r w:rsidRPr="00A27FCB">
        <w:rPr>
          <w:rFonts w:ascii="Abadi Extra Light" w:hAnsi="Abadi Extra Light"/>
          <w:color w:val="000000" w:themeColor="text1"/>
          <w:sz w:val="20"/>
          <w:szCs w:val="20"/>
        </w:rPr>
        <w:t>Conception</w:t>
      </w:r>
    </w:p>
    <w:p w14:paraId="7E7CD935" w14:textId="73FAB7CF" w:rsidR="00A27FCB" w:rsidRPr="00A27FCB" w:rsidRDefault="00A27FCB" w:rsidP="00A27FCB">
      <w:pPr>
        <w:pStyle w:val="Paragraphedeliste"/>
        <w:numPr>
          <w:ilvl w:val="1"/>
          <w:numId w:val="3"/>
        </w:numPr>
        <w:rPr>
          <w:rFonts w:ascii="Abadi Extra Light" w:hAnsi="Abadi Extra Light"/>
          <w:color w:val="000000" w:themeColor="text1"/>
          <w:sz w:val="20"/>
          <w:szCs w:val="20"/>
        </w:rPr>
      </w:pPr>
      <w:r w:rsidRPr="00A27FCB">
        <w:rPr>
          <w:rFonts w:ascii="Abadi Extra Light" w:hAnsi="Abadi Extra Light"/>
          <w:sz w:val="20"/>
          <w:szCs w:val="20"/>
        </w:rPr>
        <w:t>Remplacer les boutons officiels de partage des réseaux sociaux</w:t>
      </w:r>
    </w:p>
    <w:p w14:paraId="2F6D6A8F" w14:textId="77777777" w:rsidR="00A27FCB" w:rsidRDefault="00A27FCB" w:rsidP="00A27FCB">
      <w:pPr>
        <w:pStyle w:val="Paragraphedeliste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Les bouton Linkedin et GitHub sont des images cliquables. </w:t>
      </w:r>
    </w:p>
    <w:p w14:paraId="2BB33C7B" w14:textId="6F247726" w:rsidR="00A27FCB" w:rsidRPr="00A27FCB" w:rsidRDefault="00A27FCB" w:rsidP="00A27FCB">
      <w:pPr>
        <w:pStyle w:val="Paragraphedeliste"/>
        <w:numPr>
          <w:ilvl w:val="1"/>
          <w:numId w:val="3"/>
        </w:numPr>
        <w:rPr>
          <w:rFonts w:ascii="Abadi Extra Light" w:hAnsi="Abadi Extra Light"/>
          <w:sz w:val="18"/>
          <w:szCs w:val="18"/>
        </w:rPr>
      </w:pPr>
      <w:r w:rsidRPr="00A27FCB">
        <w:rPr>
          <w:rFonts w:ascii="Abadi Extra Light" w:hAnsi="Abadi Extra Light"/>
          <w:sz w:val="20"/>
          <w:szCs w:val="20"/>
        </w:rPr>
        <w:t>Utiliser un thème léger</w:t>
      </w:r>
    </w:p>
    <w:p w14:paraId="64FBD744" w14:textId="77777777" w:rsidR="00A27FCB" w:rsidRPr="00A27FCB" w:rsidRDefault="00A27FCB" w:rsidP="00A27FCB">
      <w:pPr>
        <w:pStyle w:val="Paragraphedeliste"/>
        <w:ind w:left="1440"/>
        <w:rPr>
          <w:rFonts w:ascii="Abadi Extra Light" w:hAnsi="Abadi Extra Light"/>
          <w:sz w:val="18"/>
          <w:szCs w:val="18"/>
        </w:rPr>
      </w:pPr>
    </w:p>
    <w:p w14:paraId="599D3155" w14:textId="02438109" w:rsidR="00A27FCB" w:rsidRPr="00A27FCB" w:rsidRDefault="00A27FCB" w:rsidP="00A27FCB">
      <w:pPr>
        <w:pStyle w:val="Paragraphedeliste"/>
        <w:numPr>
          <w:ilvl w:val="0"/>
          <w:numId w:val="3"/>
        </w:numPr>
        <w:rPr>
          <w:rFonts w:ascii="Abadi Extra Light" w:hAnsi="Abadi Extra Light"/>
          <w:sz w:val="18"/>
          <w:szCs w:val="18"/>
        </w:rPr>
      </w:pPr>
      <w:r w:rsidRPr="00A27FCB">
        <w:rPr>
          <w:rFonts w:ascii="Abadi Extra Light" w:hAnsi="Abadi Extra Light"/>
        </w:rPr>
        <w:t>Conception fonctionnelle</w:t>
      </w:r>
    </w:p>
    <w:p w14:paraId="3B147785" w14:textId="77777777" w:rsidR="00A27FCB" w:rsidRDefault="00A27FCB" w:rsidP="00A27FCB">
      <w:pPr>
        <w:pStyle w:val="NormalWeb"/>
        <w:numPr>
          <w:ilvl w:val="1"/>
          <w:numId w:val="3"/>
        </w:numPr>
      </w:pPr>
      <w:r>
        <w:t>Eliminer les fonctionnalités non essentielles</w:t>
      </w:r>
    </w:p>
    <w:p w14:paraId="56508389" w14:textId="16C004E6" w:rsidR="00A27FCB" w:rsidRDefault="00A27FCB" w:rsidP="00A27FCB">
      <w:pPr>
        <w:pStyle w:val="NormalWeb"/>
        <w:numPr>
          <w:ilvl w:val="1"/>
          <w:numId w:val="3"/>
        </w:numPr>
      </w:pPr>
      <w:r>
        <w:t>Quantifier précisément le besoin</w:t>
      </w:r>
    </w:p>
    <w:p w14:paraId="5EC52905" w14:textId="77777777" w:rsidR="00A27FCB" w:rsidRDefault="00A27FCB" w:rsidP="00A27FCB">
      <w:pPr>
        <w:pStyle w:val="NormalWeb"/>
        <w:numPr>
          <w:ilvl w:val="1"/>
          <w:numId w:val="3"/>
        </w:numPr>
      </w:pPr>
      <w:r>
        <w:t>Fluidifier le processus</w:t>
      </w:r>
    </w:p>
    <w:p w14:paraId="2B59FCE8" w14:textId="77777777" w:rsidR="00A27FCB" w:rsidRDefault="00A27FCB" w:rsidP="00A27FCB">
      <w:pPr>
        <w:pStyle w:val="NormalWeb"/>
        <w:numPr>
          <w:ilvl w:val="1"/>
          <w:numId w:val="3"/>
        </w:numPr>
      </w:pPr>
      <w:r>
        <w:t>Proposer un traitement asynchrone lorsque c'est possible</w:t>
      </w:r>
    </w:p>
    <w:p w14:paraId="5F88AB3E" w14:textId="77777777" w:rsidR="00A27FCB" w:rsidRDefault="00A27FCB" w:rsidP="00A27FCB">
      <w:pPr>
        <w:pStyle w:val="NormalWeb"/>
        <w:numPr>
          <w:ilvl w:val="1"/>
          <w:numId w:val="3"/>
        </w:numPr>
      </w:pPr>
    </w:p>
    <w:p w14:paraId="73D934AA" w14:textId="58073C1C" w:rsidR="00A27FCB" w:rsidRPr="00A27FCB" w:rsidRDefault="00A27FCB" w:rsidP="00A27FCB">
      <w:pPr>
        <w:rPr>
          <w:rFonts w:ascii="Abadi Extra Light" w:hAnsi="Abadi Extra Light"/>
          <w:color w:val="000000" w:themeColor="text1"/>
          <w:sz w:val="20"/>
          <w:szCs w:val="20"/>
        </w:rPr>
      </w:pPr>
    </w:p>
    <w:sectPr w:rsidR="00A27FCB" w:rsidRPr="00A2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B5C9E"/>
    <w:multiLevelType w:val="hybridMultilevel"/>
    <w:tmpl w:val="135ADD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0F4A"/>
    <w:multiLevelType w:val="hybridMultilevel"/>
    <w:tmpl w:val="59523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4085"/>
    <w:multiLevelType w:val="hybridMultilevel"/>
    <w:tmpl w:val="31F27EDA"/>
    <w:lvl w:ilvl="0" w:tplc="4210C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91"/>
    <w:rsid w:val="000F2B88"/>
    <w:rsid w:val="007F7C5C"/>
    <w:rsid w:val="009B4491"/>
    <w:rsid w:val="00A27FCB"/>
    <w:rsid w:val="00A508F6"/>
    <w:rsid w:val="00D570CF"/>
    <w:rsid w:val="00DB2C57"/>
    <w:rsid w:val="00F2663E"/>
    <w:rsid w:val="00F5380F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1B9C"/>
  <w15:chartTrackingRefBased/>
  <w15:docId w15:val="{4121DF3E-00DD-4F5D-AA2D-B99BEB9B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4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2B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2B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5</cp:revision>
  <dcterms:created xsi:type="dcterms:W3CDTF">2021-01-31T14:40:00Z</dcterms:created>
  <dcterms:modified xsi:type="dcterms:W3CDTF">2021-01-31T16:31:00Z</dcterms:modified>
</cp:coreProperties>
</file>