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17301" w14:textId="10C8FED2" w:rsidR="00F5604C" w:rsidRDefault="00F5604C" w:rsidP="00E67FD7">
      <w:pPr>
        <w:spacing w:after="240" w:line="240" w:lineRule="auto"/>
        <w:jc w:val="center"/>
      </w:pPr>
    </w:p>
    <w:p w14:paraId="09E48B9F" w14:textId="17C2C058" w:rsidR="00E67FD7" w:rsidRDefault="00E67FD7" w:rsidP="00E67FD7">
      <w:pPr>
        <w:spacing w:after="240" w:line="240" w:lineRule="auto"/>
        <w:jc w:val="center"/>
        <w:rPr>
          <w:b/>
          <w:sz w:val="28"/>
        </w:rPr>
      </w:pPr>
      <w:r>
        <w:rPr>
          <w:b/>
          <w:sz w:val="28"/>
        </w:rPr>
        <w:t>NOME DA INSTITUIÇÃO</w:t>
      </w:r>
    </w:p>
    <w:p w14:paraId="2559A6D1" w14:textId="7B617843" w:rsidR="00E67FD7" w:rsidRDefault="00E67FD7" w:rsidP="00E67FD7">
      <w:pPr>
        <w:spacing w:after="240" w:line="240" w:lineRule="auto"/>
        <w:jc w:val="center"/>
      </w:pPr>
    </w:p>
    <w:p w14:paraId="654FA876" w14:textId="3BFE961A" w:rsidR="00E67FD7" w:rsidRDefault="00E67FD7" w:rsidP="00E67FD7">
      <w:pPr>
        <w:spacing w:after="240" w:line="240" w:lineRule="auto"/>
        <w:jc w:val="center"/>
      </w:pPr>
    </w:p>
    <w:p w14:paraId="30D1381E" w14:textId="11D905BD" w:rsidR="00E67FD7" w:rsidRDefault="00E67FD7" w:rsidP="00E67FD7">
      <w:pPr>
        <w:spacing w:after="160" w:line="240" w:lineRule="auto"/>
        <w:jc w:val="center"/>
        <w:rPr>
          <w:b/>
          <w:sz w:val="56"/>
        </w:rPr>
      </w:pPr>
      <w:r>
        <w:rPr>
          <w:b/>
          <w:sz w:val="56"/>
        </w:rPr>
        <w:t>DataSyncEngine</w:t>
      </w:r>
    </w:p>
    <w:p w14:paraId="4DBDD809" w14:textId="6521450A" w:rsidR="00E67FD7" w:rsidRDefault="00E67FD7" w:rsidP="00E67FD7">
      <w:pPr>
        <w:spacing w:after="480" w:line="240" w:lineRule="auto"/>
        <w:jc w:val="center"/>
        <w:rPr>
          <w:i/>
          <w:sz w:val="28"/>
        </w:rPr>
      </w:pPr>
      <w:r>
        <w:rPr>
          <w:i/>
          <w:sz w:val="28"/>
        </w:rPr>
        <w:t>Sistema de Sincronização e Gestão de Dados entre Servidores</w:t>
      </w:r>
    </w:p>
    <w:p w14:paraId="486289B7" w14:textId="41AEF749" w:rsidR="00E67FD7" w:rsidRDefault="00E67FD7" w:rsidP="00E67FD7">
      <w:pPr>
        <w:spacing w:after="240" w:line="240" w:lineRule="auto"/>
        <w:jc w:val="center"/>
        <w:rPr>
          <w:b/>
          <w:sz w:val="28"/>
        </w:rPr>
      </w:pPr>
      <w:r>
        <w:rPr>
          <w:b/>
          <w:sz w:val="28"/>
        </w:rPr>
        <w:t>Relatório de Projeto</w:t>
      </w:r>
    </w:p>
    <w:p w14:paraId="70517C84" w14:textId="0122BB5C" w:rsidR="00E67FD7" w:rsidRDefault="00E67FD7" w:rsidP="00E67FD7">
      <w:pPr>
        <w:spacing w:after="240" w:line="240" w:lineRule="auto"/>
        <w:jc w:val="center"/>
      </w:pPr>
    </w:p>
    <w:p w14:paraId="2C7A5F03" w14:textId="6D9BBE78" w:rsidR="00E67FD7" w:rsidRDefault="00E67FD7" w:rsidP="00E67FD7">
      <w:pPr>
        <w:spacing w:after="240" w:line="240" w:lineRule="auto"/>
        <w:jc w:val="center"/>
      </w:pPr>
    </w:p>
    <w:p w14:paraId="0AE6F8C5" w14:textId="5C9C0A06" w:rsidR="00E67FD7" w:rsidRDefault="00E67FD7" w:rsidP="00E67FD7">
      <w:pPr>
        <w:spacing w:line="240" w:lineRule="auto"/>
        <w:jc w:val="center"/>
      </w:pPr>
      <w:r>
        <w:t>Autor: [Nome do Autor]</w:t>
      </w:r>
    </w:p>
    <w:p w14:paraId="693982FC" w14:textId="150133B2" w:rsidR="00E67FD7" w:rsidRDefault="00E67FD7" w:rsidP="00E67FD7">
      <w:pPr>
        <w:spacing w:line="240" w:lineRule="auto"/>
        <w:jc w:val="center"/>
      </w:pPr>
      <w:r>
        <w:t>Curso: [Nome do Curso]</w:t>
      </w:r>
    </w:p>
    <w:p w14:paraId="6A28E6EA" w14:textId="3FA05E78" w:rsidR="00E67FD7" w:rsidRDefault="00E67FD7" w:rsidP="00E67FD7">
      <w:pPr>
        <w:spacing w:line="240" w:lineRule="auto"/>
        <w:jc w:val="center"/>
      </w:pPr>
      <w:r>
        <w:t>Orientador: [Nome do Orientador]</w:t>
      </w:r>
    </w:p>
    <w:p w14:paraId="0654EEB3" w14:textId="0355F8FC" w:rsidR="00E67FD7" w:rsidRDefault="00E67FD7" w:rsidP="00E67FD7">
      <w:pPr>
        <w:spacing w:after="240" w:line="240" w:lineRule="auto"/>
        <w:jc w:val="center"/>
      </w:pPr>
    </w:p>
    <w:p w14:paraId="143D989E" w14:textId="1A149A4D" w:rsidR="00E67FD7" w:rsidRDefault="00E67FD7" w:rsidP="00E67FD7">
      <w:pPr>
        <w:spacing w:after="240" w:line="240" w:lineRule="auto"/>
        <w:jc w:val="center"/>
      </w:pPr>
    </w:p>
    <w:p w14:paraId="23703897" w14:textId="2F4D2BD4" w:rsidR="00E67FD7" w:rsidRDefault="00E67FD7" w:rsidP="00E67FD7">
      <w:pPr>
        <w:spacing w:after="240" w:line="240" w:lineRule="auto"/>
        <w:jc w:val="center"/>
      </w:pPr>
      <w:r>
        <w:t>2026</w:t>
      </w:r>
    </w:p>
    <w:p w14:paraId="3E973996" w14:textId="4A88F39A" w:rsidR="00E67FD7" w:rsidRDefault="00E67FD7">
      <w:pPr>
        <w:spacing w:after="160" w:line="259" w:lineRule="auto"/>
        <w:jc w:val="left"/>
      </w:pPr>
      <w:r>
        <w:br w:type="page"/>
      </w:r>
    </w:p>
    <w:p w14:paraId="02F6390F" w14:textId="3AF7AD52" w:rsidR="00E67FD7" w:rsidRDefault="00E67FD7">
      <w:pPr>
        <w:spacing w:after="160" w:line="259" w:lineRule="auto"/>
        <w:jc w:val="left"/>
      </w:pPr>
      <w:r>
        <w:lastRenderedPageBreak/>
        <w:br w:type="page"/>
      </w:r>
    </w:p>
    <w:p w14:paraId="4AC0F776" w14:textId="6D74B21F" w:rsidR="00E67FD7" w:rsidRDefault="00E67FD7" w:rsidP="00E67FD7">
      <w:pPr>
        <w:spacing w:after="240" w:line="240" w:lineRule="auto"/>
        <w:jc w:val="center"/>
        <w:rPr>
          <w:b/>
          <w:sz w:val="32"/>
        </w:rPr>
      </w:pPr>
      <w:r>
        <w:rPr>
          <w:b/>
          <w:sz w:val="32"/>
        </w:rPr>
        <w:lastRenderedPageBreak/>
        <w:t>Índice</w:t>
      </w:r>
    </w:p>
    <w:p w14:paraId="55E1C5B7" w14:textId="02A33266" w:rsidR="00E67FD7" w:rsidRDefault="00E67FD7">
      <w:pPr>
        <w:pStyle w:val="TOC1"/>
        <w:tabs>
          <w:tab w:val="right" w:leader="dot" w:pos="9061"/>
        </w:tabs>
        <w:rPr>
          <w:rFonts w:asciiTheme="minorHAnsi" w:eastAsiaTheme="minorEastAsia" w:hAnsiTheme="minorHAnsi" w:cstheme="minorBidi"/>
          <w:noProof/>
          <w:sz w:val="22"/>
          <w:lang w:eastAsia="pt-PT"/>
        </w:rPr>
      </w:pPr>
      <w:r>
        <w:rPr>
          <w:b/>
          <w:sz w:val="32"/>
        </w:rPr>
        <w:fldChar w:fldCharType="begin"/>
      </w:r>
      <w:r>
        <w:rPr>
          <w:b/>
          <w:sz w:val="32"/>
        </w:rPr>
        <w:instrText xml:space="preserve"> TOC \o "1-3" </w:instrText>
      </w:r>
      <w:r>
        <w:rPr>
          <w:b/>
          <w:sz w:val="32"/>
        </w:rPr>
        <w:fldChar w:fldCharType="separate"/>
      </w:r>
      <w:r>
        <w:rPr>
          <w:noProof/>
        </w:rPr>
        <w:t>Introdução</w:t>
      </w:r>
      <w:r>
        <w:rPr>
          <w:noProof/>
        </w:rPr>
        <w:tab/>
      </w:r>
      <w:r>
        <w:rPr>
          <w:noProof/>
        </w:rPr>
        <w:fldChar w:fldCharType="begin"/>
      </w:r>
      <w:r>
        <w:rPr>
          <w:noProof/>
        </w:rPr>
        <w:instrText xml:space="preserve"> PAGEREF _Toc242745133 \h </w:instrText>
      </w:r>
      <w:r>
        <w:rPr>
          <w:noProof/>
        </w:rPr>
      </w:r>
      <w:r>
        <w:rPr>
          <w:noProof/>
        </w:rPr>
        <w:fldChar w:fldCharType="separate"/>
      </w:r>
      <w:r>
        <w:rPr>
          <w:noProof/>
        </w:rPr>
        <w:t>4</w:t>
      </w:r>
      <w:r>
        <w:rPr>
          <w:noProof/>
        </w:rPr>
        <w:fldChar w:fldCharType="end"/>
      </w:r>
    </w:p>
    <w:p w14:paraId="516AF1FE" w14:textId="74F44148" w:rsidR="00E67FD7" w:rsidRDefault="00E67FD7">
      <w:pPr>
        <w:pStyle w:val="TOC1"/>
        <w:tabs>
          <w:tab w:val="right" w:leader="dot" w:pos="9061"/>
        </w:tabs>
        <w:rPr>
          <w:rFonts w:asciiTheme="minorHAnsi" w:eastAsiaTheme="minorEastAsia" w:hAnsiTheme="minorHAnsi" w:cstheme="minorBidi"/>
          <w:noProof/>
          <w:sz w:val="22"/>
          <w:lang w:eastAsia="pt-PT"/>
        </w:rPr>
      </w:pPr>
      <w:r>
        <w:rPr>
          <w:noProof/>
        </w:rPr>
        <w:t>Objectivos</w:t>
      </w:r>
      <w:r>
        <w:rPr>
          <w:noProof/>
        </w:rPr>
        <w:tab/>
      </w:r>
      <w:r>
        <w:rPr>
          <w:noProof/>
        </w:rPr>
        <w:fldChar w:fldCharType="begin"/>
      </w:r>
      <w:r>
        <w:rPr>
          <w:noProof/>
        </w:rPr>
        <w:instrText xml:space="preserve"> PAGEREF _Toc242745134 \h </w:instrText>
      </w:r>
      <w:r>
        <w:rPr>
          <w:noProof/>
        </w:rPr>
      </w:r>
      <w:r>
        <w:rPr>
          <w:noProof/>
        </w:rPr>
        <w:fldChar w:fldCharType="separate"/>
      </w:r>
      <w:r>
        <w:rPr>
          <w:noProof/>
        </w:rPr>
        <w:t>5</w:t>
      </w:r>
      <w:r>
        <w:rPr>
          <w:noProof/>
        </w:rPr>
        <w:fldChar w:fldCharType="end"/>
      </w:r>
    </w:p>
    <w:p w14:paraId="0ED2886D" w14:textId="1DADB224" w:rsidR="00E67FD7" w:rsidRDefault="00E67FD7">
      <w:pPr>
        <w:pStyle w:val="TOC2"/>
        <w:tabs>
          <w:tab w:val="right" w:leader="dot" w:pos="9061"/>
        </w:tabs>
        <w:rPr>
          <w:rFonts w:asciiTheme="minorHAnsi" w:eastAsiaTheme="minorEastAsia" w:hAnsiTheme="minorHAnsi" w:cstheme="minorBidi"/>
          <w:noProof/>
          <w:lang w:eastAsia="pt-PT"/>
        </w:rPr>
      </w:pPr>
      <w:r>
        <w:rPr>
          <w:noProof/>
        </w:rPr>
        <w:t>Objectivo Geral</w:t>
      </w:r>
      <w:r>
        <w:rPr>
          <w:noProof/>
        </w:rPr>
        <w:tab/>
      </w:r>
      <w:r>
        <w:rPr>
          <w:noProof/>
        </w:rPr>
        <w:fldChar w:fldCharType="begin"/>
      </w:r>
      <w:r>
        <w:rPr>
          <w:noProof/>
        </w:rPr>
        <w:instrText xml:space="preserve"> PAGEREF _Toc242745135 \h </w:instrText>
      </w:r>
      <w:r>
        <w:rPr>
          <w:noProof/>
        </w:rPr>
      </w:r>
      <w:r>
        <w:rPr>
          <w:noProof/>
        </w:rPr>
        <w:fldChar w:fldCharType="separate"/>
      </w:r>
      <w:r>
        <w:rPr>
          <w:noProof/>
        </w:rPr>
        <w:t>5</w:t>
      </w:r>
      <w:r>
        <w:rPr>
          <w:noProof/>
        </w:rPr>
        <w:fldChar w:fldCharType="end"/>
      </w:r>
    </w:p>
    <w:p w14:paraId="3DC86755" w14:textId="7C0C0558" w:rsidR="00E67FD7" w:rsidRDefault="00E67FD7">
      <w:pPr>
        <w:pStyle w:val="TOC2"/>
        <w:tabs>
          <w:tab w:val="right" w:leader="dot" w:pos="9061"/>
        </w:tabs>
        <w:rPr>
          <w:rFonts w:asciiTheme="minorHAnsi" w:eastAsiaTheme="minorEastAsia" w:hAnsiTheme="minorHAnsi" w:cstheme="minorBidi"/>
          <w:noProof/>
          <w:lang w:eastAsia="pt-PT"/>
        </w:rPr>
      </w:pPr>
      <w:r>
        <w:rPr>
          <w:noProof/>
        </w:rPr>
        <w:t>Objectivos Específicos</w:t>
      </w:r>
      <w:r>
        <w:rPr>
          <w:noProof/>
        </w:rPr>
        <w:tab/>
      </w:r>
      <w:r>
        <w:rPr>
          <w:noProof/>
        </w:rPr>
        <w:fldChar w:fldCharType="begin"/>
      </w:r>
      <w:r>
        <w:rPr>
          <w:noProof/>
        </w:rPr>
        <w:instrText xml:space="preserve"> PAGEREF _Toc242745136 \h </w:instrText>
      </w:r>
      <w:r>
        <w:rPr>
          <w:noProof/>
        </w:rPr>
      </w:r>
      <w:r>
        <w:rPr>
          <w:noProof/>
        </w:rPr>
        <w:fldChar w:fldCharType="separate"/>
      </w:r>
      <w:r>
        <w:rPr>
          <w:noProof/>
        </w:rPr>
        <w:t>5</w:t>
      </w:r>
      <w:r>
        <w:rPr>
          <w:noProof/>
        </w:rPr>
        <w:fldChar w:fldCharType="end"/>
      </w:r>
    </w:p>
    <w:p w14:paraId="4C310863" w14:textId="5600305B" w:rsidR="00E67FD7" w:rsidRDefault="00E67FD7">
      <w:pPr>
        <w:pStyle w:val="TOC1"/>
        <w:tabs>
          <w:tab w:val="right" w:leader="dot" w:pos="9061"/>
        </w:tabs>
        <w:rPr>
          <w:rFonts w:asciiTheme="minorHAnsi" w:eastAsiaTheme="minorEastAsia" w:hAnsiTheme="minorHAnsi" w:cstheme="minorBidi"/>
          <w:noProof/>
          <w:sz w:val="22"/>
          <w:lang w:eastAsia="pt-PT"/>
        </w:rPr>
      </w:pPr>
      <w:r>
        <w:rPr>
          <w:noProof/>
        </w:rPr>
        <w:t>Revisão Bibliográfica</w:t>
      </w:r>
      <w:r>
        <w:rPr>
          <w:noProof/>
        </w:rPr>
        <w:tab/>
      </w:r>
      <w:r>
        <w:rPr>
          <w:noProof/>
        </w:rPr>
        <w:fldChar w:fldCharType="begin"/>
      </w:r>
      <w:r>
        <w:rPr>
          <w:noProof/>
        </w:rPr>
        <w:instrText xml:space="preserve"> PAGEREF _Toc242745137 \h </w:instrText>
      </w:r>
      <w:r>
        <w:rPr>
          <w:noProof/>
        </w:rPr>
      </w:r>
      <w:r>
        <w:rPr>
          <w:noProof/>
        </w:rPr>
        <w:fldChar w:fldCharType="separate"/>
      </w:r>
      <w:r>
        <w:rPr>
          <w:noProof/>
        </w:rPr>
        <w:t>6</w:t>
      </w:r>
      <w:r>
        <w:rPr>
          <w:noProof/>
        </w:rPr>
        <w:fldChar w:fldCharType="end"/>
      </w:r>
    </w:p>
    <w:p w14:paraId="101B9602" w14:textId="5C11021F" w:rsidR="00E67FD7" w:rsidRDefault="00E67FD7">
      <w:pPr>
        <w:pStyle w:val="TOC2"/>
        <w:tabs>
          <w:tab w:val="right" w:leader="dot" w:pos="9061"/>
        </w:tabs>
        <w:rPr>
          <w:rFonts w:asciiTheme="minorHAnsi" w:eastAsiaTheme="minorEastAsia" w:hAnsiTheme="minorHAnsi" w:cstheme="minorBidi"/>
          <w:noProof/>
          <w:lang w:eastAsia="pt-PT"/>
        </w:rPr>
      </w:pPr>
      <w:r>
        <w:rPr>
          <w:noProof/>
        </w:rPr>
        <w:t>Sincronização de Dados</w:t>
      </w:r>
      <w:r>
        <w:rPr>
          <w:noProof/>
        </w:rPr>
        <w:tab/>
      </w:r>
      <w:r>
        <w:rPr>
          <w:noProof/>
        </w:rPr>
        <w:fldChar w:fldCharType="begin"/>
      </w:r>
      <w:r>
        <w:rPr>
          <w:noProof/>
        </w:rPr>
        <w:instrText xml:space="preserve"> PAGEREF _Toc242745138 \h </w:instrText>
      </w:r>
      <w:r>
        <w:rPr>
          <w:noProof/>
        </w:rPr>
      </w:r>
      <w:r>
        <w:rPr>
          <w:noProof/>
        </w:rPr>
        <w:fldChar w:fldCharType="separate"/>
      </w:r>
      <w:r>
        <w:rPr>
          <w:noProof/>
        </w:rPr>
        <w:t>6</w:t>
      </w:r>
      <w:r>
        <w:rPr>
          <w:noProof/>
        </w:rPr>
        <w:fldChar w:fldCharType="end"/>
      </w:r>
    </w:p>
    <w:p w14:paraId="0D568E9D" w14:textId="617610F5" w:rsidR="00E67FD7" w:rsidRDefault="00E67FD7">
      <w:pPr>
        <w:pStyle w:val="TOC2"/>
        <w:tabs>
          <w:tab w:val="right" w:leader="dot" w:pos="9061"/>
        </w:tabs>
        <w:rPr>
          <w:rFonts w:asciiTheme="minorHAnsi" w:eastAsiaTheme="minorEastAsia" w:hAnsiTheme="minorHAnsi" w:cstheme="minorBidi"/>
          <w:noProof/>
          <w:lang w:eastAsia="pt-PT"/>
        </w:rPr>
      </w:pPr>
      <w:r>
        <w:rPr>
          <w:noProof/>
        </w:rPr>
        <w:t>Estratégias de Cópia de Segurança</w:t>
      </w:r>
      <w:r>
        <w:rPr>
          <w:noProof/>
        </w:rPr>
        <w:tab/>
      </w:r>
      <w:r>
        <w:rPr>
          <w:noProof/>
        </w:rPr>
        <w:fldChar w:fldCharType="begin"/>
      </w:r>
      <w:r>
        <w:rPr>
          <w:noProof/>
        </w:rPr>
        <w:instrText xml:space="preserve"> PAGEREF _Toc242745139 \h </w:instrText>
      </w:r>
      <w:r>
        <w:rPr>
          <w:noProof/>
        </w:rPr>
      </w:r>
      <w:r>
        <w:rPr>
          <w:noProof/>
        </w:rPr>
        <w:fldChar w:fldCharType="separate"/>
      </w:r>
      <w:r>
        <w:rPr>
          <w:noProof/>
        </w:rPr>
        <w:t>6</w:t>
      </w:r>
      <w:r>
        <w:rPr>
          <w:noProof/>
        </w:rPr>
        <w:fldChar w:fldCharType="end"/>
      </w:r>
    </w:p>
    <w:p w14:paraId="4CA9E63D" w14:textId="798973B0" w:rsidR="00E67FD7" w:rsidRDefault="00E67FD7">
      <w:pPr>
        <w:pStyle w:val="TOC2"/>
        <w:tabs>
          <w:tab w:val="right" w:leader="dot" w:pos="9061"/>
        </w:tabs>
        <w:rPr>
          <w:rFonts w:asciiTheme="minorHAnsi" w:eastAsiaTheme="minorEastAsia" w:hAnsiTheme="minorHAnsi" w:cstheme="minorBidi"/>
          <w:noProof/>
          <w:lang w:eastAsia="pt-PT"/>
        </w:rPr>
      </w:pPr>
      <w:r>
        <w:rPr>
          <w:noProof/>
        </w:rPr>
        <w:t>Tecnologias Utilizadas</w:t>
      </w:r>
      <w:r>
        <w:rPr>
          <w:noProof/>
        </w:rPr>
        <w:tab/>
      </w:r>
      <w:r>
        <w:rPr>
          <w:noProof/>
        </w:rPr>
        <w:fldChar w:fldCharType="begin"/>
      </w:r>
      <w:r>
        <w:rPr>
          <w:noProof/>
        </w:rPr>
        <w:instrText xml:space="preserve"> PAGEREF _Toc242745140 \h </w:instrText>
      </w:r>
      <w:r>
        <w:rPr>
          <w:noProof/>
        </w:rPr>
      </w:r>
      <w:r>
        <w:rPr>
          <w:noProof/>
        </w:rPr>
        <w:fldChar w:fldCharType="separate"/>
      </w:r>
      <w:r>
        <w:rPr>
          <w:noProof/>
        </w:rPr>
        <w:t>6</w:t>
      </w:r>
      <w:r>
        <w:rPr>
          <w:noProof/>
        </w:rPr>
        <w:fldChar w:fldCharType="end"/>
      </w:r>
    </w:p>
    <w:p w14:paraId="2CF29DC2" w14:textId="00BDCC82" w:rsidR="00E67FD7" w:rsidRDefault="00E67FD7">
      <w:pPr>
        <w:pStyle w:val="TOC2"/>
        <w:tabs>
          <w:tab w:val="right" w:leader="dot" w:pos="9061"/>
        </w:tabs>
        <w:rPr>
          <w:rFonts w:asciiTheme="minorHAnsi" w:eastAsiaTheme="minorEastAsia" w:hAnsiTheme="minorHAnsi" w:cstheme="minorBidi"/>
          <w:noProof/>
          <w:lang w:eastAsia="pt-PT"/>
        </w:rPr>
      </w:pPr>
      <w:r>
        <w:rPr>
          <w:noProof/>
        </w:rPr>
        <w:t>Segurança e Auditoria</w:t>
      </w:r>
      <w:r>
        <w:rPr>
          <w:noProof/>
        </w:rPr>
        <w:tab/>
      </w:r>
      <w:r>
        <w:rPr>
          <w:noProof/>
        </w:rPr>
        <w:fldChar w:fldCharType="begin"/>
      </w:r>
      <w:r>
        <w:rPr>
          <w:noProof/>
        </w:rPr>
        <w:instrText xml:space="preserve"> PAGEREF _Toc242745141 \h </w:instrText>
      </w:r>
      <w:r>
        <w:rPr>
          <w:noProof/>
        </w:rPr>
      </w:r>
      <w:r>
        <w:rPr>
          <w:noProof/>
        </w:rPr>
        <w:fldChar w:fldCharType="separate"/>
      </w:r>
      <w:r>
        <w:rPr>
          <w:noProof/>
        </w:rPr>
        <w:t>7</w:t>
      </w:r>
      <w:r>
        <w:rPr>
          <w:noProof/>
        </w:rPr>
        <w:fldChar w:fldCharType="end"/>
      </w:r>
    </w:p>
    <w:p w14:paraId="729AEF05" w14:textId="231D2649" w:rsidR="00E67FD7" w:rsidRDefault="00E67FD7">
      <w:pPr>
        <w:pStyle w:val="TOC1"/>
        <w:tabs>
          <w:tab w:val="right" w:leader="dot" w:pos="9061"/>
        </w:tabs>
        <w:rPr>
          <w:rFonts w:asciiTheme="minorHAnsi" w:eastAsiaTheme="minorEastAsia" w:hAnsiTheme="minorHAnsi" w:cstheme="minorBidi"/>
          <w:noProof/>
          <w:sz w:val="22"/>
          <w:lang w:eastAsia="pt-PT"/>
        </w:rPr>
      </w:pPr>
      <w:r>
        <w:rPr>
          <w:noProof/>
        </w:rPr>
        <w:t>Desenvolvimento</w:t>
      </w:r>
      <w:r>
        <w:rPr>
          <w:noProof/>
        </w:rPr>
        <w:tab/>
      </w:r>
      <w:r>
        <w:rPr>
          <w:noProof/>
        </w:rPr>
        <w:fldChar w:fldCharType="begin"/>
      </w:r>
      <w:r>
        <w:rPr>
          <w:noProof/>
        </w:rPr>
        <w:instrText xml:space="preserve"> PAGEREF _Toc242745142 \h </w:instrText>
      </w:r>
      <w:r>
        <w:rPr>
          <w:noProof/>
        </w:rPr>
      </w:r>
      <w:r>
        <w:rPr>
          <w:noProof/>
        </w:rPr>
        <w:fldChar w:fldCharType="separate"/>
      </w:r>
      <w:r>
        <w:rPr>
          <w:noProof/>
        </w:rPr>
        <w:t>8</w:t>
      </w:r>
      <w:r>
        <w:rPr>
          <w:noProof/>
        </w:rPr>
        <w:fldChar w:fldCharType="end"/>
      </w:r>
    </w:p>
    <w:p w14:paraId="3CD080F6" w14:textId="674675B9" w:rsidR="00E67FD7" w:rsidRDefault="00E67FD7">
      <w:pPr>
        <w:pStyle w:val="TOC2"/>
        <w:tabs>
          <w:tab w:val="right" w:leader="dot" w:pos="9061"/>
        </w:tabs>
        <w:rPr>
          <w:rFonts w:asciiTheme="minorHAnsi" w:eastAsiaTheme="minorEastAsia" w:hAnsiTheme="minorHAnsi" w:cstheme="minorBidi"/>
          <w:noProof/>
          <w:lang w:eastAsia="pt-PT"/>
        </w:rPr>
      </w:pPr>
      <w:r>
        <w:rPr>
          <w:noProof/>
        </w:rPr>
        <w:t>Arquitetura do Sistema</w:t>
      </w:r>
      <w:r>
        <w:rPr>
          <w:noProof/>
        </w:rPr>
        <w:tab/>
      </w:r>
      <w:r>
        <w:rPr>
          <w:noProof/>
        </w:rPr>
        <w:fldChar w:fldCharType="begin"/>
      </w:r>
      <w:r>
        <w:rPr>
          <w:noProof/>
        </w:rPr>
        <w:instrText xml:space="preserve"> PAGEREF _Toc242745143 \h </w:instrText>
      </w:r>
      <w:r>
        <w:rPr>
          <w:noProof/>
        </w:rPr>
      </w:r>
      <w:r>
        <w:rPr>
          <w:noProof/>
        </w:rPr>
        <w:fldChar w:fldCharType="separate"/>
      </w:r>
      <w:r>
        <w:rPr>
          <w:noProof/>
        </w:rPr>
        <w:t>8</w:t>
      </w:r>
      <w:r>
        <w:rPr>
          <w:noProof/>
        </w:rPr>
        <w:fldChar w:fldCharType="end"/>
      </w:r>
    </w:p>
    <w:p w14:paraId="25F037CF" w14:textId="67716DF9" w:rsidR="00E67FD7" w:rsidRDefault="00E67FD7">
      <w:pPr>
        <w:pStyle w:val="TOC2"/>
        <w:tabs>
          <w:tab w:val="right" w:leader="dot" w:pos="9061"/>
        </w:tabs>
        <w:rPr>
          <w:rFonts w:asciiTheme="minorHAnsi" w:eastAsiaTheme="minorEastAsia" w:hAnsiTheme="minorHAnsi" w:cstheme="minorBidi"/>
          <w:noProof/>
          <w:lang w:eastAsia="pt-PT"/>
        </w:rPr>
      </w:pPr>
      <w:r>
        <w:rPr>
          <w:noProof/>
        </w:rPr>
        <w:t>Tecnologias e Ferramentas</w:t>
      </w:r>
      <w:r>
        <w:rPr>
          <w:noProof/>
        </w:rPr>
        <w:tab/>
      </w:r>
      <w:r>
        <w:rPr>
          <w:noProof/>
        </w:rPr>
        <w:fldChar w:fldCharType="begin"/>
      </w:r>
      <w:r>
        <w:rPr>
          <w:noProof/>
        </w:rPr>
        <w:instrText xml:space="preserve"> PAGEREF _Toc242745144 \h </w:instrText>
      </w:r>
      <w:r>
        <w:rPr>
          <w:noProof/>
        </w:rPr>
      </w:r>
      <w:r>
        <w:rPr>
          <w:noProof/>
        </w:rPr>
        <w:fldChar w:fldCharType="separate"/>
      </w:r>
      <w:r>
        <w:rPr>
          <w:noProof/>
        </w:rPr>
        <w:t>8</w:t>
      </w:r>
      <w:r>
        <w:rPr>
          <w:noProof/>
        </w:rPr>
        <w:fldChar w:fldCharType="end"/>
      </w:r>
    </w:p>
    <w:p w14:paraId="0B99BCE5" w14:textId="3CB80B5C" w:rsidR="00E67FD7" w:rsidRDefault="00E67FD7">
      <w:pPr>
        <w:pStyle w:val="TOC2"/>
        <w:tabs>
          <w:tab w:val="right" w:leader="dot" w:pos="9061"/>
        </w:tabs>
        <w:rPr>
          <w:rFonts w:asciiTheme="minorHAnsi" w:eastAsiaTheme="minorEastAsia" w:hAnsiTheme="minorHAnsi" w:cstheme="minorBidi"/>
          <w:noProof/>
          <w:lang w:eastAsia="pt-PT"/>
        </w:rPr>
      </w:pPr>
      <w:r>
        <w:rPr>
          <w:noProof/>
        </w:rPr>
        <w:t>Interface e Experiência de Utilizador</w:t>
      </w:r>
      <w:r>
        <w:rPr>
          <w:noProof/>
        </w:rPr>
        <w:tab/>
      </w:r>
      <w:r>
        <w:rPr>
          <w:noProof/>
        </w:rPr>
        <w:fldChar w:fldCharType="begin"/>
      </w:r>
      <w:r>
        <w:rPr>
          <w:noProof/>
        </w:rPr>
        <w:instrText xml:space="preserve"> PAGEREF _Toc242745145 \h </w:instrText>
      </w:r>
      <w:r>
        <w:rPr>
          <w:noProof/>
        </w:rPr>
      </w:r>
      <w:r>
        <w:rPr>
          <w:noProof/>
        </w:rPr>
        <w:fldChar w:fldCharType="separate"/>
      </w:r>
      <w:r>
        <w:rPr>
          <w:noProof/>
        </w:rPr>
        <w:t>8</w:t>
      </w:r>
      <w:r>
        <w:rPr>
          <w:noProof/>
        </w:rPr>
        <w:fldChar w:fldCharType="end"/>
      </w:r>
    </w:p>
    <w:p w14:paraId="23F0559D" w14:textId="29F1B1E0" w:rsidR="00E67FD7" w:rsidRDefault="00E67FD7">
      <w:pPr>
        <w:pStyle w:val="TOC2"/>
        <w:tabs>
          <w:tab w:val="right" w:leader="dot" w:pos="9061"/>
        </w:tabs>
        <w:rPr>
          <w:rFonts w:asciiTheme="minorHAnsi" w:eastAsiaTheme="minorEastAsia" w:hAnsiTheme="minorHAnsi" w:cstheme="minorBidi"/>
          <w:noProof/>
          <w:lang w:eastAsia="pt-PT"/>
        </w:rPr>
      </w:pPr>
      <w:r>
        <w:rPr>
          <w:noProof/>
        </w:rPr>
        <w:t>Módulos Funcionais</w:t>
      </w:r>
      <w:r>
        <w:rPr>
          <w:noProof/>
        </w:rPr>
        <w:tab/>
      </w:r>
      <w:r>
        <w:rPr>
          <w:noProof/>
        </w:rPr>
        <w:fldChar w:fldCharType="begin"/>
      </w:r>
      <w:r>
        <w:rPr>
          <w:noProof/>
        </w:rPr>
        <w:instrText xml:space="preserve"> PAGEREF _Toc242745146 \h </w:instrText>
      </w:r>
      <w:r>
        <w:rPr>
          <w:noProof/>
        </w:rPr>
      </w:r>
      <w:r>
        <w:rPr>
          <w:noProof/>
        </w:rPr>
        <w:fldChar w:fldCharType="separate"/>
      </w:r>
      <w:r>
        <w:rPr>
          <w:noProof/>
        </w:rPr>
        <w:t>10</w:t>
      </w:r>
      <w:r>
        <w:rPr>
          <w:noProof/>
        </w:rPr>
        <w:fldChar w:fldCharType="end"/>
      </w:r>
    </w:p>
    <w:p w14:paraId="56113942" w14:textId="49B58523" w:rsidR="00E67FD7" w:rsidRDefault="00E67FD7">
      <w:pPr>
        <w:pStyle w:val="TOC3"/>
        <w:tabs>
          <w:tab w:val="right" w:leader="dot" w:pos="9061"/>
        </w:tabs>
        <w:rPr>
          <w:rFonts w:asciiTheme="minorHAnsi" w:eastAsiaTheme="minorEastAsia" w:hAnsiTheme="minorHAnsi" w:cstheme="minorBidi"/>
          <w:noProof/>
          <w:lang w:eastAsia="pt-PT"/>
        </w:rPr>
      </w:pPr>
      <w:r>
        <w:rPr>
          <w:noProof/>
        </w:rPr>
        <w:t>Arranque e Autenticação</w:t>
      </w:r>
      <w:r>
        <w:rPr>
          <w:noProof/>
        </w:rPr>
        <w:tab/>
      </w:r>
      <w:r>
        <w:rPr>
          <w:noProof/>
        </w:rPr>
        <w:fldChar w:fldCharType="begin"/>
      </w:r>
      <w:r>
        <w:rPr>
          <w:noProof/>
        </w:rPr>
        <w:instrText xml:space="preserve"> PAGEREF _Toc242745147 \h </w:instrText>
      </w:r>
      <w:r>
        <w:rPr>
          <w:noProof/>
        </w:rPr>
      </w:r>
      <w:r>
        <w:rPr>
          <w:noProof/>
        </w:rPr>
        <w:fldChar w:fldCharType="separate"/>
      </w:r>
      <w:r>
        <w:rPr>
          <w:noProof/>
        </w:rPr>
        <w:t>10</w:t>
      </w:r>
      <w:r>
        <w:rPr>
          <w:noProof/>
        </w:rPr>
        <w:fldChar w:fldCharType="end"/>
      </w:r>
    </w:p>
    <w:p w14:paraId="6DCE6EEB" w14:textId="40BE5E72" w:rsidR="00E67FD7" w:rsidRDefault="00E67FD7">
      <w:pPr>
        <w:pStyle w:val="TOC3"/>
        <w:tabs>
          <w:tab w:val="right" w:leader="dot" w:pos="9061"/>
        </w:tabs>
        <w:rPr>
          <w:rFonts w:asciiTheme="minorHAnsi" w:eastAsiaTheme="minorEastAsia" w:hAnsiTheme="minorHAnsi" w:cstheme="minorBidi"/>
          <w:noProof/>
          <w:lang w:eastAsia="pt-PT"/>
        </w:rPr>
      </w:pPr>
      <w:r>
        <w:rPr>
          <w:noProof/>
        </w:rPr>
        <w:t>Sincronização de Dados</w:t>
      </w:r>
      <w:r>
        <w:rPr>
          <w:noProof/>
        </w:rPr>
        <w:tab/>
      </w:r>
      <w:r>
        <w:rPr>
          <w:noProof/>
        </w:rPr>
        <w:fldChar w:fldCharType="begin"/>
      </w:r>
      <w:r>
        <w:rPr>
          <w:noProof/>
        </w:rPr>
        <w:instrText xml:space="preserve"> PAGEREF _Toc242745148 \h </w:instrText>
      </w:r>
      <w:r>
        <w:rPr>
          <w:noProof/>
        </w:rPr>
      </w:r>
      <w:r>
        <w:rPr>
          <w:noProof/>
        </w:rPr>
        <w:fldChar w:fldCharType="separate"/>
      </w:r>
      <w:r>
        <w:rPr>
          <w:noProof/>
        </w:rPr>
        <w:t>11</w:t>
      </w:r>
      <w:r>
        <w:rPr>
          <w:noProof/>
        </w:rPr>
        <w:fldChar w:fldCharType="end"/>
      </w:r>
    </w:p>
    <w:p w14:paraId="23821453" w14:textId="66CA4D41" w:rsidR="00E67FD7" w:rsidRDefault="00E67FD7">
      <w:pPr>
        <w:pStyle w:val="TOC3"/>
        <w:tabs>
          <w:tab w:val="right" w:leader="dot" w:pos="9061"/>
        </w:tabs>
        <w:rPr>
          <w:rFonts w:asciiTheme="minorHAnsi" w:eastAsiaTheme="minorEastAsia" w:hAnsiTheme="minorHAnsi" w:cstheme="minorBidi"/>
          <w:noProof/>
          <w:lang w:eastAsia="pt-PT"/>
        </w:rPr>
      </w:pPr>
      <w:r>
        <w:rPr>
          <w:noProof/>
        </w:rPr>
        <w:t>Cópia de Segurança</w:t>
      </w:r>
      <w:r>
        <w:rPr>
          <w:noProof/>
        </w:rPr>
        <w:tab/>
      </w:r>
      <w:r>
        <w:rPr>
          <w:noProof/>
        </w:rPr>
        <w:fldChar w:fldCharType="begin"/>
      </w:r>
      <w:r>
        <w:rPr>
          <w:noProof/>
        </w:rPr>
        <w:instrText xml:space="preserve"> PAGEREF _Toc242745149 \h </w:instrText>
      </w:r>
      <w:r>
        <w:rPr>
          <w:noProof/>
        </w:rPr>
      </w:r>
      <w:r>
        <w:rPr>
          <w:noProof/>
        </w:rPr>
        <w:fldChar w:fldCharType="separate"/>
      </w:r>
      <w:r>
        <w:rPr>
          <w:noProof/>
        </w:rPr>
        <w:t>11</w:t>
      </w:r>
      <w:r>
        <w:rPr>
          <w:noProof/>
        </w:rPr>
        <w:fldChar w:fldCharType="end"/>
      </w:r>
    </w:p>
    <w:p w14:paraId="50527DCE" w14:textId="4FB74073" w:rsidR="00E67FD7" w:rsidRDefault="00E67FD7">
      <w:pPr>
        <w:pStyle w:val="TOC3"/>
        <w:tabs>
          <w:tab w:val="right" w:leader="dot" w:pos="9061"/>
        </w:tabs>
        <w:rPr>
          <w:rFonts w:asciiTheme="minorHAnsi" w:eastAsiaTheme="minorEastAsia" w:hAnsiTheme="minorHAnsi" w:cstheme="minorBidi"/>
          <w:noProof/>
          <w:lang w:eastAsia="pt-PT"/>
        </w:rPr>
      </w:pPr>
      <w:r>
        <w:rPr>
          <w:noProof/>
        </w:rPr>
        <w:t>Reciclagem</w:t>
      </w:r>
      <w:r>
        <w:rPr>
          <w:noProof/>
        </w:rPr>
        <w:tab/>
      </w:r>
      <w:r>
        <w:rPr>
          <w:noProof/>
        </w:rPr>
        <w:fldChar w:fldCharType="begin"/>
      </w:r>
      <w:r>
        <w:rPr>
          <w:noProof/>
        </w:rPr>
        <w:instrText xml:space="preserve"> PAGEREF _Toc242745150 \h </w:instrText>
      </w:r>
      <w:r>
        <w:rPr>
          <w:noProof/>
        </w:rPr>
      </w:r>
      <w:r>
        <w:rPr>
          <w:noProof/>
        </w:rPr>
        <w:fldChar w:fldCharType="separate"/>
      </w:r>
      <w:r>
        <w:rPr>
          <w:noProof/>
        </w:rPr>
        <w:t>12</w:t>
      </w:r>
      <w:r>
        <w:rPr>
          <w:noProof/>
        </w:rPr>
        <w:fldChar w:fldCharType="end"/>
      </w:r>
    </w:p>
    <w:p w14:paraId="07B136E2" w14:textId="0E70D324" w:rsidR="00E67FD7" w:rsidRDefault="00E67FD7">
      <w:pPr>
        <w:pStyle w:val="TOC3"/>
        <w:tabs>
          <w:tab w:val="right" w:leader="dot" w:pos="9061"/>
        </w:tabs>
        <w:rPr>
          <w:rFonts w:asciiTheme="minorHAnsi" w:eastAsiaTheme="minorEastAsia" w:hAnsiTheme="minorHAnsi" w:cstheme="minorBidi"/>
          <w:noProof/>
          <w:lang w:eastAsia="pt-PT"/>
        </w:rPr>
      </w:pPr>
      <w:r>
        <w:rPr>
          <w:noProof/>
        </w:rPr>
        <w:t>Gestão de Servidores</w:t>
      </w:r>
      <w:r>
        <w:rPr>
          <w:noProof/>
        </w:rPr>
        <w:tab/>
      </w:r>
      <w:r>
        <w:rPr>
          <w:noProof/>
        </w:rPr>
        <w:fldChar w:fldCharType="begin"/>
      </w:r>
      <w:r>
        <w:rPr>
          <w:noProof/>
        </w:rPr>
        <w:instrText xml:space="preserve"> PAGEREF _Toc242745151 \h </w:instrText>
      </w:r>
      <w:r>
        <w:rPr>
          <w:noProof/>
        </w:rPr>
      </w:r>
      <w:r>
        <w:rPr>
          <w:noProof/>
        </w:rPr>
        <w:fldChar w:fldCharType="separate"/>
      </w:r>
      <w:r>
        <w:rPr>
          <w:noProof/>
        </w:rPr>
        <w:t>12</w:t>
      </w:r>
      <w:r>
        <w:rPr>
          <w:noProof/>
        </w:rPr>
        <w:fldChar w:fldCharType="end"/>
      </w:r>
    </w:p>
    <w:p w14:paraId="349336EC" w14:textId="310BABF7" w:rsidR="00E67FD7" w:rsidRDefault="00E67FD7">
      <w:pPr>
        <w:pStyle w:val="TOC3"/>
        <w:tabs>
          <w:tab w:val="right" w:leader="dot" w:pos="9061"/>
        </w:tabs>
        <w:rPr>
          <w:rFonts w:asciiTheme="minorHAnsi" w:eastAsiaTheme="minorEastAsia" w:hAnsiTheme="minorHAnsi" w:cstheme="minorBidi"/>
          <w:noProof/>
          <w:lang w:eastAsia="pt-PT"/>
        </w:rPr>
      </w:pPr>
      <w:r>
        <w:rPr>
          <w:noProof/>
        </w:rPr>
        <w:t>Auditoria</w:t>
      </w:r>
      <w:r>
        <w:rPr>
          <w:noProof/>
        </w:rPr>
        <w:tab/>
      </w:r>
      <w:r>
        <w:rPr>
          <w:noProof/>
        </w:rPr>
        <w:fldChar w:fldCharType="begin"/>
      </w:r>
      <w:r>
        <w:rPr>
          <w:noProof/>
        </w:rPr>
        <w:instrText xml:space="preserve"> PAGEREF _Toc242745152 \h </w:instrText>
      </w:r>
      <w:r>
        <w:rPr>
          <w:noProof/>
        </w:rPr>
      </w:r>
      <w:r>
        <w:rPr>
          <w:noProof/>
        </w:rPr>
        <w:fldChar w:fldCharType="separate"/>
      </w:r>
      <w:r>
        <w:rPr>
          <w:noProof/>
        </w:rPr>
        <w:t>13</w:t>
      </w:r>
      <w:r>
        <w:rPr>
          <w:noProof/>
        </w:rPr>
        <w:fldChar w:fldCharType="end"/>
      </w:r>
    </w:p>
    <w:p w14:paraId="0EAEC5C4" w14:textId="145162ED" w:rsidR="00E67FD7" w:rsidRDefault="00E67FD7">
      <w:pPr>
        <w:pStyle w:val="TOC3"/>
        <w:tabs>
          <w:tab w:val="right" w:leader="dot" w:pos="9061"/>
        </w:tabs>
        <w:rPr>
          <w:rFonts w:asciiTheme="minorHAnsi" w:eastAsiaTheme="minorEastAsia" w:hAnsiTheme="minorHAnsi" w:cstheme="minorBidi"/>
          <w:noProof/>
          <w:lang w:eastAsia="pt-PT"/>
        </w:rPr>
      </w:pPr>
      <w:r>
        <w:rPr>
          <w:noProof/>
        </w:rPr>
        <w:t>Estatísticas</w:t>
      </w:r>
      <w:r>
        <w:rPr>
          <w:noProof/>
        </w:rPr>
        <w:tab/>
      </w:r>
      <w:r>
        <w:rPr>
          <w:noProof/>
        </w:rPr>
        <w:fldChar w:fldCharType="begin"/>
      </w:r>
      <w:r>
        <w:rPr>
          <w:noProof/>
        </w:rPr>
        <w:instrText xml:space="preserve"> PAGEREF _Toc242745153 \h </w:instrText>
      </w:r>
      <w:r>
        <w:rPr>
          <w:noProof/>
        </w:rPr>
      </w:r>
      <w:r>
        <w:rPr>
          <w:noProof/>
        </w:rPr>
        <w:fldChar w:fldCharType="separate"/>
      </w:r>
      <w:r>
        <w:rPr>
          <w:noProof/>
        </w:rPr>
        <w:t>14</w:t>
      </w:r>
      <w:r>
        <w:rPr>
          <w:noProof/>
        </w:rPr>
        <w:fldChar w:fldCharType="end"/>
      </w:r>
    </w:p>
    <w:p w14:paraId="61E5B55C" w14:textId="4B7281AD" w:rsidR="00E67FD7" w:rsidRDefault="00E67FD7">
      <w:pPr>
        <w:pStyle w:val="TOC3"/>
        <w:tabs>
          <w:tab w:val="right" w:leader="dot" w:pos="9061"/>
        </w:tabs>
        <w:rPr>
          <w:rFonts w:asciiTheme="minorHAnsi" w:eastAsiaTheme="minorEastAsia" w:hAnsiTheme="minorHAnsi" w:cstheme="minorBidi"/>
          <w:noProof/>
          <w:lang w:eastAsia="pt-PT"/>
        </w:rPr>
      </w:pPr>
      <w:r>
        <w:rPr>
          <w:noProof/>
        </w:rPr>
        <w:t>Gestão de Utilizadores</w:t>
      </w:r>
      <w:r>
        <w:rPr>
          <w:noProof/>
        </w:rPr>
        <w:tab/>
      </w:r>
      <w:r>
        <w:rPr>
          <w:noProof/>
        </w:rPr>
        <w:fldChar w:fldCharType="begin"/>
      </w:r>
      <w:r>
        <w:rPr>
          <w:noProof/>
        </w:rPr>
        <w:instrText xml:space="preserve"> PAGEREF _Toc242745154 \h </w:instrText>
      </w:r>
      <w:r>
        <w:rPr>
          <w:noProof/>
        </w:rPr>
      </w:r>
      <w:r>
        <w:rPr>
          <w:noProof/>
        </w:rPr>
        <w:fldChar w:fldCharType="separate"/>
      </w:r>
      <w:r>
        <w:rPr>
          <w:noProof/>
        </w:rPr>
        <w:t>14</w:t>
      </w:r>
      <w:r>
        <w:rPr>
          <w:noProof/>
        </w:rPr>
        <w:fldChar w:fldCharType="end"/>
      </w:r>
    </w:p>
    <w:p w14:paraId="446B7D5D" w14:textId="40B3D25E" w:rsidR="00E67FD7" w:rsidRDefault="00E67FD7">
      <w:pPr>
        <w:pStyle w:val="TOC3"/>
        <w:tabs>
          <w:tab w:val="right" w:leader="dot" w:pos="9061"/>
        </w:tabs>
        <w:rPr>
          <w:rFonts w:asciiTheme="minorHAnsi" w:eastAsiaTheme="minorEastAsia" w:hAnsiTheme="minorHAnsi" w:cstheme="minorBidi"/>
          <w:noProof/>
          <w:lang w:eastAsia="pt-PT"/>
        </w:rPr>
      </w:pPr>
      <w:r>
        <w:rPr>
          <w:noProof/>
        </w:rPr>
        <w:t>Configurações</w:t>
      </w:r>
      <w:r>
        <w:rPr>
          <w:noProof/>
        </w:rPr>
        <w:tab/>
      </w:r>
      <w:r>
        <w:rPr>
          <w:noProof/>
        </w:rPr>
        <w:fldChar w:fldCharType="begin"/>
      </w:r>
      <w:r>
        <w:rPr>
          <w:noProof/>
        </w:rPr>
        <w:instrText xml:space="preserve"> PAGEREF _Toc242745155 \h </w:instrText>
      </w:r>
      <w:r>
        <w:rPr>
          <w:noProof/>
        </w:rPr>
      </w:r>
      <w:r>
        <w:rPr>
          <w:noProof/>
        </w:rPr>
        <w:fldChar w:fldCharType="separate"/>
      </w:r>
      <w:r>
        <w:rPr>
          <w:noProof/>
        </w:rPr>
        <w:t>16</w:t>
      </w:r>
      <w:r>
        <w:rPr>
          <w:noProof/>
        </w:rPr>
        <w:fldChar w:fldCharType="end"/>
      </w:r>
    </w:p>
    <w:p w14:paraId="6AB524AF" w14:textId="2DE0E7EB" w:rsidR="00E67FD7" w:rsidRDefault="00E67FD7">
      <w:pPr>
        <w:pStyle w:val="TOC3"/>
        <w:tabs>
          <w:tab w:val="right" w:leader="dot" w:pos="9061"/>
        </w:tabs>
        <w:rPr>
          <w:rFonts w:asciiTheme="minorHAnsi" w:eastAsiaTheme="minorEastAsia" w:hAnsiTheme="minorHAnsi" w:cstheme="minorBidi"/>
          <w:noProof/>
          <w:lang w:eastAsia="pt-PT"/>
        </w:rPr>
      </w:pPr>
      <w:r>
        <w:rPr>
          <w:noProof/>
        </w:rPr>
        <w:t>Explorador de Ficheiros</w:t>
      </w:r>
      <w:r>
        <w:rPr>
          <w:noProof/>
        </w:rPr>
        <w:tab/>
      </w:r>
      <w:r>
        <w:rPr>
          <w:noProof/>
        </w:rPr>
        <w:fldChar w:fldCharType="begin"/>
      </w:r>
      <w:r>
        <w:rPr>
          <w:noProof/>
        </w:rPr>
        <w:instrText xml:space="preserve"> PAGEREF _Toc242745156 \h </w:instrText>
      </w:r>
      <w:r>
        <w:rPr>
          <w:noProof/>
        </w:rPr>
      </w:r>
      <w:r>
        <w:rPr>
          <w:noProof/>
        </w:rPr>
        <w:fldChar w:fldCharType="separate"/>
      </w:r>
      <w:r>
        <w:rPr>
          <w:noProof/>
        </w:rPr>
        <w:t>17</w:t>
      </w:r>
      <w:r>
        <w:rPr>
          <w:noProof/>
        </w:rPr>
        <w:fldChar w:fldCharType="end"/>
      </w:r>
    </w:p>
    <w:p w14:paraId="424D4DDA" w14:textId="04EFAF4A" w:rsidR="00E67FD7" w:rsidRDefault="00E67FD7">
      <w:pPr>
        <w:pStyle w:val="TOC3"/>
        <w:tabs>
          <w:tab w:val="right" w:leader="dot" w:pos="9061"/>
        </w:tabs>
        <w:rPr>
          <w:rFonts w:asciiTheme="minorHAnsi" w:eastAsiaTheme="minorEastAsia" w:hAnsiTheme="minorHAnsi" w:cstheme="minorBidi"/>
          <w:noProof/>
          <w:lang w:eastAsia="pt-PT"/>
        </w:rPr>
      </w:pPr>
      <w:r>
        <w:rPr>
          <w:noProof/>
        </w:rPr>
        <w:t>Diálogos Auxiliares</w:t>
      </w:r>
      <w:r>
        <w:rPr>
          <w:noProof/>
        </w:rPr>
        <w:tab/>
      </w:r>
      <w:r>
        <w:rPr>
          <w:noProof/>
        </w:rPr>
        <w:fldChar w:fldCharType="begin"/>
      </w:r>
      <w:r>
        <w:rPr>
          <w:noProof/>
        </w:rPr>
        <w:instrText xml:space="preserve"> PAGEREF _Toc242745157 \h </w:instrText>
      </w:r>
      <w:r>
        <w:rPr>
          <w:noProof/>
        </w:rPr>
      </w:r>
      <w:r>
        <w:rPr>
          <w:noProof/>
        </w:rPr>
        <w:fldChar w:fldCharType="separate"/>
      </w:r>
      <w:r>
        <w:rPr>
          <w:noProof/>
        </w:rPr>
        <w:t>17</w:t>
      </w:r>
      <w:r>
        <w:rPr>
          <w:noProof/>
        </w:rPr>
        <w:fldChar w:fldCharType="end"/>
      </w:r>
    </w:p>
    <w:p w14:paraId="2AB07CD6" w14:textId="5DB45FE6" w:rsidR="00E67FD7" w:rsidRDefault="00E67FD7">
      <w:pPr>
        <w:pStyle w:val="TOC1"/>
        <w:tabs>
          <w:tab w:val="right" w:leader="dot" w:pos="9061"/>
        </w:tabs>
        <w:rPr>
          <w:rFonts w:asciiTheme="minorHAnsi" w:eastAsiaTheme="minorEastAsia" w:hAnsiTheme="minorHAnsi" w:cstheme="minorBidi"/>
          <w:noProof/>
          <w:sz w:val="22"/>
          <w:lang w:eastAsia="pt-PT"/>
        </w:rPr>
      </w:pPr>
      <w:r>
        <w:rPr>
          <w:noProof/>
        </w:rPr>
        <w:t>Conclusão</w:t>
      </w:r>
      <w:r>
        <w:rPr>
          <w:noProof/>
        </w:rPr>
        <w:tab/>
      </w:r>
      <w:r>
        <w:rPr>
          <w:noProof/>
        </w:rPr>
        <w:fldChar w:fldCharType="begin"/>
      </w:r>
      <w:r>
        <w:rPr>
          <w:noProof/>
        </w:rPr>
        <w:instrText xml:space="preserve"> PAGEREF _Toc242745158 \h </w:instrText>
      </w:r>
      <w:r>
        <w:rPr>
          <w:noProof/>
        </w:rPr>
      </w:r>
      <w:r>
        <w:rPr>
          <w:noProof/>
        </w:rPr>
        <w:fldChar w:fldCharType="separate"/>
      </w:r>
      <w:r>
        <w:rPr>
          <w:noProof/>
        </w:rPr>
        <w:t>19</w:t>
      </w:r>
      <w:r>
        <w:rPr>
          <w:noProof/>
        </w:rPr>
        <w:fldChar w:fldCharType="end"/>
      </w:r>
    </w:p>
    <w:p w14:paraId="4FB1F303" w14:textId="1F9272AD" w:rsidR="00E67FD7" w:rsidRDefault="00E67FD7">
      <w:pPr>
        <w:pStyle w:val="TOC1"/>
        <w:tabs>
          <w:tab w:val="right" w:leader="dot" w:pos="9061"/>
        </w:tabs>
        <w:rPr>
          <w:rFonts w:asciiTheme="minorHAnsi" w:eastAsiaTheme="minorEastAsia" w:hAnsiTheme="minorHAnsi" w:cstheme="minorBidi"/>
          <w:noProof/>
          <w:sz w:val="22"/>
          <w:lang w:eastAsia="pt-PT"/>
        </w:rPr>
      </w:pPr>
      <w:r>
        <w:rPr>
          <w:noProof/>
        </w:rPr>
        <w:t>Referências Bibliográficas</w:t>
      </w:r>
      <w:r>
        <w:rPr>
          <w:noProof/>
        </w:rPr>
        <w:tab/>
      </w:r>
      <w:r>
        <w:rPr>
          <w:noProof/>
        </w:rPr>
        <w:fldChar w:fldCharType="begin"/>
      </w:r>
      <w:r>
        <w:rPr>
          <w:noProof/>
        </w:rPr>
        <w:instrText xml:space="preserve"> PAGEREF _Toc242745159 \h </w:instrText>
      </w:r>
      <w:r>
        <w:rPr>
          <w:noProof/>
        </w:rPr>
      </w:r>
      <w:r>
        <w:rPr>
          <w:noProof/>
        </w:rPr>
        <w:fldChar w:fldCharType="separate"/>
      </w:r>
      <w:r>
        <w:rPr>
          <w:noProof/>
        </w:rPr>
        <w:t>20</w:t>
      </w:r>
      <w:r>
        <w:rPr>
          <w:noProof/>
        </w:rPr>
        <w:fldChar w:fldCharType="end"/>
      </w:r>
    </w:p>
    <w:p w14:paraId="4CC60535" w14:textId="78C488B0" w:rsidR="00E67FD7" w:rsidRDefault="00E67FD7" w:rsidP="00E67FD7">
      <w:pPr>
        <w:spacing w:after="240" w:line="240" w:lineRule="auto"/>
        <w:jc w:val="center"/>
        <w:rPr>
          <w:b/>
          <w:sz w:val="32"/>
        </w:rPr>
        <w:sectPr w:rsidR="00E67FD7" w:rsidSect="00E67FD7">
          <w:headerReference w:type="even" r:id="rId6"/>
          <w:headerReference w:type="default" r:id="rId7"/>
          <w:footerReference w:type="even" r:id="rId8"/>
          <w:footerReference w:type="default" r:id="rId9"/>
          <w:headerReference w:type="first" r:id="rId10"/>
          <w:footerReference w:type="first" r:id="rId11"/>
          <w:pgSz w:w="11907" w:h="16839"/>
          <w:pgMar w:top="1418" w:right="1418" w:bottom="1418" w:left="1418" w:header="708" w:footer="708" w:gutter="0"/>
          <w:cols w:space="708"/>
          <w:docGrid w:linePitch="360"/>
        </w:sectPr>
      </w:pPr>
      <w:r>
        <w:rPr>
          <w:b/>
          <w:sz w:val="32"/>
        </w:rPr>
        <w:fldChar w:fldCharType="end"/>
      </w:r>
    </w:p>
    <w:p w14:paraId="30E25130" w14:textId="3BE276C7" w:rsidR="00E67FD7" w:rsidRDefault="00E67FD7" w:rsidP="00E67FD7">
      <w:pPr>
        <w:pStyle w:val="Heading1"/>
      </w:pPr>
      <w:bookmarkStart w:id="0" w:name="_Toc242745133"/>
      <w:r>
        <w:lastRenderedPageBreak/>
        <w:t>Introdução</w:t>
      </w:r>
      <w:bookmarkEnd w:id="0"/>
    </w:p>
    <w:p w14:paraId="79F3960B" w14:textId="3E27F004" w:rsidR="00E67FD7" w:rsidRDefault="00E67FD7" w:rsidP="00E67FD7">
      <w:r>
        <w:t>A evolução das tecnologias de informação conduziu a um aumento exponencial do volume de dados que as organizações produzem, armazenam e partilham diariamente. Neste contexto, garantir que a informação se mantém consistente e atualizada entre diferentes servidores e dispositivos tornou-se um dos principais desafios da engenharia de software. A sincronização manual é suscetível a erros, morosa e difícil de auditar, o que justifica a adoção de ferramentas automatizadas que reduzam o esforço humano e aumentem a fiabilidade das operações.</w:t>
      </w:r>
    </w:p>
    <w:p w14:paraId="1D2FACE3" w14:textId="60A71E04" w:rsidR="00E67FD7" w:rsidRDefault="00E67FD7" w:rsidP="00E67FD7">
      <w:r>
        <w:t>O presente relatório descreve o desenvolvimento do DataSyncEngine, uma aplicação de ambiente de trabalho concebida para sincronizar, gerir e salvaguardar ficheiros entre múltiplos servidores, oferecendo simultaneamente mecanismos de auditoria, controlo de acesso e recuperação de dados. O sistema foi pensado para responder às necessidades de pequenas e médias organizações que necessitam de manter réplicas de dados consistentes sem recorrer a infraestruturas complexas de computação em nuvem.</w:t>
      </w:r>
    </w:p>
    <w:p w14:paraId="06377B2A" w14:textId="22932DB8" w:rsidR="00E67FD7" w:rsidRDefault="00E67FD7" w:rsidP="00E67FD7">
      <w:r>
        <w:t>A motivação para a realização deste projeto assenta em três pilares: a necessidade de uma ferramenta simples e fiável para a sincronização de dados; a importância de garantir a rastreabilidade de todas as operações efetuadas sobre o sistema; e a vontade de aplicar, de forma integrada, os conhecimentos adquiridos ao longo da formação em programação, bases de dados, interfaces gráficas e segurança de sistemas.</w:t>
      </w:r>
    </w:p>
    <w:p w14:paraId="034DA4B8" w14:textId="31BC6982" w:rsidR="00E67FD7" w:rsidRDefault="00E67FD7" w:rsidP="00E67FD7">
      <w:r>
        <w:t>O documento encontra-se estruturado da seguinte forma. Após esta introdução, apresentam-se os objetivos gerais e específicos que orientaram o desenvolvimento do projeto. Segue-se uma revisão bibliográfica sobre sincronização de dados, estratégias de cópia de segurança e as tecnologias utilizadas. Posteriormente, descreve-se o desenvolvimento do sistema, incluindo a arquitetura, as tecnologias e cada um dos módulos funcionais, ilustrados com capturas de ecrã da aplicação. Por fim, apresentam-se as conclusões e as referências bibliográficas que serviram de suporte ao trabalho.</w:t>
      </w:r>
    </w:p>
    <w:p w14:paraId="2428799E" w14:textId="3FCE70A0" w:rsidR="00E67FD7" w:rsidRDefault="00E67FD7">
      <w:pPr>
        <w:spacing w:after="160" w:line="259" w:lineRule="auto"/>
        <w:jc w:val="left"/>
      </w:pPr>
      <w:r>
        <w:br w:type="page"/>
      </w:r>
    </w:p>
    <w:p w14:paraId="6DC375E0" w14:textId="2957C184" w:rsidR="00E67FD7" w:rsidRDefault="00E67FD7" w:rsidP="00E67FD7">
      <w:pPr>
        <w:pStyle w:val="Heading1"/>
      </w:pPr>
      <w:bookmarkStart w:id="1" w:name="_Toc242745134"/>
      <w:r>
        <w:lastRenderedPageBreak/>
        <w:t>Objectivos</w:t>
      </w:r>
      <w:bookmarkEnd w:id="1"/>
    </w:p>
    <w:p w14:paraId="26A7A11F" w14:textId="42EE6C8F" w:rsidR="00E67FD7" w:rsidRDefault="00E67FD7" w:rsidP="00E67FD7">
      <w:pPr>
        <w:pStyle w:val="Heading2"/>
      </w:pPr>
      <w:bookmarkStart w:id="2" w:name="_Toc242745135"/>
      <w:r>
        <w:t>Objectivo Geral</w:t>
      </w:r>
      <w:bookmarkEnd w:id="2"/>
    </w:p>
    <w:p w14:paraId="4FC77D45" w14:textId="3C975CE8" w:rsidR="00E67FD7" w:rsidRDefault="00E67FD7" w:rsidP="00E67FD7">
      <w:r>
        <w:t>Desenvolver uma aplicação de ambiente de trabalho, robusta e intuitiva, capaz de sincronizar, gerir e salvaguardar dados entre múltiplos servidores, integrando mecanismos de autenticação, auditoria, cópia de segurança e gestão de utilizadores, com uma interface gráfica moderna e consistente.</w:t>
      </w:r>
    </w:p>
    <w:p w14:paraId="15D3FB83" w14:textId="2D47B989" w:rsidR="00E67FD7" w:rsidRDefault="00E67FD7" w:rsidP="00E67FD7">
      <w:pPr>
        <w:pStyle w:val="Heading2"/>
      </w:pPr>
      <w:bookmarkStart w:id="3" w:name="_Toc242745136"/>
      <w:r>
        <w:t>Objectivos Específicos</w:t>
      </w:r>
      <w:bookmarkEnd w:id="3"/>
    </w:p>
    <w:p w14:paraId="33A58EAB" w14:textId="666D081E" w:rsidR="00E67FD7" w:rsidRDefault="00E67FD7" w:rsidP="00E67FD7">
      <w:pPr>
        <w:ind w:left="560" w:hanging="280"/>
        <w:jc w:val="left"/>
      </w:pPr>
      <w:r>
        <w:t>•</w:t>
      </w:r>
      <w:r>
        <w:tab/>
        <w:t>Implementar um sistema de autenticação de utilizadores com perfis de acesso diferenciados e bloqueio automático após tentativas de início de sessão falhadas.</w:t>
      </w:r>
    </w:p>
    <w:p w14:paraId="7FDD423C" w14:textId="2EDB303C" w:rsidR="00E67FD7" w:rsidRDefault="00E67FD7" w:rsidP="00E67FD7">
      <w:pPr>
        <w:ind w:left="560" w:hanging="280"/>
        <w:jc w:val="left"/>
      </w:pPr>
      <w:r>
        <w:t>•</w:t>
      </w:r>
      <w:r>
        <w:tab/>
        <w:t>Disponibilizar a sincronização de ficheiros entre um servidor local e servidores remotos, com estimativa de tempo, barra de progresso e deteção de alterações.</w:t>
      </w:r>
    </w:p>
    <w:p w14:paraId="29D62B17" w14:textId="64C78A82" w:rsidR="00E67FD7" w:rsidRDefault="00E67FD7" w:rsidP="00E67FD7">
      <w:pPr>
        <w:ind w:left="560" w:hanging="280"/>
        <w:jc w:val="left"/>
      </w:pPr>
      <w:r>
        <w:t>•</w:t>
      </w:r>
      <w:r>
        <w:tab/>
        <w:t>Criar mecanismos de cópia de segurança automática e manual, incluindo exportação de dados para formatos interoperáveis.</w:t>
      </w:r>
    </w:p>
    <w:p w14:paraId="56199C87" w14:textId="48F0678E" w:rsidR="00E67FD7" w:rsidRDefault="00E67FD7" w:rsidP="00E67FD7">
      <w:pPr>
        <w:ind w:left="560" w:hanging="280"/>
        <w:jc w:val="left"/>
      </w:pPr>
      <w:r>
        <w:t>•</w:t>
      </w:r>
      <w:r>
        <w:tab/>
        <w:t>Desenvolver um módulo de auditoria que registe, de forma cronológica, todas as operações relevantes realizadas sobre o sistema, com filtragem e exportação.</w:t>
      </w:r>
    </w:p>
    <w:p w14:paraId="49C17C51" w14:textId="6CA858F6" w:rsidR="00E67FD7" w:rsidRDefault="00E67FD7" w:rsidP="00E67FD7">
      <w:pPr>
        <w:ind w:left="560" w:hanging="280"/>
        <w:jc w:val="left"/>
      </w:pPr>
      <w:r>
        <w:t>•</w:t>
      </w:r>
      <w:r>
        <w:tab/>
        <w:t>Implementar a gestão completa de utilizadores, servidores e configurações, incluindo a alteração e a reposição de palavras-passe.</w:t>
      </w:r>
    </w:p>
    <w:p w14:paraId="1169C623" w14:textId="19E1B0E7" w:rsidR="00E67FD7" w:rsidRDefault="00E67FD7" w:rsidP="00E67FD7">
      <w:pPr>
        <w:ind w:left="560" w:hanging="280"/>
        <w:jc w:val="left"/>
      </w:pPr>
      <w:r>
        <w:t>•</w:t>
      </w:r>
      <w:r>
        <w:tab/>
        <w:t>Garantir a segurança dos dados sensíveis através de uma chave-mestra e da cifragem das credenciais de acesso aos servidores.</w:t>
      </w:r>
    </w:p>
    <w:p w14:paraId="024C5794" w14:textId="34C0E5D0" w:rsidR="00E67FD7" w:rsidRDefault="00E67FD7" w:rsidP="00E67FD7">
      <w:pPr>
        <w:ind w:left="560" w:hanging="280"/>
        <w:jc w:val="left"/>
      </w:pPr>
      <w:r>
        <w:t>•</w:t>
      </w:r>
      <w:r>
        <w:tab/>
        <w:t>Conceber uma interface gráfica moderna, inspirada em plataformas web de referência, com navegação lateral e temas claro e escuro.</w:t>
      </w:r>
    </w:p>
    <w:p w14:paraId="673D3D98" w14:textId="0A4F0441" w:rsidR="00E67FD7" w:rsidRDefault="00E67FD7" w:rsidP="00E67FD7">
      <w:pPr>
        <w:ind w:left="560" w:hanging="280"/>
        <w:jc w:val="left"/>
      </w:pPr>
      <w:r>
        <w:t>•</w:t>
      </w:r>
      <w:r>
        <w:tab/>
        <w:t>Assegurar a persistência de dados numa base de dados relacional e a integridade das operações através de transações.</w:t>
      </w:r>
    </w:p>
    <w:p w14:paraId="1462D715" w14:textId="2EE1ED36" w:rsidR="00E67FD7" w:rsidRDefault="00E67FD7">
      <w:pPr>
        <w:spacing w:after="160" w:line="259" w:lineRule="auto"/>
        <w:jc w:val="left"/>
      </w:pPr>
      <w:r>
        <w:br w:type="page"/>
      </w:r>
    </w:p>
    <w:p w14:paraId="2C560D61" w14:textId="0E20457A" w:rsidR="00E67FD7" w:rsidRDefault="00E67FD7" w:rsidP="00E67FD7">
      <w:pPr>
        <w:pStyle w:val="Heading1"/>
      </w:pPr>
      <w:bookmarkStart w:id="4" w:name="_Toc242745137"/>
      <w:r>
        <w:lastRenderedPageBreak/>
        <w:t>Revisão Bibliográfica</w:t>
      </w:r>
      <w:bookmarkEnd w:id="4"/>
    </w:p>
    <w:p w14:paraId="07160FCC" w14:textId="53AB63C5" w:rsidR="00E67FD7" w:rsidRDefault="00E67FD7" w:rsidP="00E67FD7">
      <w:r>
        <w:t>Esta secção apresenta os conceitos teóricos e as tecnologias que fundamentam o desenvolvimento do DataSyncEngine. Começa por abordar a sincronização de dados e as estratégias de cópia de segurança, para de seguida descrever as tecnologias de programação e de interface utilizadas, terminando com uma reflexão sobre segurança e auditoria de sistemas.</w:t>
      </w:r>
    </w:p>
    <w:p w14:paraId="711F5BF3" w14:textId="2A2CC871" w:rsidR="00E67FD7" w:rsidRDefault="00E67FD7" w:rsidP="00E67FD7">
      <w:pPr>
        <w:pStyle w:val="Heading2"/>
      </w:pPr>
      <w:bookmarkStart w:id="5" w:name="_Toc242745138"/>
      <w:r>
        <w:t>Sincronização de Dados</w:t>
      </w:r>
      <w:bookmarkEnd w:id="5"/>
    </w:p>
    <w:p w14:paraId="13125AA4" w14:textId="5BB4583F" w:rsidR="00E67FD7" w:rsidRDefault="00E67FD7" w:rsidP="00E67FD7">
      <w:r>
        <w:t>A sincronização de dados consiste no processo de garantir que dois ou mais repositórios de informação mantêm um estado coerente ao longo do tempo. Segundo Tanenbaum e Van Steen (2017), os sistemas distribuídos enfrentam o problema da consistência, que exige mecanismos de coordenação para assegurar que as réplicas de um mesmo dado não divergem. As abordagens mais comuns incluem a replicação total e a replicação incremental, sendo esta última mais eficiente por transferir apenas as alterações verificadas desde a última sincronização.</w:t>
      </w:r>
    </w:p>
    <w:p w14:paraId="30AA48DF" w14:textId="136189DD" w:rsidR="00E67FD7" w:rsidRDefault="00E67FD7" w:rsidP="00E67FD7">
      <w:r>
        <w:t>A comparação de ficheiros, realizada através de metadados como a data de modificação, o tamanho ou funções de resumo criptográfico, permite identificar rapidamente as diferenças entre origem e destino. Esta técnica, designada por sincronização diferencial, reduz significativamente o tráfego de rede e o tempo de execução, sendo amplamente utilizada em ferramentas como o rsync.</w:t>
      </w:r>
    </w:p>
    <w:p w14:paraId="1FF29AF6" w14:textId="6E7F0CDB" w:rsidR="00E67FD7" w:rsidRDefault="00E67FD7" w:rsidP="00E67FD7">
      <w:pPr>
        <w:pStyle w:val="Heading2"/>
      </w:pPr>
      <w:bookmarkStart w:id="6" w:name="_Toc242745139"/>
      <w:r>
        <w:t>Estratégias de Cópia de Segurança</w:t>
      </w:r>
      <w:bookmarkEnd w:id="6"/>
    </w:p>
    <w:p w14:paraId="1B1D10C4" w14:textId="5D4A8C18" w:rsidR="00E67FD7" w:rsidRDefault="00E67FD7" w:rsidP="00E67FD7">
      <w:r>
        <w:t>A cópia de segurança, ou backup, é uma prática fundamental para garantir a disponibilidade e a integridade dos dados. A regra 3-2-1 recomenda manter três cópias dos dados, em dois suportes distintos, com uma delas fora do local principal. As cópias podem ser completas, incrementais ou diferenciais, cada uma com compromissos diferentes entre o espaço de armazenamento ocupado e o tempo de recuperação. A automatização das cópias, através de agendamentos periódicos, reduz o risco de esquecimento e assegura a continuidade das operações.</w:t>
      </w:r>
    </w:p>
    <w:p w14:paraId="0FED61BE" w14:textId="3841B229" w:rsidR="00E67FD7" w:rsidRDefault="00E67FD7" w:rsidP="00E67FD7">
      <w:pPr>
        <w:pStyle w:val="Heading2"/>
      </w:pPr>
      <w:bookmarkStart w:id="7" w:name="_Toc242745140"/>
      <w:r>
        <w:t>Tecnologias Utilizadas</w:t>
      </w:r>
      <w:bookmarkEnd w:id="7"/>
    </w:p>
    <w:p w14:paraId="4B5CB04D" w14:textId="62DF0BC0" w:rsidR="00E67FD7" w:rsidRDefault="00E67FD7" w:rsidP="00E67FD7">
      <w:r>
        <w:t xml:space="preserve">O DataSyncEngine foi desenvolvido na linguagem C#, sobre a plataforma .NET, tirando partido da tipagem estática, da gestão automática de memória e da programação assíncrona para executar operações de entrada e saída sem bloquear a interface. A interface gráfica foi </w:t>
      </w:r>
      <w:r>
        <w:lastRenderedPageBreak/>
        <w:t>concebida com a framework Windows Forms, complementada com o Standard Toolkit do Krypton, que disponibiliza temas e controlos modernos.</w:t>
      </w:r>
    </w:p>
    <w:p w14:paraId="21D2AC87" w14:textId="3B179244" w:rsidR="00E67FD7" w:rsidRDefault="00E67FD7" w:rsidP="00E67FD7">
      <w:r>
        <w:t>A persistência de dados é assegurada pelo sistema de gestão de bases de dados relacionais MySQL, escolhido pela sua maturidade, desempenho e ampla adoção. A comunicação com a base de dados é realizada através de comandos parametrizados, que previnem ataques de injeção de SQL e garantem a segurança das consultas.</w:t>
      </w:r>
    </w:p>
    <w:p w14:paraId="1253039D" w14:textId="3FC5D1B9" w:rsidR="00E67FD7" w:rsidRDefault="00E67FD7" w:rsidP="00E67FD7">
      <w:pPr>
        <w:pStyle w:val="Heading2"/>
      </w:pPr>
      <w:bookmarkStart w:id="8" w:name="_Toc242745141"/>
      <w:r>
        <w:t>Segurança e Auditoria</w:t>
      </w:r>
      <w:bookmarkEnd w:id="8"/>
    </w:p>
    <w:p w14:paraId="230B6C7E" w14:textId="3E8656EA" w:rsidR="00E67FD7" w:rsidRDefault="00E67FD7" w:rsidP="00E67FD7">
      <w:r>
        <w:t>A segurança de um sistema de gestão de dados assenta na autenticação, na autorização e no registo de atividades. A autenticação verifica a identidade dos utilizadores, enquanto a autorização determina as operações que cada perfil pode executar. Segundo a OWASP (2021), a proteção de credenciais exige o armazenamento seguro de palavras-passe através de algoritmos de derivação como o bcrypt, e a proteção de dados sensíveis em repouso.</w:t>
      </w:r>
    </w:p>
    <w:p w14:paraId="42C11930" w14:textId="316A1576" w:rsidR="00E67FD7" w:rsidRDefault="00E67FD7" w:rsidP="00E67FD7">
      <w:r>
        <w:t>A auditoria, por sua vez, consiste no registo sistemático das ações realizadas sobre o sistema, permitindo reconstruir o histórico de operações, detetar comportamentos anómalos e apoiar processos de responsabilização. Um registo de auditoria eficaz deve incluir a data e a hora, o utilizador, a operação efetuada e o resultado da mesma.</w:t>
      </w:r>
    </w:p>
    <w:p w14:paraId="4DC622BD" w14:textId="452F8274" w:rsidR="00E67FD7" w:rsidRDefault="00E67FD7">
      <w:pPr>
        <w:spacing w:after="160" w:line="259" w:lineRule="auto"/>
        <w:jc w:val="left"/>
      </w:pPr>
      <w:r>
        <w:br w:type="page"/>
      </w:r>
    </w:p>
    <w:p w14:paraId="4AAC7528" w14:textId="7A95F126" w:rsidR="00E67FD7" w:rsidRDefault="00E67FD7" w:rsidP="00E67FD7">
      <w:pPr>
        <w:pStyle w:val="Heading1"/>
      </w:pPr>
      <w:bookmarkStart w:id="9" w:name="_Toc242745142"/>
      <w:r>
        <w:lastRenderedPageBreak/>
        <w:t>Desenvolvimento</w:t>
      </w:r>
      <w:bookmarkEnd w:id="9"/>
    </w:p>
    <w:p w14:paraId="65512F45" w14:textId="0A4FA5F4" w:rsidR="00E67FD7" w:rsidRDefault="00E67FD7" w:rsidP="00E67FD7">
      <w:r>
        <w:t>Nesta secção descreve-se o processo de desenvolvimento do DataSyncEngine, desde as decisões de arquitetura e as tecnologias adotadas até à implementação dos diferentes módulos funcionais. Cada módulo é ilustrado com capturas de ecrã da aplicação em funcionamento.</w:t>
      </w:r>
    </w:p>
    <w:p w14:paraId="2C9E321F" w14:textId="27A4DBCE" w:rsidR="00E67FD7" w:rsidRDefault="00E67FD7" w:rsidP="00E67FD7">
      <w:pPr>
        <w:pStyle w:val="Heading2"/>
      </w:pPr>
      <w:bookmarkStart w:id="10" w:name="_Toc242745143"/>
      <w:r>
        <w:t>Arquitetura do Sistema</w:t>
      </w:r>
      <w:bookmarkEnd w:id="10"/>
    </w:p>
    <w:p w14:paraId="7A912D12" w14:textId="66222FD5" w:rsidR="00E67FD7" w:rsidRDefault="00E67FD7" w:rsidP="00E67FD7">
      <w:r>
        <w:t>O sistema segue uma arquitetura em camadas, que separa claramente as responsabilidades e facilita a manutenção e a evolução do código. A camada de apresentação, implementada no projeto Views, contém os formulários e os controlos da interface gráfica. A camada de controlo, no projeto Controller, implementa a lógica de negócio, incluindo a sincronização, a cópia de segurança e a auditoria. A camada de modelo, no projeto Model, define as entidades e os repositórios responsáveis pelo acesso à base de dados através do Entity Framework.</w:t>
      </w:r>
    </w:p>
    <w:p w14:paraId="4891E495" w14:textId="2849E627" w:rsidR="00E67FD7" w:rsidRDefault="00E67FD7" w:rsidP="00E67FD7">
      <w:r>
        <w:t>Esta separação permite que alterações na interface não afetem a lógica de negócio e que os diferentes componentes sejam testados de forma independente. A injeção de dependências é utilizada para desacoplar as classes e facilitar a substituição de implementações.</w:t>
      </w:r>
    </w:p>
    <w:p w14:paraId="360F2C60" w14:textId="797CE916" w:rsidR="00E67FD7" w:rsidRDefault="00E67FD7" w:rsidP="00E67FD7">
      <w:pPr>
        <w:pStyle w:val="Heading2"/>
      </w:pPr>
      <w:bookmarkStart w:id="11" w:name="_Toc242745144"/>
      <w:r>
        <w:t>Tecnologias e Ferramentas</w:t>
      </w:r>
      <w:bookmarkEnd w:id="11"/>
    </w:p>
    <w:p w14:paraId="4806F697" w14:textId="75787F21" w:rsidR="00E67FD7" w:rsidRDefault="00E67FD7" w:rsidP="00E67FD7">
      <w:pPr>
        <w:ind w:left="560" w:hanging="280"/>
        <w:jc w:val="left"/>
      </w:pPr>
      <w:r>
        <w:t>•</w:t>
      </w:r>
      <w:r>
        <w:tab/>
        <w:t>C# e .NET como plataforma de desenvolvimento e execução.</w:t>
      </w:r>
    </w:p>
    <w:p w14:paraId="2AB1FA11" w14:textId="2A4C80CC" w:rsidR="00E67FD7" w:rsidRDefault="00E67FD7" w:rsidP="00E67FD7">
      <w:pPr>
        <w:ind w:left="560" w:hanging="280"/>
        <w:jc w:val="left"/>
      </w:pPr>
      <w:r>
        <w:t>•</w:t>
      </w:r>
      <w:r>
        <w:tab/>
        <w:t>Windows Forms e Krypton Standard Toolkit para a interface gráfica.</w:t>
      </w:r>
    </w:p>
    <w:p w14:paraId="53F5EE0C" w14:textId="2A1DCA9B" w:rsidR="00E67FD7" w:rsidRDefault="00E67FD7" w:rsidP="00E67FD7">
      <w:pPr>
        <w:ind w:left="560" w:hanging="280"/>
        <w:jc w:val="left"/>
      </w:pPr>
      <w:r>
        <w:t>•</w:t>
      </w:r>
      <w:r>
        <w:tab/>
        <w:t>MySQL e Entity Framework para a persistência de dados.</w:t>
      </w:r>
    </w:p>
    <w:p w14:paraId="53F27506" w14:textId="2EA72A5A" w:rsidR="00E67FD7" w:rsidRDefault="00E67FD7" w:rsidP="00E67FD7">
      <w:pPr>
        <w:ind w:left="560" w:hanging="280"/>
        <w:jc w:val="left"/>
      </w:pPr>
      <w:r>
        <w:t>•</w:t>
      </w:r>
      <w:r>
        <w:tab/>
        <w:t>Git e GitHub para o controlo de versões e colaboração.</w:t>
      </w:r>
    </w:p>
    <w:p w14:paraId="5E10874D" w14:textId="596D5296" w:rsidR="00E67FD7" w:rsidRDefault="00E67FD7" w:rsidP="00E67FD7">
      <w:pPr>
        <w:ind w:left="560" w:hanging="280"/>
        <w:jc w:val="left"/>
      </w:pPr>
      <w:r>
        <w:t>•</w:t>
      </w:r>
      <w:r>
        <w:tab/>
        <w:t>Visual Studio como ambiente integrado de desenvolvimento.</w:t>
      </w:r>
    </w:p>
    <w:p w14:paraId="52062FA4" w14:textId="0CFBAB5C" w:rsidR="00E67FD7" w:rsidRDefault="00E67FD7" w:rsidP="00E67FD7">
      <w:pPr>
        <w:pStyle w:val="Heading2"/>
      </w:pPr>
      <w:bookmarkStart w:id="12" w:name="_Toc242745145"/>
      <w:r>
        <w:t>Interface e Experiência de Utilizador</w:t>
      </w:r>
      <w:bookmarkEnd w:id="12"/>
    </w:p>
    <w:p w14:paraId="2DE99A1A" w14:textId="34F3724D" w:rsidR="00E67FD7" w:rsidRDefault="00E67FD7" w:rsidP="00E67FD7">
      <w:r>
        <w:t>A interface do DataSyncEngine foi redesenhada segundo os princípios das aplicações web modernas, adotando um esquema de cores inspirado na plataforma GitHub. A navegação principal foi colocada numa barra lateral fixa à esquerda, o que torna o acesso aos módulos mais rápido e intuitivo, em vez de depender de separadores no topo do conteúdo. O cabeçalho apresenta o título e a descrição da secção ativa, proporcionando ao utilizador um contexto imediato.</w:t>
      </w:r>
    </w:p>
    <w:p w14:paraId="7A74CE7C" w14:textId="7B61726E" w:rsidR="00E67FD7" w:rsidRDefault="00E67FD7" w:rsidP="00E67FD7">
      <w:r>
        <w:lastRenderedPageBreak/>
        <w:t>O sistema disponibiliza dois temas, claro e escuro, bem como a possibilidade de ajustar o tamanho e o estilo da tipografia, contribuindo para a acessibilidade e o conforto visual. A figura seguinte apresenta a página de autenticação, ponto de entrada da aplicação.</w:t>
      </w:r>
    </w:p>
    <w:p w14:paraId="646FE197" w14:textId="2E6F5EBD" w:rsidR="00E67FD7" w:rsidRDefault="00E67FD7" w:rsidP="00E67FD7">
      <w:pPr>
        <w:spacing w:after="80" w:line="240" w:lineRule="auto"/>
        <w:jc w:val="center"/>
      </w:pPr>
      <w:r>
        <w:rPr>
          <w:noProof/>
        </w:rPr>
        <w:drawing>
          <wp:inline distT="0" distB="0" distL="0" distR="0" wp14:anchorId="782941D4" wp14:editId="6D6A9F55">
            <wp:extent cx="3810196" cy="3454578"/>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810196" cy="3454578"/>
                    </a:xfrm>
                    <a:prstGeom prst="rect">
                      <a:avLst/>
                    </a:prstGeom>
                  </pic:spPr>
                </pic:pic>
              </a:graphicData>
            </a:graphic>
          </wp:inline>
        </w:drawing>
      </w:r>
    </w:p>
    <w:p w14:paraId="01925101" w14:textId="198064A6" w:rsidR="00E67FD7" w:rsidRDefault="00E67FD7" w:rsidP="00E67FD7">
      <w:pPr>
        <w:pStyle w:val="Caption"/>
      </w:pPr>
      <w:r>
        <w:t>Figura 1: Ecrã de autenticação do DataSyncEngine.</w:t>
      </w:r>
    </w:p>
    <w:p w14:paraId="6DA202AD" w14:textId="6D08AFBA" w:rsidR="00E67FD7" w:rsidRDefault="00E67FD7" w:rsidP="00E67FD7">
      <w:r>
        <w:t>O painel principal reúne indicadores-chave sobre o estado da sincronização, o número de ficheiros, os servidores configurados e as operações pendentes, oferecendo uma visão global imediata do sistema.</w:t>
      </w:r>
    </w:p>
    <w:p w14:paraId="014A5B40" w14:textId="1B2D2C01" w:rsidR="00E67FD7" w:rsidRDefault="00E67FD7" w:rsidP="00E67FD7">
      <w:pPr>
        <w:spacing w:after="80" w:line="240" w:lineRule="auto"/>
        <w:jc w:val="center"/>
      </w:pPr>
      <w:r>
        <w:rPr>
          <w:noProof/>
        </w:rPr>
        <w:drawing>
          <wp:inline distT="0" distB="0" distL="0" distR="0" wp14:anchorId="4A2A3F31" wp14:editId="5DDA4F9D">
            <wp:extent cx="5176516" cy="2738628"/>
            <wp:effectExtent l="0" t="0" r="571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2EFDE068" w14:textId="16D9AADC" w:rsidR="00E67FD7" w:rsidRDefault="00E67FD7" w:rsidP="00E67FD7">
      <w:pPr>
        <w:pStyle w:val="Caption"/>
      </w:pPr>
      <w:r>
        <w:t>Figura 2: Painel principal com indicadores de estado.</w:t>
      </w:r>
    </w:p>
    <w:p w14:paraId="377C7005" w14:textId="74053A21" w:rsidR="00E67FD7" w:rsidRDefault="00E67FD7" w:rsidP="00E67FD7">
      <w:pPr>
        <w:pStyle w:val="Heading2"/>
      </w:pPr>
      <w:bookmarkStart w:id="13" w:name="_Toc242745146"/>
      <w:r>
        <w:lastRenderedPageBreak/>
        <w:t>Módulos Funcionais</w:t>
      </w:r>
      <w:bookmarkEnd w:id="13"/>
    </w:p>
    <w:p w14:paraId="079405B1" w14:textId="43362A08" w:rsidR="00E67FD7" w:rsidRDefault="00E67FD7" w:rsidP="00E67FD7">
      <w:pPr>
        <w:pStyle w:val="Heading3"/>
      </w:pPr>
      <w:bookmarkStart w:id="14" w:name="_Toc242745147"/>
      <w:r>
        <w:t>Arranque e Autenticação</w:t>
      </w:r>
      <w:bookmarkEnd w:id="14"/>
    </w:p>
    <w:p w14:paraId="0FF74682" w14:textId="4C298707" w:rsidR="00E67FD7" w:rsidRDefault="00E67FD7" w:rsidP="00E67FD7">
      <w:r>
        <w:t>A aplicação inicia-se com um ecrã de arranque que apresenta a identidade visual do sistema enquanto os serviços são inicializados. Seguidamente é solicitada a autenticação do utilizador, sendo as credenciais validadas de forma segura contra a base de dados.</w:t>
      </w:r>
    </w:p>
    <w:p w14:paraId="702DE70A" w14:textId="27BF010F" w:rsidR="00E67FD7" w:rsidRDefault="00E67FD7" w:rsidP="00E67FD7">
      <w:pPr>
        <w:spacing w:after="80" w:line="240" w:lineRule="auto"/>
        <w:jc w:val="center"/>
      </w:pPr>
      <w:r>
        <w:rPr>
          <w:noProof/>
        </w:rPr>
        <w:drawing>
          <wp:inline distT="0" distB="0" distL="0" distR="0" wp14:anchorId="304A4689" wp14:editId="1B29A581">
            <wp:extent cx="4127712" cy="2933851"/>
            <wp:effectExtent l="0" t="0" r="6350" b="0"/>
            <wp:docPr id="3" name="Picture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4">
                      <a:extLst>
                        <a:ext uri="{28A0092B-C50C-407E-A947-70E740481C1C}">
                          <a14:useLocalDpi xmlns:a14="http://schemas.microsoft.com/office/drawing/2010/main" val="0"/>
                        </a:ext>
                      </a:extLst>
                    </a:blip>
                    <a:stretch>
                      <a:fillRect/>
                    </a:stretch>
                  </pic:blipFill>
                  <pic:spPr>
                    <a:xfrm>
                      <a:off x="0" y="0"/>
                      <a:ext cx="4127712" cy="2933851"/>
                    </a:xfrm>
                    <a:prstGeom prst="rect">
                      <a:avLst/>
                    </a:prstGeom>
                  </pic:spPr>
                </pic:pic>
              </a:graphicData>
            </a:graphic>
          </wp:inline>
        </w:drawing>
      </w:r>
    </w:p>
    <w:p w14:paraId="659862F4" w14:textId="1B9C61A7" w:rsidR="00E67FD7" w:rsidRDefault="00E67FD7" w:rsidP="00E67FD7">
      <w:pPr>
        <w:pStyle w:val="Caption"/>
      </w:pPr>
      <w:r>
        <w:t>Figura 3: Ecrã de arranque da aplicação.</w:t>
      </w:r>
    </w:p>
    <w:p w14:paraId="595B0D9F" w14:textId="7ED6011F" w:rsidR="00E67FD7" w:rsidRDefault="00E67FD7" w:rsidP="00E67FD7">
      <w:r>
        <w:t>Por motivos de segurança, após um número configurável de tentativas falhadas consecutivas, a conta é temporariamente bloqueada. Durante o bloqueio é apresentada uma vista específica que impede novas tentativas até ao fim do período de espera.</w:t>
      </w:r>
    </w:p>
    <w:p w14:paraId="72F5F426" w14:textId="15D54F9C" w:rsidR="00E67FD7" w:rsidRDefault="00E67FD7" w:rsidP="00E67FD7">
      <w:pPr>
        <w:spacing w:after="80" w:line="240" w:lineRule="auto"/>
        <w:jc w:val="center"/>
      </w:pPr>
      <w:r>
        <w:rPr>
          <w:noProof/>
        </w:rPr>
        <w:drawing>
          <wp:inline distT="0" distB="0" distL="0" distR="0" wp14:anchorId="6D104910" wp14:editId="57CE0652">
            <wp:extent cx="3206915" cy="194320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5">
                      <a:extLst>
                        <a:ext uri="{28A0092B-C50C-407E-A947-70E740481C1C}">
                          <a14:useLocalDpi xmlns:a14="http://schemas.microsoft.com/office/drawing/2010/main" val="0"/>
                        </a:ext>
                      </a:extLst>
                    </a:blip>
                    <a:stretch>
                      <a:fillRect/>
                    </a:stretch>
                  </pic:blipFill>
                  <pic:spPr>
                    <a:xfrm>
                      <a:off x="0" y="0"/>
                      <a:ext cx="3206915" cy="1943200"/>
                    </a:xfrm>
                    <a:prstGeom prst="rect">
                      <a:avLst/>
                    </a:prstGeom>
                  </pic:spPr>
                </pic:pic>
              </a:graphicData>
            </a:graphic>
          </wp:inline>
        </w:drawing>
      </w:r>
    </w:p>
    <w:p w14:paraId="335BC2A7" w14:textId="596F8CCC" w:rsidR="00E67FD7" w:rsidRDefault="00E67FD7" w:rsidP="00E67FD7">
      <w:pPr>
        <w:pStyle w:val="Caption"/>
      </w:pPr>
      <w:r>
        <w:t>Figura 4: Bloqueio automático após tentativas de início de sessão falhadas.</w:t>
      </w:r>
    </w:p>
    <w:p w14:paraId="277951D7" w14:textId="27C80B3C" w:rsidR="00E67FD7" w:rsidRDefault="00E67FD7" w:rsidP="00E67FD7">
      <w:pPr>
        <w:pStyle w:val="Heading3"/>
      </w:pPr>
      <w:bookmarkStart w:id="15" w:name="_Toc242745148"/>
      <w:r>
        <w:lastRenderedPageBreak/>
        <w:t>Sincronização de Dados</w:t>
      </w:r>
      <w:bookmarkEnd w:id="15"/>
    </w:p>
    <w:p w14:paraId="4063D630" w14:textId="105EE392" w:rsidR="00E67FD7" w:rsidRDefault="00E67FD7" w:rsidP="00E67FD7">
      <w:r>
        <w:t>O módulo de sincronização compara os ficheiros do servidor local com os dos servidores remotos e transfere apenas os elementos novos ou alterados. A operação é realizada de forma assíncrona, apresentando uma barra de progresso e uma estimativa do tempo restante, sem bloquear a interface.</w:t>
      </w:r>
    </w:p>
    <w:p w14:paraId="234D128F" w14:textId="38FC8639" w:rsidR="00E67FD7" w:rsidRDefault="00E67FD7" w:rsidP="00E67FD7">
      <w:pPr>
        <w:spacing w:after="80" w:line="240" w:lineRule="auto"/>
        <w:jc w:val="center"/>
      </w:pPr>
      <w:r>
        <w:rPr>
          <w:noProof/>
        </w:rPr>
        <w:drawing>
          <wp:inline distT="0" distB="0" distL="0" distR="0" wp14:anchorId="1B7F083E" wp14:editId="2229CF25">
            <wp:extent cx="5176516" cy="2738628"/>
            <wp:effectExtent l="0" t="0" r="571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4AB612FF" w14:textId="17178221" w:rsidR="00E67FD7" w:rsidRDefault="00E67FD7" w:rsidP="00E67FD7">
      <w:pPr>
        <w:pStyle w:val="Caption"/>
      </w:pPr>
      <w:r>
        <w:t>Figura 5: Módulo de sincronização de ficheiros.</w:t>
      </w:r>
    </w:p>
    <w:p w14:paraId="7BE7F8B6" w14:textId="0658418A" w:rsidR="00E67FD7" w:rsidRDefault="00E67FD7" w:rsidP="00E67FD7">
      <w:pPr>
        <w:pStyle w:val="Heading3"/>
      </w:pPr>
      <w:bookmarkStart w:id="16" w:name="_Toc242745149"/>
      <w:r>
        <w:t>Cópia de Segurança</w:t>
      </w:r>
      <w:bookmarkEnd w:id="16"/>
    </w:p>
    <w:p w14:paraId="02D70522" w14:textId="46ED9DD9" w:rsidR="00E67FD7" w:rsidRDefault="00E67FD7" w:rsidP="00E67FD7">
      <w:r>
        <w:t>O módulo de cópia de segurança permite criar pontos de restauro de forma manual ou automática, registando a data e a hora da última execução. As cópias podem ser exportadas para formatos interoperáveis, facilitando o arquivo e a partilha.</w:t>
      </w:r>
    </w:p>
    <w:p w14:paraId="24CD6D4B" w14:textId="7ABCE27C" w:rsidR="00E67FD7" w:rsidRDefault="00E67FD7" w:rsidP="00E67FD7">
      <w:pPr>
        <w:spacing w:after="80" w:line="240" w:lineRule="auto"/>
        <w:jc w:val="center"/>
      </w:pPr>
      <w:r>
        <w:rPr>
          <w:noProof/>
        </w:rPr>
        <w:drawing>
          <wp:inline distT="0" distB="0" distL="0" distR="0" wp14:anchorId="014E212C" wp14:editId="7534841A">
            <wp:extent cx="5176516" cy="2738628"/>
            <wp:effectExtent l="0" t="0" r="571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3B49B7CB" w14:textId="7EF0D5F4" w:rsidR="00E67FD7" w:rsidRDefault="00E67FD7" w:rsidP="00E67FD7">
      <w:pPr>
        <w:pStyle w:val="Caption"/>
      </w:pPr>
      <w:r>
        <w:t>Figura 6: Módulo de cópia de segurança.</w:t>
      </w:r>
    </w:p>
    <w:p w14:paraId="784CFA02" w14:textId="34EDFDA0" w:rsidR="00E67FD7" w:rsidRDefault="00E67FD7" w:rsidP="00E67FD7">
      <w:pPr>
        <w:pStyle w:val="Heading3"/>
      </w:pPr>
      <w:bookmarkStart w:id="17" w:name="_Toc242745150"/>
      <w:r>
        <w:lastRenderedPageBreak/>
        <w:t>Reciclagem</w:t>
      </w:r>
      <w:bookmarkEnd w:id="17"/>
    </w:p>
    <w:p w14:paraId="2927BACB" w14:textId="4DD946FA" w:rsidR="00E67FD7" w:rsidRDefault="00E67FD7" w:rsidP="00E67FD7">
      <w:r>
        <w:t>Os elementos eliminados são movidos para uma área de reciclagem, de onde podem ser restaurados ou eliminados definitivamente. Esta abordagem protege contra eliminações acidentais e permite reverter operações indesejadas.</w:t>
      </w:r>
    </w:p>
    <w:p w14:paraId="2384CE8C" w14:textId="26DBACB1" w:rsidR="00E67FD7" w:rsidRDefault="00E67FD7" w:rsidP="00E67FD7">
      <w:pPr>
        <w:spacing w:after="80" w:line="240" w:lineRule="auto"/>
        <w:jc w:val="center"/>
      </w:pPr>
      <w:r>
        <w:rPr>
          <w:noProof/>
        </w:rPr>
        <w:drawing>
          <wp:inline distT="0" distB="0" distL="0" distR="0" wp14:anchorId="093667E4" wp14:editId="7EE4B409">
            <wp:extent cx="5176516" cy="2738628"/>
            <wp:effectExtent l="0" t="0" r="571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547CB9AC" w14:textId="7355F95E" w:rsidR="00E67FD7" w:rsidRDefault="00E67FD7" w:rsidP="00E67FD7">
      <w:pPr>
        <w:pStyle w:val="Caption"/>
      </w:pPr>
      <w:r>
        <w:t>Figura 7: Área de reciclagem de ficheiros.</w:t>
      </w:r>
    </w:p>
    <w:p w14:paraId="444C80B6" w14:textId="07E98BF0" w:rsidR="00E67FD7" w:rsidRDefault="00E67FD7" w:rsidP="00E67FD7">
      <w:pPr>
        <w:pStyle w:val="Heading3"/>
      </w:pPr>
      <w:bookmarkStart w:id="18" w:name="_Toc242745151"/>
      <w:r>
        <w:t>Gestão de Servidores</w:t>
      </w:r>
      <w:bookmarkEnd w:id="18"/>
    </w:p>
    <w:p w14:paraId="25AA3175" w14:textId="3DA2C9FB" w:rsidR="00E67FD7" w:rsidRDefault="00E67FD7" w:rsidP="00E67FD7">
      <w:r>
        <w:t>A gestão de servidores permite registar, editar e ativar as ligações a servidores remotos, armazenando as credenciais de forma cifrada. A chave-mestra protege as informações sensíveis utilizadas nas ligações.</w:t>
      </w:r>
    </w:p>
    <w:p w14:paraId="292B7103" w14:textId="6C6BDB0F" w:rsidR="00E67FD7" w:rsidRDefault="00E67FD7" w:rsidP="00E67FD7">
      <w:pPr>
        <w:spacing w:after="80" w:line="240" w:lineRule="auto"/>
        <w:jc w:val="center"/>
      </w:pPr>
      <w:r>
        <w:rPr>
          <w:noProof/>
        </w:rPr>
        <w:drawing>
          <wp:inline distT="0" distB="0" distL="0" distR="0" wp14:anchorId="390B49EA" wp14:editId="5A4D8ECB">
            <wp:extent cx="5176516" cy="2738628"/>
            <wp:effectExtent l="0" t="0" r="571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00BFBC13" w14:textId="12D83975" w:rsidR="00E67FD7" w:rsidRDefault="00E67FD7" w:rsidP="00E67FD7">
      <w:pPr>
        <w:pStyle w:val="Caption"/>
      </w:pPr>
      <w:r>
        <w:t>Figura 8: Lista de servidores configurados.</w:t>
      </w:r>
    </w:p>
    <w:p w14:paraId="0C20F22F" w14:textId="647C35C3" w:rsidR="00E67FD7" w:rsidRDefault="00E67FD7" w:rsidP="00E67FD7">
      <w:pPr>
        <w:spacing w:after="80" w:line="240" w:lineRule="auto"/>
        <w:jc w:val="center"/>
      </w:pPr>
      <w:r>
        <w:rPr>
          <w:noProof/>
        </w:rPr>
        <w:lastRenderedPageBreak/>
        <w:drawing>
          <wp:inline distT="0" distB="0" distL="0" distR="0" wp14:anchorId="66BC0BBF" wp14:editId="0689833C">
            <wp:extent cx="3175163" cy="4324572"/>
            <wp:effectExtent l="0" t="0" r="6350" b="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0">
                      <a:extLst>
                        <a:ext uri="{28A0092B-C50C-407E-A947-70E740481C1C}">
                          <a14:useLocalDpi xmlns:a14="http://schemas.microsoft.com/office/drawing/2010/main" val="0"/>
                        </a:ext>
                      </a:extLst>
                    </a:blip>
                    <a:stretch>
                      <a:fillRect/>
                    </a:stretch>
                  </pic:blipFill>
                  <pic:spPr>
                    <a:xfrm>
                      <a:off x="0" y="0"/>
                      <a:ext cx="3175163" cy="4324572"/>
                    </a:xfrm>
                    <a:prstGeom prst="rect">
                      <a:avLst/>
                    </a:prstGeom>
                  </pic:spPr>
                </pic:pic>
              </a:graphicData>
            </a:graphic>
          </wp:inline>
        </w:drawing>
      </w:r>
    </w:p>
    <w:p w14:paraId="0C27770C" w14:textId="0A0790EF" w:rsidR="00E67FD7" w:rsidRDefault="00E67FD7" w:rsidP="00E67FD7">
      <w:pPr>
        <w:pStyle w:val="Caption"/>
      </w:pPr>
      <w:r>
        <w:t>Figura 9: Configuração de um servidor.</w:t>
      </w:r>
    </w:p>
    <w:p w14:paraId="5F4FE8A4" w14:textId="72961BE7" w:rsidR="00E67FD7" w:rsidRDefault="00E67FD7" w:rsidP="00E67FD7">
      <w:pPr>
        <w:spacing w:after="80" w:line="240" w:lineRule="auto"/>
        <w:jc w:val="center"/>
      </w:pPr>
      <w:r>
        <w:rPr>
          <w:noProof/>
        </w:rPr>
        <w:drawing>
          <wp:inline distT="0" distB="0" distL="0" distR="0" wp14:anchorId="677D2838" wp14:editId="1A52B929">
            <wp:extent cx="3016405" cy="2063856"/>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1">
                      <a:extLst>
                        <a:ext uri="{28A0092B-C50C-407E-A947-70E740481C1C}">
                          <a14:useLocalDpi xmlns:a14="http://schemas.microsoft.com/office/drawing/2010/main" val="0"/>
                        </a:ext>
                      </a:extLst>
                    </a:blip>
                    <a:stretch>
                      <a:fillRect/>
                    </a:stretch>
                  </pic:blipFill>
                  <pic:spPr>
                    <a:xfrm>
                      <a:off x="0" y="0"/>
                      <a:ext cx="3016405" cy="2063856"/>
                    </a:xfrm>
                    <a:prstGeom prst="rect">
                      <a:avLst/>
                    </a:prstGeom>
                  </pic:spPr>
                </pic:pic>
              </a:graphicData>
            </a:graphic>
          </wp:inline>
        </w:drawing>
      </w:r>
    </w:p>
    <w:p w14:paraId="03B96E19" w14:textId="0FF8F846" w:rsidR="00E67FD7" w:rsidRDefault="00E67FD7" w:rsidP="00E67FD7">
      <w:pPr>
        <w:pStyle w:val="Caption"/>
      </w:pPr>
      <w:r>
        <w:t>Figura 10: Introdução da chave-mestra.</w:t>
      </w:r>
    </w:p>
    <w:p w14:paraId="5D5942AF" w14:textId="3805BE1B" w:rsidR="00E67FD7" w:rsidRDefault="00E67FD7" w:rsidP="00E67FD7">
      <w:pPr>
        <w:pStyle w:val="Heading3"/>
      </w:pPr>
      <w:bookmarkStart w:id="19" w:name="_Toc242745152"/>
      <w:r>
        <w:t>Auditoria</w:t>
      </w:r>
      <w:bookmarkEnd w:id="19"/>
    </w:p>
    <w:p w14:paraId="4F5AE74D" w14:textId="2D955A29" w:rsidR="00E67FD7" w:rsidRDefault="00E67FD7" w:rsidP="00E67FD7">
      <w:r>
        <w:t>O módulo de auditoria regista cronologicamente todas as operações relevantes, incluindo o utilizador responsável, a ação realizada e o respetivo resultado. Os registos podem ser filtrados e exportados para formato CSV, apoiando a análise e a responsabilização.</w:t>
      </w:r>
    </w:p>
    <w:p w14:paraId="55B08FB0" w14:textId="5A8B4E28" w:rsidR="00E67FD7" w:rsidRDefault="00E67FD7" w:rsidP="00E67FD7">
      <w:pPr>
        <w:spacing w:after="80" w:line="240" w:lineRule="auto"/>
        <w:jc w:val="center"/>
      </w:pPr>
      <w:r>
        <w:rPr>
          <w:noProof/>
        </w:rPr>
        <w:lastRenderedPageBreak/>
        <w:drawing>
          <wp:inline distT="0" distB="0" distL="0" distR="0" wp14:anchorId="593165DA" wp14:editId="451F3D9B">
            <wp:extent cx="5176516" cy="2738628"/>
            <wp:effectExtent l="0" t="0" r="5715"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2D422F1F" w14:textId="554503C2" w:rsidR="00E67FD7" w:rsidRDefault="00E67FD7" w:rsidP="00E67FD7">
      <w:pPr>
        <w:pStyle w:val="Caption"/>
      </w:pPr>
      <w:r>
        <w:t>Figura 11: Registo de auditoria com filtros.</w:t>
      </w:r>
    </w:p>
    <w:p w14:paraId="53AE14D9" w14:textId="5CB3BEE3" w:rsidR="00E67FD7" w:rsidRDefault="00E67FD7" w:rsidP="00E67FD7">
      <w:pPr>
        <w:pStyle w:val="Heading3"/>
      </w:pPr>
      <w:bookmarkStart w:id="20" w:name="_Toc242745153"/>
      <w:r>
        <w:t>Estatísticas</w:t>
      </w:r>
      <w:bookmarkEnd w:id="20"/>
    </w:p>
    <w:p w14:paraId="76AEE3A0" w14:textId="1F6BAB2D" w:rsidR="00E67FD7" w:rsidRDefault="00E67FD7" w:rsidP="00E67FD7">
      <w:r>
        <w:t>O módulo de estatísticas apresenta métricas agregadas sobre a utilização do sistema, como o total de ficheiros, o volume de dados sincronizados e a distribuição por servidor, auxiliando a tomada de decisão.</w:t>
      </w:r>
    </w:p>
    <w:p w14:paraId="0092AF2C" w14:textId="173DCE08" w:rsidR="00E67FD7" w:rsidRDefault="00E67FD7" w:rsidP="00E67FD7">
      <w:pPr>
        <w:spacing w:after="80" w:line="240" w:lineRule="auto"/>
        <w:jc w:val="center"/>
      </w:pPr>
      <w:r>
        <w:rPr>
          <w:noProof/>
        </w:rPr>
        <w:drawing>
          <wp:inline distT="0" distB="0" distL="0" distR="0" wp14:anchorId="53D2D558" wp14:editId="59C28A3B">
            <wp:extent cx="5176516" cy="2738628"/>
            <wp:effectExtent l="0" t="0" r="571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3915BF28" w14:textId="1036FF46" w:rsidR="00E67FD7" w:rsidRDefault="00E67FD7" w:rsidP="00E67FD7">
      <w:pPr>
        <w:pStyle w:val="Caption"/>
      </w:pPr>
      <w:r>
        <w:t>Figura 12: Vista de estatísticas do sistema.</w:t>
      </w:r>
    </w:p>
    <w:p w14:paraId="28EBD388" w14:textId="0D282495" w:rsidR="00E67FD7" w:rsidRDefault="00E67FD7" w:rsidP="00E67FD7">
      <w:pPr>
        <w:pStyle w:val="Heading3"/>
      </w:pPr>
      <w:bookmarkStart w:id="21" w:name="_Toc242745154"/>
      <w:r>
        <w:t>Gestão de Utilizadores</w:t>
      </w:r>
      <w:bookmarkEnd w:id="21"/>
    </w:p>
    <w:p w14:paraId="58100E1E" w14:textId="74FE3440" w:rsidR="00E67FD7" w:rsidRDefault="00E67FD7" w:rsidP="00E67FD7">
      <w:r>
        <w:t>A gestão de utilizadores permite criar, editar e remover contas, bem como atribuir perfis de acesso. Cada utilizador dispõe de uma configuração pessoal e de um perfil com a respetiva fotografia e histórico de atividade.</w:t>
      </w:r>
    </w:p>
    <w:p w14:paraId="57277934" w14:textId="1A7D04A5" w:rsidR="00E67FD7" w:rsidRDefault="00E67FD7" w:rsidP="00E67FD7">
      <w:pPr>
        <w:spacing w:after="80" w:line="240" w:lineRule="auto"/>
        <w:jc w:val="center"/>
      </w:pPr>
      <w:r>
        <w:rPr>
          <w:noProof/>
        </w:rPr>
        <w:lastRenderedPageBreak/>
        <w:drawing>
          <wp:inline distT="0" distB="0" distL="0" distR="0" wp14:anchorId="1E5648AD" wp14:editId="318D72E2">
            <wp:extent cx="5176516" cy="2738628"/>
            <wp:effectExtent l="0" t="0" r="5715"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4927FECA" w14:textId="1F22AC64" w:rsidR="00E67FD7" w:rsidRDefault="00E67FD7" w:rsidP="00E67FD7">
      <w:pPr>
        <w:pStyle w:val="Caption"/>
      </w:pPr>
      <w:r>
        <w:t>Figura 13: Gestão de utilizadores.</w:t>
      </w:r>
    </w:p>
    <w:p w14:paraId="103C3865" w14:textId="6E4EA9C1" w:rsidR="00E67FD7" w:rsidRDefault="00E67FD7" w:rsidP="00E67FD7">
      <w:pPr>
        <w:spacing w:after="80" w:line="240" w:lineRule="auto"/>
        <w:jc w:val="center"/>
      </w:pPr>
      <w:r>
        <w:rPr>
          <w:noProof/>
        </w:rPr>
        <w:drawing>
          <wp:inline distT="0" distB="0" distL="0" distR="0" wp14:anchorId="1671A8C4" wp14:editId="583B1983">
            <wp:extent cx="4603987" cy="2933851"/>
            <wp:effectExtent l="0" t="0" r="6350" b="0"/>
            <wp:docPr id="14" name="Picture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5">
                      <a:extLst>
                        <a:ext uri="{28A0092B-C50C-407E-A947-70E740481C1C}">
                          <a14:useLocalDpi xmlns:a14="http://schemas.microsoft.com/office/drawing/2010/main" val="0"/>
                        </a:ext>
                      </a:extLst>
                    </a:blip>
                    <a:stretch>
                      <a:fillRect/>
                    </a:stretch>
                  </pic:blipFill>
                  <pic:spPr>
                    <a:xfrm>
                      <a:off x="0" y="0"/>
                      <a:ext cx="4603987" cy="2933851"/>
                    </a:xfrm>
                    <a:prstGeom prst="rect">
                      <a:avLst/>
                    </a:prstGeom>
                  </pic:spPr>
                </pic:pic>
              </a:graphicData>
            </a:graphic>
          </wp:inline>
        </w:drawing>
      </w:r>
    </w:p>
    <w:p w14:paraId="5AD331EB" w14:textId="55F3EAD8" w:rsidR="00E67FD7" w:rsidRDefault="00E67FD7" w:rsidP="00E67FD7">
      <w:pPr>
        <w:pStyle w:val="Caption"/>
      </w:pPr>
      <w:r>
        <w:t>Figura 14: Configuração de um utilizador.</w:t>
      </w:r>
    </w:p>
    <w:p w14:paraId="098552BD" w14:textId="23528BD2" w:rsidR="00E67FD7" w:rsidRDefault="00E67FD7" w:rsidP="00E67FD7">
      <w:pPr>
        <w:spacing w:after="80" w:line="240" w:lineRule="auto"/>
        <w:jc w:val="center"/>
      </w:pPr>
      <w:r>
        <w:rPr>
          <w:noProof/>
        </w:rPr>
        <w:lastRenderedPageBreak/>
        <w:drawing>
          <wp:inline distT="0" distB="0" distL="0" distR="0" wp14:anchorId="11A03940" wp14:editId="54AD9C50">
            <wp:extent cx="3810196" cy="3613336"/>
            <wp:effectExtent l="0" t="0" r="0" b="6350"/>
            <wp:docPr id="15" name="Picture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6">
                      <a:extLst>
                        <a:ext uri="{28A0092B-C50C-407E-A947-70E740481C1C}">
                          <a14:useLocalDpi xmlns:a14="http://schemas.microsoft.com/office/drawing/2010/main" val="0"/>
                        </a:ext>
                      </a:extLst>
                    </a:blip>
                    <a:stretch>
                      <a:fillRect/>
                    </a:stretch>
                  </pic:blipFill>
                  <pic:spPr>
                    <a:xfrm>
                      <a:off x="0" y="0"/>
                      <a:ext cx="3810196" cy="3613336"/>
                    </a:xfrm>
                    <a:prstGeom prst="rect">
                      <a:avLst/>
                    </a:prstGeom>
                  </pic:spPr>
                </pic:pic>
              </a:graphicData>
            </a:graphic>
          </wp:inline>
        </w:drawing>
      </w:r>
    </w:p>
    <w:p w14:paraId="30CABA34" w14:textId="642C3D13" w:rsidR="00E67FD7" w:rsidRDefault="00E67FD7" w:rsidP="00E67FD7">
      <w:pPr>
        <w:pStyle w:val="Caption"/>
      </w:pPr>
      <w:r>
        <w:t>Figura 15: Perfil de utilizador com histórico de atividade.</w:t>
      </w:r>
    </w:p>
    <w:p w14:paraId="102FE57C" w14:textId="092720D8" w:rsidR="00E67FD7" w:rsidRDefault="00E67FD7" w:rsidP="00E67FD7">
      <w:pPr>
        <w:pStyle w:val="Heading3"/>
      </w:pPr>
      <w:bookmarkStart w:id="22" w:name="_Toc242745155"/>
      <w:r>
        <w:t>Configurações</w:t>
      </w:r>
      <w:bookmarkEnd w:id="22"/>
    </w:p>
    <w:p w14:paraId="3D23B0AC" w14:textId="354971E1" w:rsidR="00E67FD7" w:rsidRDefault="00E67FD7" w:rsidP="00E67FD7">
      <w:r>
        <w:t>O módulo de configurações permite ajustar o tema, a tipografia, o tempo de inatividade para termo automático de sessão, o agendamento das cópias de segurança e os padrões de exclusão. A alteração da palavra-passe é realizada através de um diálogo dedicado.</w:t>
      </w:r>
    </w:p>
    <w:p w14:paraId="5DA2A5FE" w14:textId="76AE8AB9" w:rsidR="00E67FD7" w:rsidRDefault="00E67FD7" w:rsidP="00E67FD7">
      <w:pPr>
        <w:spacing w:after="80" w:line="240" w:lineRule="auto"/>
        <w:jc w:val="center"/>
      </w:pPr>
      <w:r>
        <w:rPr>
          <w:noProof/>
        </w:rPr>
        <w:drawing>
          <wp:inline distT="0" distB="0" distL="0" distR="0" wp14:anchorId="20BCF891" wp14:editId="146EB8A7">
            <wp:extent cx="5176516" cy="2738628"/>
            <wp:effectExtent l="0" t="0" r="571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76516" cy="2738628"/>
                    </a:xfrm>
                    <a:prstGeom prst="rect">
                      <a:avLst/>
                    </a:prstGeom>
                  </pic:spPr>
                </pic:pic>
              </a:graphicData>
            </a:graphic>
          </wp:inline>
        </w:drawing>
      </w:r>
    </w:p>
    <w:p w14:paraId="210CD3EB" w14:textId="7073C5E1" w:rsidR="00E67FD7" w:rsidRDefault="00E67FD7" w:rsidP="00E67FD7">
      <w:pPr>
        <w:pStyle w:val="Caption"/>
      </w:pPr>
      <w:r>
        <w:t>Figura 16: Ecrã de configurações.</w:t>
      </w:r>
    </w:p>
    <w:p w14:paraId="247B42B9" w14:textId="709BAAF5" w:rsidR="00E67FD7" w:rsidRDefault="00E67FD7" w:rsidP="00E67FD7">
      <w:pPr>
        <w:spacing w:after="80" w:line="240" w:lineRule="auto"/>
        <w:jc w:val="center"/>
      </w:pPr>
      <w:r>
        <w:rPr>
          <w:noProof/>
        </w:rPr>
        <w:lastRenderedPageBreak/>
        <w:drawing>
          <wp:inline distT="0" distB="0" distL="0" distR="0" wp14:anchorId="3676EF7A" wp14:editId="78B5C6E1">
            <wp:extent cx="3016405" cy="2502029"/>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8">
                      <a:extLst>
                        <a:ext uri="{28A0092B-C50C-407E-A947-70E740481C1C}">
                          <a14:useLocalDpi xmlns:a14="http://schemas.microsoft.com/office/drawing/2010/main" val="0"/>
                        </a:ext>
                      </a:extLst>
                    </a:blip>
                    <a:stretch>
                      <a:fillRect/>
                    </a:stretch>
                  </pic:blipFill>
                  <pic:spPr>
                    <a:xfrm>
                      <a:off x="0" y="0"/>
                      <a:ext cx="3016405" cy="2502029"/>
                    </a:xfrm>
                    <a:prstGeom prst="rect">
                      <a:avLst/>
                    </a:prstGeom>
                  </pic:spPr>
                </pic:pic>
              </a:graphicData>
            </a:graphic>
          </wp:inline>
        </w:drawing>
      </w:r>
    </w:p>
    <w:p w14:paraId="1EFA77B6" w14:textId="31ED942F" w:rsidR="00E67FD7" w:rsidRDefault="00E67FD7" w:rsidP="00E67FD7">
      <w:pPr>
        <w:pStyle w:val="Caption"/>
      </w:pPr>
      <w:r>
        <w:t>Figura 17: Diálogo de alteração de palavra-passe.</w:t>
      </w:r>
    </w:p>
    <w:p w14:paraId="025A9822" w14:textId="38B14718" w:rsidR="00E67FD7" w:rsidRDefault="00E67FD7" w:rsidP="00E67FD7">
      <w:pPr>
        <w:pStyle w:val="Heading3"/>
      </w:pPr>
      <w:bookmarkStart w:id="23" w:name="_Toc242745156"/>
      <w:r>
        <w:t>Explorador de Ficheiros</w:t>
      </w:r>
      <w:bookmarkEnd w:id="23"/>
    </w:p>
    <w:p w14:paraId="040141C2" w14:textId="3D589F07" w:rsidR="00E67FD7" w:rsidRDefault="00E67FD7" w:rsidP="00E67FD7">
      <w:r>
        <w:t>O explorador de ficheiros permite navegar pela estrutura de diretórios, selecionar ficheiros e pastas e efetuar operações de sincronização sobre a seleção efetuada.</w:t>
      </w:r>
    </w:p>
    <w:p w14:paraId="0BD9B2C0" w14:textId="4514D7D0" w:rsidR="00E67FD7" w:rsidRDefault="00E67FD7" w:rsidP="00E67FD7">
      <w:pPr>
        <w:spacing w:after="80" w:line="240" w:lineRule="auto"/>
        <w:jc w:val="center"/>
      </w:pPr>
      <w:r>
        <w:rPr>
          <w:noProof/>
        </w:rPr>
        <w:drawing>
          <wp:inline distT="0" distB="0" distL="0" distR="0" wp14:anchorId="6DCB43DC" wp14:editId="0FF1AA09">
            <wp:extent cx="5176604" cy="3144997"/>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9">
                      <a:extLst>
                        <a:ext uri="{28A0092B-C50C-407E-A947-70E740481C1C}">
                          <a14:useLocalDpi xmlns:a14="http://schemas.microsoft.com/office/drawing/2010/main" val="0"/>
                        </a:ext>
                      </a:extLst>
                    </a:blip>
                    <a:stretch>
                      <a:fillRect/>
                    </a:stretch>
                  </pic:blipFill>
                  <pic:spPr>
                    <a:xfrm>
                      <a:off x="0" y="0"/>
                      <a:ext cx="5176604" cy="3144997"/>
                    </a:xfrm>
                    <a:prstGeom prst="rect">
                      <a:avLst/>
                    </a:prstGeom>
                  </pic:spPr>
                </pic:pic>
              </a:graphicData>
            </a:graphic>
          </wp:inline>
        </w:drawing>
      </w:r>
    </w:p>
    <w:p w14:paraId="4BA81769" w14:textId="1CE03B97" w:rsidR="00E67FD7" w:rsidRDefault="00E67FD7" w:rsidP="00E67FD7">
      <w:pPr>
        <w:pStyle w:val="Caption"/>
      </w:pPr>
      <w:r>
        <w:t>Figura 18: Explorador de ficheiros.</w:t>
      </w:r>
    </w:p>
    <w:p w14:paraId="615ACFC5" w14:textId="2F615577" w:rsidR="00E67FD7" w:rsidRDefault="00E67FD7" w:rsidP="00E67FD7">
      <w:pPr>
        <w:pStyle w:val="Heading3"/>
      </w:pPr>
      <w:bookmarkStart w:id="24" w:name="_Toc242745157"/>
      <w:r>
        <w:t>Diálogos Auxiliares</w:t>
      </w:r>
      <w:bookmarkEnd w:id="24"/>
    </w:p>
    <w:p w14:paraId="441875FF" w14:textId="5F31030E" w:rsidR="00E67FD7" w:rsidRDefault="00E67FD7" w:rsidP="00E67FD7">
      <w:r>
        <w:t>Completam a aplicação vários diálogos de apoio, como a janela de informação sobre o sistema, que apresenta a versão, a licença e os autores do projeto.</w:t>
      </w:r>
    </w:p>
    <w:p w14:paraId="764F1576" w14:textId="0C088728" w:rsidR="00E67FD7" w:rsidRDefault="00E67FD7" w:rsidP="00E67FD7">
      <w:pPr>
        <w:spacing w:after="80" w:line="240" w:lineRule="auto"/>
        <w:jc w:val="center"/>
      </w:pPr>
      <w:r>
        <w:rPr>
          <w:noProof/>
        </w:rPr>
        <w:lastRenderedPageBreak/>
        <w:drawing>
          <wp:inline distT="0" distB="0" distL="0" distR="0" wp14:anchorId="2BB8D475" wp14:editId="5CC4FC1B">
            <wp:extent cx="3175163" cy="2260716"/>
            <wp:effectExtent l="0" t="0" r="6350" b="6350"/>
            <wp:docPr id="19" name="Picture 19"/>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30">
                      <a:extLst>
                        <a:ext uri="{28A0092B-C50C-407E-A947-70E740481C1C}">
                          <a14:useLocalDpi xmlns:a14="http://schemas.microsoft.com/office/drawing/2010/main" val="0"/>
                        </a:ext>
                      </a:extLst>
                    </a:blip>
                    <a:stretch>
                      <a:fillRect/>
                    </a:stretch>
                  </pic:blipFill>
                  <pic:spPr>
                    <a:xfrm>
                      <a:off x="0" y="0"/>
                      <a:ext cx="3175163" cy="2260716"/>
                    </a:xfrm>
                    <a:prstGeom prst="rect">
                      <a:avLst/>
                    </a:prstGeom>
                  </pic:spPr>
                </pic:pic>
              </a:graphicData>
            </a:graphic>
          </wp:inline>
        </w:drawing>
      </w:r>
    </w:p>
    <w:p w14:paraId="3E35B9DC" w14:textId="047E6DCA" w:rsidR="00E67FD7" w:rsidRDefault="00E67FD7" w:rsidP="00E67FD7">
      <w:pPr>
        <w:pStyle w:val="Caption"/>
      </w:pPr>
      <w:r>
        <w:t>Figura 19: Janela de informação sobre o sistema.</w:t>
      </w:r>
    </w:p>
    <w:p w14:paraId="014696F5" w14:textId="0C19EDCE" w:rsidR="00E67FD7" w:rsidRDefault="00E67FD7">
      <w:pPr>
        <w:spacing w:after="160" w:line="259" w:lineRule="auto"/>
        <w:jc w:val="left"/>
      </w:pPr>
      <w:r>
        <w:br w:type="page"/>
      </w:r>
    </w:p>
    <w:p w14:paraId="59C49F2C" w14:textId="1D935883" w:rsidR="00E67FD7" w:rsidRDefault="00E67FD7" w:rsidP="00E67FD7">
      <w:pPr>
        <w:pStyle w:val="Heading1"/>
      </w:pPr>
      <w:bookmarkStart w:id="25" w:name="_Toc242745158"/>
      <w:r>
        <w:lastRenderedPageBreak/>
        <w:t>Conclusão</w:t>
      </w:r>
      <w:bookmarkEnd w:id="25"/>
    </w:p>
    <w:p w14:paraId="38B76199" w14:textId="7EA7DC90" w:rsidR="00E67FD7" w:rsidRDefault="00E67FD7" w:rsidP="00E67FD7">
      <w:r>
        <w:t>O desenvolvimento do DataSyncEngine permitiu concretizar uma aplicação de ambiente de trabalho capaz de sincronizar, gerir e salvaguardar dados entre múltiplos servidores, integrando autenticação, auditoria, cópia de segurança e gestão de utilizadores numa interface moderna e consistente. Os objetivos inicialmente propostos foram cumpridos, tendo-se obtido um sistema funcional, seguro e de utilização intuitiva.</w:t>
      </w:r>
    </w:p>
    <w:p w14:paraId="08C5738E" w14:textId="0D367EE2" w:rsidR="00E67FD7" w:rsidRDefault="00E67FD7" w:rsidP="00E67FD7">
      <w:r>
        <w:t>Ao longo do projeto foi possível aplicar e aprofundar conhecimentos em várias áreas, desde a programação orientada a objetos e a programação assíncrona até à modelação de bases de dados, à segurança de credenciais e ao desenho de interfaces. A adoção de uma arquitetura em camadas revelou-se decisiva para a organização do código e para a facilidade de manutenção.</w:t>
      </w:r>
    </w:p>
    <w:p w14:paraId="7EAE6C1B" w14:textId="2AAA690D" w:rsidR="00E67FD7" w:rsidRDefault="00E67FD7" w:rsidP="00E67FD7">
      <w:r>
        <w:t>Como trabalho futuro, prevê-se a implementação de sincronização em tempo real através de mecanismos de observação de alterações em disco, o suporte a protocolos de transferência remota adicionais e a disponibilização de relatórios exportáveis em formato PDF. Perspetiva-se ainda o desenvolvimento de testes automatizados que reforcem a robustez e a fiabilidade da aplicação.</w:t>
      </w:r>
    </w:p>
    <w:p w14:paraId="668CDDA1" w14:textId="451F5563" w:rsidR="00E67FD7" w:rsidRDefault="00E67FD7">
      <w:pPr>
        <w:spacing w:after="160" w:line="259" w:lineRule="auto"/>
        <w:jc w:val="left"/>
      </w:pPr>
      <w:r>
        <w:br w:type="page"/>
      </w:r>
    </w:p>
    <w:p w14:paraId="5E1B8005" w14:textId="2576AD1C" w:rsidR="00E67FD7" w:rsidRDefault="00E67FD7" w:rsidP="00E67FD7">
      <w:pPr>
        <w:pStyle w:val="Heading1"/>
      </w:pPr>
      <w:bookmarkStart w:id="26" w:name="_Toc242745159"/>
      <w:r>
        <w:lastRenderedPageBreak/>
        <w:t>Referências Bibliográficas</w:t>
      </w:r>
      <w:bookmarkEnd w:id="26"/>
    </w:p>
    <w:p w14:paraId="54DBD234" w14:textId="1BC1C0AD" w:rsidR="00E67FD7" w:rsidRDefault="00E67FD7" w:rsidP="00E67FD7">
      <w:pPr>
        <w:ind w:left="560" w:hanging="560"/>
        <w:jc w:val="left"/>
      </w:pPr>
      <w:r>
        <w:t>TANENBAUM, A. S.; VAN STEEN, M. — Distributed Systems: Principles and Paradigms. 3.ª edição. Pearson, 2017.</w:t>
      </w:r>
    </w:p>
    <w:p w14:paraId="730969C3" w14:textId="57E39344" w:rsidR="00E67FD7" w:rsidRDefault="00E67FD7" w:rsidP="00E67FD7">
      <w:pPr>
        <w:ind w:left="560" w:hanging="560"/>
        <w:jc w:val="left"/>
      </w:pPr>
      <w:r>
        <w:t>OWASP FOUNDATION — OWASP Top 10: The Ten Most Critical Web Application Security Risks. 2021.</w:t>
      </w:r>
    </w:p>
    <w:p w14:paraId="50956EC5" w14:textId="6D86040E" w:rsidR="00E67FD7" w:rsidRDefault="00E67FD7" w:rsidP="00E67FD7">
      <w:pPr>
        <w:ind w:left="560" w:hanging="560"/>
        <w:jc w:val="left"/>
      </w:pPr>
      <w:r>
        <w:t>MICROSOFT — .NET Documentation. Microsoft Learn, 2026. Disponível em: https://learn.microsoft.com/dotnet.</w:t>
      </w:r>
    </w:p>
    <w:p w14:paraId="495673D0" w14:textId="37CD5B05" w:rsidR="00E67FD7" w:rsidRDefault="00E67FD7" w:rsidP="00E67FD7">
      <w:pPr>
        <w:ind w:left="560" w:hanging="560"/>
        <w:jc w:val="left"/>
      </w:pPr>
      <w:r>
        <w:t>ORACLE CORPORATION — MySQL 8.0 Reference Manual. Oracle, 2026. Disponível em: https://dev.mysql.com/doc.</w:t>
      </w:r>
    </w:p>
    <w:p w14:paraId="5C29B2FE" w14:textId="035B15B2" w:rsidR="00E67FD7" w:rsidRDefault="00E67FD7" w:rsidP="00E67FD7">
      <w:pPr>
        <w:ind w:left="560" w:hanging="560"/>
        <w:jc w:val="left"/>
      </w:pPr>
      <w:r>
        <w:t>KRYPTON SUITE — Standard Toolkit for Windows Forms. Component Factory, 2026. Disponível em: https://github.com/ComponentFactory/Krypton.</w:t>
      </w:r>
    </w:p>
    <w:p w14:paraId="585C02DD" w14:textId="191889A1" w:rsidR="00E67FD7" w:rsidRDefault="00E67FD7" w:rsidP="00E67FD7">
      <w:pPr>
        <w:ind w:left="560" w:hanging="560"/>
        <w:jc w:val="left"/>
      </w:pPr>
      <w:r>
        <w:t>FOWLER, M. — Patterns of Enterprise Application Architecture. Addison-Wesley, 2002.</w:t>
      </w:r>
    </w:p>
    <w:p w14:paraId="5D6495F7" w14:textId="2707762F" w:rsidR="00E67FD7" w:rsidRDefault="00E67FD7" w:rsidP="00E67FD7">
      <w:pPr>
        <w:ind w:left="560" w:hanging="560"/>
        <w:jc w:val="left"/>
      </w:pPr>
      <w:r>
        <w:t>PROJECT MANAGEMENT INSTITUTE — A Guide to the Project Management Body of Knowledge (PMBOK Guide). 7.ª edição. PMI, 2021.</w:t>
      </w:r>
    </w:p>
    <w:p w14:paraId="644DA863" w14:textId="77777777" w:rsidR="00E67FD7" w:rsidRPr="00E67FD7" w:rsidRDefault="00E67FD7" w:rsidP="00E67FD7">
      <w:pPr>
        <w:jc w:val="left"/>
      </w:pPr>
    </w:p>
    <w:sectPr w:rsidR="00E67FD7" w:rsidRPr="00E67FD7" w:rsidSect="00E67FD7">
      <w:headerReference w:type="default" r:id="rId31"/>
      <w:footerReference w:type="default" r:id="rId32"/>
      <w:pgSz w:w="11907" w:h="16839"/>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738F" w14:textId="77777777" w:rsidR="00E67FD7" w:rsidRDefault="00E67FD7" w:rsidP="00E67FD7">
      <w:pPr>
        <w:spacing w:after="0" w:line="240" w:lineRule="auto"/>
      </w:pPr>
      <w:r>
        <w:separator/>
      </w:r>
    </w:p>
  </w:endnote>
  <w:endnote w:type="continuationSeparator" w:id="0">
    <w:p w14:paraId="35B98E49" w14:textId="77777777" w:rsidR="00E67FD7" w:rsidRDefault="00E67FD7" w:rsidP="00E67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C493D" w14:textId="77777777" w:rsidR="00E67FD7" w:rsidRDefault="00E67F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FAA9" w14:textId="77777777" w:rsidR="00E67FD7" w:rsidRDefault="00E67F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A7F35D" w14:textId="77777777" w:rsidR="00E67FD7" w:rsidRDefault="00E67FD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D454F" w14:textId="2756DC78" w:rsidR="00E67FD7" w:rsidRPr="00E67FD7" w:rsidRDefault="00E67FD7" w:rsidP="00E67FD7">
    <w:pPr>
      <w:pStyle w:val="Footer"/>
    </w:pPr>
    <w:r>
      <w:rPr>
        <w:sz w:val="22"/>
      </w:rPr>
      <w:fldChar w:fldCharType="begin"/>
    </w:r>
    <w:r>
      <w:rPr>
        <w:sz w:val="22"/>
      </w:rPr>
      <w:instrText xml:space="preserve"> PAGE  \* MERGEFORMAT </w:instrText>
    </w:r>
    <w:r>
      <w:rPr>
        <w:sz w:val="22"/>
      </w:rPr>
      <w:fldChar w:fldCharType="separate"/>
    </w:r>
    <w:r>
      <w:rPr>
        <w:noProof/>
        <w:sz w:val="22"/>
      </w:rPr>
      <w:t>4</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0C643" w14:textId="77777777" w:rsidR="00E67FD7" w:rsidRDefault="00E67FD7" w:rsidP="00E67FD7">
      <w:pPr>
        <w:spacing w:after="0" w:line="240" w:lineRule="auto"/>
      </w:pPr>
      <w:r>
        <w:separator/>
      </w:r>
    </w:p>
  </w:footnote>
  <w:footnote w:type="continuationSeparator" w:id="0">
    <w:p w14:paraId="1F39ABAE" w14:textId="77777777" w:rsidR="00E67FD7" w:rsidRDefault="00E67FD7" w:rsidP="00E67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6B40E" w14:textId="77777777" w:rsidR="00E67FD7" w:rsidRDefault="00E67F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68643" w14:textId="77777777" w:rsidR="00E67FD7" w:rsidRDefault="00E67F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32A1E" w14:textId="77777777" w:rsidR="00E67FD7" w:rsidRDefault="00E67F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3AF27" w14:textId="3DD33C64" w:rsidR="00E67FD7" w:rsidRPr="00E67FD7" w:rsidRDefault="00E67FD7" w:rsidP="00E67FD7">
    <w:pPr>
      <w:pStyle w:val="Header"/>
      <w:jc w:val="center"/>
      <w:rPr>
        <w:i/>
        <w:sz w:val="20"/>
      </w:rPr>
    </w:pPr>
    <w:r w:rsidRPr="00E67FD7">
      <w:rPr>
        <w:i/>
        <w:sz w:val="20"/>
      </w:rPr>
      <w:t>DataSyncEngine  —  Relatório do Projeto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FD7"/>
    <w:rsid w:val="00E67FD7"/>
    <w:rsid w:val="00F5604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E66A"/>
  <w15:chartTrackingRefBased/>
  <w15:docId w15:val="{3DB3DE59-6614-4BC9-BF21-C0340F247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E67FD7"/>
    <w:pPr>
      <w:keepNext/>
      <w:keepLines/>
      <w:spacing w:before="240" w:after="240"/>
      <w:jc w:val="left"/>
      <w:outlineLvl w:val="0"/>
    </w:pPr>
    <w:rPr>
      <w:rFonts w:eastAsiaTheme="majorEastAsia"/>
      <w:b/>
      <w:color w:val="000000"/>
      <w:sz w:val="28"/>
      <w:szCs w:val="32"/>
    </w:rPr>
  </w:style>
  <w:style w:type="paragraph" w:styleId="Heading2">
    <w:name w:val="heading 2"/>
    <w:basedOn w:val="Normal"/>
    <w:next w:val="Normal"/>
    <w:link w:val="Heading2Char"/>
    <w:uiPriority w:val="9"/>
    <w:unhideWhenUsed/>
    <w:qFormat/>
    <w:rsid w:val="00E67FD7"/>
    <w:pPr>
      <w:keepNext/>
      <w:keepLines/>
      <w:spacing w:before="240" w:after="240"/>
      <w:jc w:val="left"/>
      <w:outlineLvl w:val="1"/>
    </w:pPr>
    <w:rPr>
      <w:rFonts w:eastAsiaTheme="majorEastAsia"/>
      <w:b/>
      <w:color w:val="000000"/>
      <w:sz w:val="26"/>
      <w:szCs w:val="26"/>
    </w:rPr>
  </w:style>
  <w:style w:type="paragraph" w:styleId="Heading3">
    <w:name w:val="heading 3"/>
    <w:basedOn w:val="Normal"/>
    <w:next w:val="Normal"/>
    <w:link w:val="Heading3Char"/>
    <w:uiPriority w:val="9"/>
    <w:unhideWhenUsed/>
    <w:qFormat/>
    <w:rsid w:val="00E67FD7"/>
    <w:pPr>
      <w:keepNext/>
      <w:keepLines/>
      <w:spacing w:before="240" w:after="240"/>
      <w:jc w:val="left"/>
      <w:outlineLvl w:val="2"/>
    </w:pPr>
    <w:rPr>
      <w:rFonts w:eastAsiaTheme="majorEastAsia"/>
      <w:b/>
      <w:color w:val="00000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FD7"/>
    <w:rPr>
      <w:rFonts w:ascii="Times New Roman" w:eastAsiaTheme="majorEastAsia" w:hAnsi="Times New Roman" w:cs="Times New Roman"/>
      <w:b/>
      <w:color w:val="000000"/>
      <w:sz w:val="28"/>
      <w:szCs w:val="32"/>
    </w:rPr>
  </w:style>
  <w:style w:type="character" w:customStyle="1" w:styleId="Heading2Char">
    <w:name w:val="Heading 2 Char"/>
    <w:basedOn w:val="DefaultParagraphFont"/>
    <w:link w:val="Heading2"/>
    <w:uiPriority w:val="9"/>
    <w:rsid w:val="00E67FD7"/>
    <w:rPr>
      <w:rFonts w:ascii="Times New Roman" w:eastAsiaTheme="majorEastAsia" w:hAnsi="Times New Roman" w:cs="Times New Roman"/>
      <w:b/>
      <w:color w:val="000000"/>
      <w:sz w:val="26"/>
      <w:szCs w:val="26"/>
    </w:rPr>
  </w:style>
  <w:style w:type="character" w:customStyle="1" w:styleId="Heading3Char">
    <w:name w:val="Heading 3 Char"/>
    <w:basedOn w:val="DefaultParagraphFont"/>
    <w:link w:val="Heading3"/>
    <w:uiPriority w:val="9"/>
    <w:rsid w:val="00E67FD7"/>
    <w:rPr>
      <w:rFonts w:ascii="Times New Roman" w:eastAsiaTheme="majorEastAsia" w:hAnsi="Times New Roman" w:cs="Times New Roman"/>
      <w:b/>
      <w:color w:val="000000"/>
      <w:sz w:val="24"/>
      <w:szCs w:val="24"/>
    </w:rPr>
  </w:style>
  <w:style w:type="paragraph" w:styleId="Caption">
    <w:name w:val="caption"/>
    <w:basedOn w:val="Normal"/>
    <w:next w:val="Normal"/>
    <w:uiPriority w:val="35"/>
    <w:unhideWhenUsed/>
    <w:qFormat/>
    <w:rsid w:val="00E67FD7"/>
    <w:pPr>
      <w:spacing w:after="240" w:line="240" w:lineRule="auto"/>
      <w:jc w:val="center"/>
    </w:pPr>
    <w:rPr>
      <w:i/>
      <w:iCs/>
      <w:color w:val="44546A" w:themeColor="text2"/>
      <w:sz w:val="22"/>
      <w:szCs w:val="18"/>
    </w:rPr>
  </w:style>
  <w:style w:type="paragraph" w:styleId="TOC1">
    <w:name w:val="toc 1"/>
    <w:basedOn w:val="Normal"/>
    <w:next w:val="Normal"/>
    <w:autoRedefine/>
    <w:uiPriority w:val="39"/>
    <w:unhideWhenUsed/>
    <w:rsid w:val="00E67FD7"/>
    <w:pPr>
      <w:spacing w:after="0" w:line="240" w:lineRule="auto"/>
      <w:jc w:val="left"/>
    </w:pPr>
  </w:style>
  <w:style w:type="paragraph" w:styleId="TOC2">
    <w:name w:val="toc 2"/>
    <w:basedOn w:val="Normal"/>
    <w:next w:val="Normal"/>
    <w:autoRedefine/>
    <w:uiPriority w:val="39"/>
    <w:unhideWhenUsed/>
    <w:rsid w:val="00E67FD7"/>
    <w:pPr>
      <w:spacing w:after="0" w:line="240" w:lineRule="auto"/>
      <w:ind w:left="240"/>
      <w:jc w:val="left"/>
    </w:pPr>
    <w:rPr>
      <w:sz w:val="22"/>
    </w:rPr>
  </w:style>
  <w:style w:type="paragraph" w:styleId="TOC3">
    <w:name w:val="toc 3"/>
    <w:basedOn w:val="Normal"/>
    <w:next w:val="Normal"/>
    <w:autoRedefine/>
    <w:uiPriority w:val="39"/>
    <w:unhideWhenUsed/>
    <w:rsid w:val="00E67FD7"/>
    <w:pPr>
      <w:spacing w:after="0" w:line="240" w:lineRule="auto"/>
      <w:ind w:left="480"/>
      <w:jc w:val="left"/>
    </w:pPr>
    <w:rPr>
      <w:sz w:val="22"/>
    </w:rPr>
  </w:style>
  <w:style w:type="paragraph" w:styleId="Header">
    <w:name w:val="header"/>
    <w:basedOn w:val="Normal"/>
    <w:link w:val="HeaderChar"/>
    <w:uiPriority w:val="99"/>
    <w:unhideWhenUsed/>
    <w:rsid w:val="00E67FD7"/>
    <w:pPr>
      <w:tabs>
        <w:tab w:val="center" w:pos="4252"/>
        <w:tab w:val="right" w:pos="8504"/>
      </w:tabs>
      <w:spacing w:after="0" w:line="240" w:lineRule="auto"/>
    </w:pPr>
  </w:style>
  <w:style w:type="character" w:customStyle="1" w:styleId="HeaderChar">
    <w:name w:val="Header Char"/>
    <w:basedOn w:val="DefaultParagraphFont"/>
    <w:link w:val="Header"/>
    <w:uiPriority w:val="99"/>
    <w:rsid w:val="00E67FD7"/>
    <w:rPr>
      <w:rFonts w:ascii="Times New Roman" w:hAnsi="Times New Roman" w:cs="Times New Roman"/>
      <w:sz w:val="24"/>
    </w:rPr>
  </w:style>
  <w:style w:type="paragraph" w:styleId="Footer">
    <w:name w:val="footer"/>
    <w:basedOn w:val="Normal"/>
    <w:link w:val="FooterChar"/>
    <w:uiPriority w:val="99"/>
    <w:unhideWhenUsed/>
    <w:rsid w:val="00E67FD7"/>
    <w:pPr>
      <w:tabs>
        <w:tab w:val="center" w:pos="4252"/>
        <w:tab w:val="right" w:pos="8504"/>
      </w:tabs>
      <w:spacing w:after="0" w:line="240" w:lineRule="auto"/>
    </w:pPr>
  </w:style>
  <w:style w:type="character" w:customStyle="1" w:styleId="FooterChar">
    <w:name w:val="Footer Char"/>
    <w:basedOn w:val="DefaultParagraphFont"/>
    <w:link w:val="Footer"/>
    <w:uiPriority w:val="99"/>
    <w:rsid w:val="00E67FD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header" Target="header2.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footer" Target="footer4.xml"/><Relationship Id="rId5"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eader" Target="header4.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2620</Words>
  <Characters>14149</Characters>
  <Application>Microsoft Office Word</Application>
  <DocSecurity>0</DocSecurity>
  <Lines>117</Lines>
  <Paragraphs>33</Paragraphs>
  <ScaleCrop>false</ScaleCrop>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Anibal da silva</dc:creator>
  <cp:keywords/>
  <dc:description/>
  <cp:lastModifiedBy>Jose Anibal da silva</cp:lastModifiedBy>
  <cp:revision>1</cp:revision>
  <dcterms:created xsi:type="dcterms:W3CDTF">2026-10-12T22:51:00Z</dcterms:created>
  <dcterms:modified xsi:type="dcterms:W3CDTF">2026-10-12T22:51:00Z</dcterms:modified>
</cp:coreProperties>
</file>