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00" w:before="0"/>
        <w:jc w:val="center"/>
      </w:pPr>
      <w:r>
        <w:rPr>
          <w:rFonts w:ascii="Arial" w:cs="Arial" w:eastAsia="Arial" w:hAnsi="Arial"/>
          <w:b/>
          <w:bCs/>
          <w:color w:val="1F3864"/>
          <w:sz w:val="52"/>
          <w:szCs w:val="52"/>
        </w:rPr>
        <w:t xml:space="preserve">INDIAN PHILOSOPHY</w:t>
      </w:r>
    </w:p>
    <w:p>
      <w:pPr>
        <w:spacing w:after="160" w:before="0"/>
        <w:jc w:val="center"/>
      </w:pPr>
      <w:r>
        <w:rPr>
          <w:rFonts w:ascii="Arial" w:cs="Arial" w:eastAsia="Arial" w:hAnsi="Arial"/>
          <w:i/>
          <w:iCs/>
          <w:color w:val="2E5FA3"/>
          <w:sz w:val="32"/>
          <w:szCs w:val="32"/>
        </w:rPr>
        <w:t xml:space="preserve">Comprehensive Exam Answer Booklet</w:t>
      </w:r>
    </w:p>
    <w:p>
      <w:pPr>
        <w:spacing w:after="80" w:before="0"/>
        <w:jc w:val="center"/>
      </w:pPr>
      <w:r>
        <w:rPr>
          <w:rFonts w:ascii="Arial" w:cs="Arial" w:eastAsia="Arial" w:hAnsi="Arial"/>
          <w:color w:val="595959"/>
          <w:sz w:val="24"/>
          <w:szCs w:val="24"/>
        </w:rPr>
        <w:t xml:space="preserve">Covering: Sankhya • Yoga • Nyaya • Vaisheshika • Mimamsa • Buddhism</w:t>
      </w:r>
    </w:p>
    <w:p>
      <w:pPr>
        <w:spacing w:after="80" w:before="0"/>
        <w:jc w:val="center"/>
      </w:pPr>
      <w:r>
        <w:rPr>
          <w:rFonts w:ascii="Arial" w:cs="Arial" w:eastAsia="Arial" w:hAnsi="Arial"/>
          <w:color w:val="595959"/>
          <w:sz w:val="24"/>
          <w:szCs w:val="24"/>
        </w:rPr>
        <w:t xml:space="preserve">Modern Indian Thought • Ethics • Metaphysics • Epistemology</w:t>
      </w:r>
    </w:p>
    <w:p>
      <w:pPr>
        <w:spacing w:after="0" w:before="200"/>
      </w:pPr>
    </w:p>
    <w:p>
      <w:pPr>
        <w:pBdr>
          <w:top w:val="single" w:color="2E5FA3" w:sz="6" w:space="4"/>
          <w:bottom w:val="single" w:color="2E5FA3" w:sz="6" w:space="4"/>
        </w:pBdr>
        <w:spacing w:after="80" w:before="0"/>
        <w:jc w:val="center"/>
      </w:pPr>
      <w:r>
        <w:rPr>
          <w:rFonts w:ascii="Arial" w:cs="Arial" w:eastAsia="Arial" w:hAnsi="Arial"/>
          <w:i/>
          <w:iCs/>
          <w:color w:val="404040"/>
          <w:sz w:val="20"/>
          <w:szCs w:val="20"/>
        </w:rPr>
        <w:t xml:space="preserve">Prepared for Examination Use  |  B.Tech CSE  |  K.R. Mangalam University</w:t>
      </w:r>
    </w:p>
    <w:p>
      <w:r>
        <w:br w:type="page"/>
      </w:r>
    </w:p>
    <w:p>
      <w:pPr>
        <w:pStyle w:val="Heading1"/>
        <w:spacing w:after="120" w:before="360"/>
      </w:pPr>
      <w:r>
        <w:rPr>
          <w:rFonts w:ascii="Arial" w:cs="Arial" w:eastAsia="Arial" w:hAnsi="Arial"/>
          <w:b/>
          <w:bCs/>
          <w:color w:val="1F3864"/>
          <w:sz w:val="32"/>
          <w:szCs w:val="32"/>
        </w:rPr>
        <w:t xml:space="preserve">Q1. Meaning of Philosophy in the Indian Context</w:t>
      </w:r>
    </w:p>
    <w:p>
      <w:pPr>
        <w:spacing w:after="60" w:before="60"/>
      </w:pPr>
      <w:r>
        <w:rPr>
          <w:rFonts w:ascii="Arial" w:cs="Arial" w:eastAsia="Arial" w:hAnsi="Arial"/>
          <w:b/>
          <w:bCs/>
          <w:i/>
          <w:iCs/>
          <w:color w:val="7F7F7F"/>
          <w:sz w:val="20"/>
          <w:szCs w:val="20"/>
        </w:rPr>
        <w:t xml:space="preserve">[5-10 Marks]</w:t>
      </w:r>
    </w:p>
    <w:p>
      <w:pPr>
        <w:spacing w:after="80" w:before="200"/>
      </w:pPr>
      <w:r>
        <w:rPr>
          <w:rFonts w:ascii="Arial" w:cs="Arial" w:eastAsia="Arial" w:hAnsi="Arial"/>
          <w:b/>
          <w:bCs/>
          <w:color w:val="C55A11"/>
          <w:sz w:val="24"/>
          <w:szCs w:val="24"/>
        </w:rPr>
        <w:t xml:space="preserve">Introduction</w:t>
      </w:r>
    </w:p>
    <w:p>
      <w:pPr>
        <w:spacing w:after="80" w:before="80"/>
        <w:jc w:val="both"/>
      </w:pPr>
      <w:r>
        <w:rPr>
          <w:rFonts w:ascii="Arial" w:cs="Arial" w:eastAsia="Arial" w:hAnsi="Arial"/>
          <w:sz w:val="22"/>
          <w:szCs w:val="22"/>
        </w:rPr>
        <w:t xml:space="preserve">The word 'Philosophy' is derived from the Greek words philos (love) and sophia (wisdom), meaning 'love of wisdom.' In the Indian context, philosophy is referred to as Darshana, a Sanskrit term meaning 'vision' or 'to see.' Darshana implies not merely an intellectual inquiry but a direct, intuitive perception of truth. Indian philosophy is therefore not just a theoretical exercise; it is a practical guide for leading a meaningful and liberated life.</w:t>
      </w:r>
    </w:p>
    <w:p>
      <w:pPr>
        <w:spacing w:after="80" w:before="200"/>
      </w:pPr>
      <w:r>
        <w:rPr>
          <w:rFonts w:ascii="Arial" w:cs="Arial" w:eastAsia="Arial" w:hAnsi="Arial"/>
          <w:b/>
          <w:bCs/>
          <w:color w:val="C55A11"/>
          <w:sz w:val="24"/>
          <w:szCs w:val="24"/>
        </w:rPr>
        <w:t xml:space="preserve">Distinctive Features of Indian Philosophy</w:t>
      </w:r>
    </w:p>
    <w:p>
      <w:pPr>
        <w:pStyle w:val="ListParagraph"/>
        <w:numPr>
          <w:ilvl w:val="0"/>
          <w:numId w:val="2"/>
        </w:numPr>
        <w:spacing w:after="60" w:before="60"/>
      </w:pPr>
      <w:r>
        <w:rPr>
          <w:rFonts w:ascii="Arial" w:cs="Arial" w:eastAsia="Arial" w:hAnsi="Arial"/>
          <w:sz w:val="22"/>
          <w:szCs w:val="22"/>
        </w:rPr>
        <w:t xml:space="preserve">Orthoprax vs. Heterodox: Indian philosophy is divided into Astika (orthodox — accept Vedic authority) and Nastika (heterodox — reject the Vedas) schools.</w:t>
      </w:r>
    </w:p>
    <w:p>
      <w:pPr>
        <w:pStyle w:val="ListParagraph"/>
        <w:numPr>
          <w:ilvl w:val="0"/>
          <w:numId w:val="2"/>
        </w:numPr>
        <w:spacing w:after="60" w:before="60"/>
      </w:pPr>
      <w:r>
        <w:rPr>
          <w:rFonts w:ascii="Arial" w:cs="Arial" w:eastAsia="Arial" w:hAnsi="Arial"/>
          <w:sz w:val="22"/>
          <w:szCs w:val="22"/>
        </w:rPr>
        <w:t xml:space="preserve">Unity of theory and practice: Philosophy in India is inseparable from spiritual practice and liberation (Moksha).</w:t>
      </w:r>
    </w:p>
    <w:p>
      <w:pPr>
        <w:pStyle w:val="ListParagraph"/>
        <w:numPr>
          <w:ilvl w:val="0"/>
          <w:numId w:val="2"/>
        </w:numPr>
        <w:spacing w:after="60" w:before="60"/>
      </w:pPr>
      <w:r>
        <w:rPr>
          <w:rFonts w:ascii="Arial" w:cs="Arial" w:eastAsia="Arial" w:hAnsi="Arial"/>
          <w:sz w:val="22"/>
          <w:szCs w:val="22"/>
        </w:rPr>
        <w:t xml:space="preserve">Central concern: The primary concern is the nature of the Self (Atman), the universe (Brahman/Prakriti), and the means to liberation (Moksha or Nirvana).</w:t>
      </w:r>
    </w:p>
    <w:p>
      <w:pPr>
        <w:pStyle w:val="ListParagraph"/>
        <w:numPr>
          <w:ilvl w:val="0"/>
          <w:numId w:val="2"/>
        </w:numPr>
        <w:spacing w:after="60" w:before="60"/>
      </w:pPr>
      <w:r>
        <w:rPr>
          <w:rFonts w:ascii="Arial" w:cs="Arial" w:eastAsia="Arial" w:hAnsi="Arial"/>
          <w:sz w:val="22"/>
          <w:szCs w:val="22"/>
        </w:rPr>
        <w:t xml:space="preserve">Pluralism of views: Multiple schools of thought coexist, each offering a unique path to truth — from Advaita Vedanta to Charvaka materialism.</w:t>
      </w:r>
    </w:p>
    <w:p>
      <w:pPr>
        <w:spacing w:after="80" w:before="200"/>
      </w:pPr>
      <w:r>
        <w:rPr>
          <w:rFonts w:ascii="Arial" w:cs="Arial" w:eastAsia="Arial" w:hAnsi="Arial"/>
          <w:b/>
          <w:bCs/>
          <w:color w:val="C55A11"/>
          <w:sz w:val="24"/>
          <w:szCs w:val="24"/>
        </w:rPr>
        <w:t xml:space="preserve">Philosophy as Darshana</w:t>
      </w:r>
    </w:p>
    <w:p>
      <w:pPr>
        <w:spacing w:after="80" w:before="80"/>
        <w:jc w:val="both"/>
      </w:pPr>
      <w:r>
        <w:rPr>
          <w:rFonts w:ascii="Arial" w:cs="Arial" w:eastAsia="Arial" w:hAnsi="Arial"/>
          <w:sz w:val="22"/>
          <w:szCs w:val="22"/>
        </w:rPr>
        <w:t xml:space="preserve">Darshana literally means 'that which enables us to see.' Each school of Indian philosophy (Darshana) provides a systematic lens through which the nature of reality, self, knowledge, and liberation can be understood. There are six classical Astika Darshanas: Nyaya, Vaisheshika, Samkhya, Yoga, Purva Mimamsa, and Uttara Mimamsa (Vedanta), and three major Nastika schools: Buddhism, Jainism, and Charvaka.</w:t>
      </w:r>
    </w:p>
    <w:p>
      <w:pPr>
        <w:spacing w:after="80" w:before="200"/>
      </w:pPr>
      <w:r>
        <w:rPr>
          <w:rFonts w:ascii="Arial" w:cs="Arial" w:eastAsia="Arial" w:hAnsi="Arial"/>
          <w:b/>
          <w:bCs/>
          <w:color w:val="C55A11"/>
          <w:sz w:val="24"/>
          <w:szCs w:val="24"/>
        </w:rPr>
        <w:t xml:space="preserve">Goals of Indian Philosophy — The Purusharthas</w:t>
      </w:r>
    </w:p>
    <w:p>
      <w:pPr>
        <w:spacing w:after="80" w:before="80"/>
        <w:jc w:val="both"/>
      </w:pPr>
      <w:r>
        <w:rPr>
          <w:rFonts w:ascii="Arial" w:cs="Arial" w:eastAsia="Arial" w:hAnsi="Arial"/>
          <w:sz w:val="22"/>
          <w:szCs w:val="22"/>
        </w:rPr>
        <w:t xml:space="preserve">Indian philosophy identifies four supreme goals of human life (Purusharthas):</w:t>
      </w:r>
    </w:p>
    <w:p>
      <w:pPr>
        <w:pStyle w:val="ListParagraph"/>
        <w:numPr>
          <w:ilvl w:val="0"/>
          <w:numId w:val="2"/>
        </w:numPr>
        <w:spacing w:after="60" w:before="60"/>
      </w:pPr>
      <w:r>
        <w:rPr>
          <w:rFonts w:ascii="Arial" w:cs="Arial" w:eastAsia="Arial" w:hAnsi="Arial"/>
          <w:sz w:val="22"/>
          <w:szCs w:val="22"/>
        </w:rPr>
        <w:t xml:space="preserve">Dharma (righteousness and ethical duty)</w:t>
      </w:r>
    </w:p>
    <w:p>
      <w:pPr>
        <w:pStyle w:val="ListParagraph"/>
        <w:numPr>
          <w:ilvl w:val="0"/>
          <w:numId w:val="2"/>
        </w:numPr>
        <w:spacing w:after="60" w:before="60"/>
      </w:pPr>
      <w:r>
        <w:rPr>
          <w:rFonts w:ascii="Arial" w:cs="Arial" w:eastAsia="Arial" w:hAnsi="Arial"/>
          <w:sz w:val="22"/>
          <w:szCs w:val="22"/>
        </w:rPr>
        <w:t xml:space="preserve">Artha (wealth and material prosperity)</w:t>
      </w:r>
    </w:p>
    <w:p>
      <w:pPr>
        <w:pStyle w:val="ListParagraph"/>
        <w:numPr>
          <w:ilvl w:val="0"/>
          <w:numId w:val="2"/>
        </w:numPr>
        <w:spacing w:after="60" w:before="60"/>
      </w:pPr>
      <w:r>
        <w:rPr>
          <w:rFonts w:ascii="Arial" w:cs="Arial" w:eastAsia="Arial" w:hAnsi="Arial"/>
          <w:sz w:val="22"/>
          <w:szCs w:val="22"/>
        </w:rPr>
        <w:t xml:space="preserve">Kama (desire and enjoyment)</w:t>
      </w:r>
    </w:p>
    <w:p>
      <w:pPr>
        <w:pStyle w:val="ListParagraph"/>
        <w:numPr>
          <w:ilvl w:val="0"/>
          <w:numId w:val="2"/>
        </w:numPr>
        <w:spacing w:after="60" w:before="60"/>
      </w:pPr>
      <w:r>
        <w:rPr>
          <w:rFonts w:ascii="Arial" w:cs="Arial" w:eastAsia="Arial" w:hAnsi="Arial"/>
          <w:sz w:val="22"/>
          <w:szCs w:val="22"/>
        </w:rPr>
        <w:t xml:space="preserve">Moksha (liberation from the cycle of birth and death)</w:t>
      </w:r>
    </w:p>
    <w:p>
      <w:pPr>
        <w:spacing w:after="80" w:before="200"/>
      </w:pPr>
      <w:r>
        <w:rPr>
          <w:rFonts w:ascii="Arial" w:cs="Arial" w:eastAsia="Arial" w:hAnsi="Arial"/>
          <w:b/>
          <w:bCs/>
          <w:color w:val="C55A11"/>
          <w:sz w:val="24"/>
          <w:szCs w:val="24"/>
        </w:rPr>
        <w:t xml:space="preserve">Conclusion</w:t>
      </w:r>
    </w:p>
    <w:p>
      <w:pPr>
        <w:spacing w:after="80" w:before="80"/>
        <w:jc w:val="both"/>
      </w:pPr>
      <w:r>
        <w:rPr>
          <w:rFonts w:ascii="Arial" w:cs="Arial" w:eastAsia="Arial" w:hAnsi="Arial"/>
          <w:sz w:val="22"/>
          <w:szCs w:val="22"/>
        </w:rPr>
        <w:t xml:space="preserve">Indian philosophy is holistic, encompassing metaphysics, epistemology, ethics, and spirituality. It views knowledge not as an end in itself, but as a means to human liberation. The concept of Darshana makes Indian philosophy unique — it demands not just understanding but lived experience of truth.</w:t>
      </w:r>
    </w:p>
    <w:p>
      <w:pPr>
        <w:pBdr>
          <w:bottom w:val="single" w:color="2E5FA3" w:sz="4" w:space="1"/>
        </w:pBdr>
        <w:spacing w:after="120" w:before="120"/>
      </w:pPr>
    </w:p>
    <w:p>
      <w:pPr>
        <w:pStyle w:val="Heading1"/>
        <w:spacing w:after="120" w:before="360"/>
      </w:pPr>
      <w:r>
        <w:rPr>
          <w:rFonts w:ascii="Arial" w:cs="Arial" w:eastAsia="Arial" w:hAnsi="Arial"/>
          <w:b/>
          <w:bCs/>
          <w:color w:val="1F3864"/>
          <w:sz w:val="32"/>
          <w:szCs w:val="32"/>
        </w:rPr>
        <w:t xml:space="preserve">Q2. Eight Limbs of Yoga (Ashtanga Yoga) by Patanjali and Ethical Application in Daily Life</w:t>
      </w:r>
    </w:p>
    <w:p>
      <w:pPr>
        <w:spacing w:after="60" w:before="60"/>
      </w:pPr>
      <w:r>
        <w:rPr>
          <w:rFonts w:ascii="Arial" w:cs="Arial" w:eastAsia="Arial" w:hAnsi="Arial"/>
          <w:b/>
          <w:bCs/>
          <w:i/>
          <w:iCs/>
          <w:color w:val="7F7F7F"/>
          <w:sz w:val="20"/>
          <w:szCs w:val="20"/>
        </w:rPr>
        <w:t xml:space="preserve">[5-10 Marks]</w:t>
      </w:r>
    </w:p>
    <w:p>
      <w:pPr>
        <w:spacing w:after="80" w:before="200"/>
      </w:pPr>
      <w:r>
        <w:rPr>
          <w:rFonts w:ascii="Arial" w:cs="Arial" w:eastAsia="Arial" w:hAnsi="Arial"/>
          <w:b/>
          <w:bCs/>
          <w:color w:val="C55A11"/>
          <w:sz w:val="24"/>
          <w:szCs w:val="24"/>
        </w:rPr>
        <w:t xml:space="preserve">Introduction</w:t>
      </w:r>
    </w:p>
    <w:p>
      <w:pPr>
        <w:spacing w:after="80" w:before="80"/>
        <w:jc w:val="both"/>
      </w:pPr>
      <w:r>
        <w:rPr>
          <w:rFonts w:ascii="Arial" w:cs="Arial" w:eastAsia="Arial" w:hAnsi="Arial"/>
          <w:sz w:val="22"/>
          <w:szCs w:val="22"/>
        </w:rPr>
        <w:t xml:space="preserve">Patanjali, the ancient sage and author of the Yoga Sutras (circa 400 CE), systematised the path of Yoga into eight limbs (Ashtanga). The word 'Ashtanga' is composed of Ashta (eight) and Anga (limb). These eight limbs form a comprehensive, progressive path toward mental discipline, ethical living, and ultimately, liberation (Samadhi).</w:t>
      </w:r>
    </w:p>
    <w:p>
      <w:pPr>
        <w:spacing w:after="80" w:before="200"/>
      </w:pPr>
      <w:r>
        <w:rPr>
          <w:rFonts w:ascii="Arial" w:cs="Arial" w:eastAsia="Arial" w:hAnsi="Arial"/>
          <w:b/>
          <w:bCs/>
          <w:color w:val="C55A11"/>
          <w:sz w:val="24"/>
          <w:szCs w:val="24"/>
        </w:rPr>
        <w:t xml:space="preserve">The Eight Limbs of Yoga</w:t>
      </w:r>
    </w:p>
    <w:p>
      <w:pPr>
        <w:pStyle w:val="ListParagraph"/>
        <w:numPr>
          <w:ilvl w:val="0"/>
          <w:numId w:val="2"/>
        </w:numPr>
        <w:spacing w:after="60" w:before="60"/>
      </w:pPr>
      <w:r>
        <w:rPr>
          <w:rFonts w:ascii="Arial" w:cs="Arial" w:eastAsia="Arial" w:hAnsi="Arial"/>
          <w:b/>
          <w:bCs/>
          <w:sz w:val="22"/>
          <w:szCs w:val="22"/>
        </w:rPr>
        <w:t xml:space="preserve">1. Yama (Ethical Restraints): </w:t>
      </w:r>
      <w:r>
        <w:rPr>
          <w:rFonts w:ascii="Arial" w:cs="Arial" w:eastAsia="Arial" w:hAnsi="Arial"/>
          <w:b w:val="false"/>
          <w:bCs w:val="false"/>
          <w:sz w:val="22"/>
          <w:szCs w:val="22"/>
        </w:rPr>
        <w:t xml:space="preserve">The five universal moral commandments — Ahimsa (non-violence), Satya (truthfulness), Asteya (non-stealing), Brahmacharya (celibacy/continence), and Aparigraha (non-possessiveness). These form the ethical foundation of the yogic path.</w:t>
      </w:r>
    </w:p>
    <w:p>
      <w:pPr>
        <w:pStyle w:val="ListParagraph"/>
        <w:numPr>
          <w:ilvl w:val="0"/>
          <w:numId w:val="2"/>
        </w:numPr>
        <w:spacing w:after="60" w:before="60"/>
      </w:pPr>
      <w:r>
        <w:rPr>
          <w:rFonts w:ascii="Arial" w:cs="Arial" w:eastAsia="Arial" w:hAnsi="Arial"/>
          <w:b/>
          <w:bCs/>
          <w:sz w:val="22"/>
          <w:szCs w:val="22"/>
        </w:rPr>
        <w:t xml:space="preserve">2. Niyama (Personal Disciplines): </w:t>
      </w:r>
      <w:r>
        <w:rPr>
          <w:rFonts w:ascii="Arial" w:cs="Arial" w:eastAsia="Arial" w:hAnsi="Arial"/>
          <w:b w:val="false"/>
          <w:bCs w:val="false"/>
          <w:sz w:val="22"/>
          <w:szCs w:val="22"/>
        </w:rPr>
        <w:t xml:space="preserve">Five personal observances — Shaucha (cleanliness), Santosha (contentment), Tapas (austerity), Svadhyaya (self-study), and Ishvarapranidhana (surrender to God). These cultivate inner discipline.</w:t>
      </w:r>
    </w:p>
    <w:p>
      <w:pPr>
        <w:pStyle w:val="ListParagraph"/>
        <w:numPr>
          <w:ilvl w:val="0"/>
          <w:numId w:val="2"/>
        </w:numPr>
        <w:spacing w:after="60" w:before="60"/>
      </w:pPr>
      <w:r>
        <w:rPr>
          <w:rFonts w:ascii="Arial" w:cs="Arial" w:eastAsia="Arial" w:hAnsi="Arial"/>
          <w:b/>
          <w:bCs/>
          <w:sz w:val="22"/>
          <w:szCs w:val="22"/>
        </w:rPr>
        <w:t xml:space="preserve">3. Asana (Physical Postures): </w:t>
      </w:r>
      <w:r>
        <w:rPr>
          <w:rFonts w:ascii="Arial" w:cs="Arial" w:eastAsia="Arial" w:hAnsi="Arial"/>
          <w:b w:val="false"/>
          <w:bCs w:val="false"/>
          <w:sz w:val="22"/>
          <w:szCs w:val="22"/>
        </w:rPr>
        <w:t xml:space="preserve">Steady, comfortable physical postures that prepare the body for meditation by removing physical discomfort and restlessness.</w:t>
      </w:r>
    </w:p>
    <w:p>
      <w:pPr>
        <w:pStyle w:val="ListParagraph"/>
        <w:numPr>
          <w:ilvl w:val="0"/>
          <w:numId w:val="2"/>
        </w:numPr>
        <w:spacing w:after="60" w:before="60"/>
      </w:pPr>
      <w:r>
        <w:rPr>
          <w:rFonts w:ascii="Arial" w:cs="Arial" w:eastAsia="Arial" w:hAnsi="Arial"/>
          <w:b/>
          <w:bCs/>
          <w:sz w:val="22"/>
          <w:szCs w:val="22"/>
        </w:rPr>
        <w:t xml:space="preserve">4. Pranayama (Breath Control): </w:t>
      </w:r>
      <w:r>
        <w:rPr>
          <w:rFonts w:ascii="Arial" w:cs="Arial" w:eastAsia="Arial" w:hAnsi="Arial"/>
          <w:b w:val="false"/>
          <w:bCs w:val="false"/>
          <w:sz w:val="22"/>
          <w:szCs w:val="22"/>
        </w:rPr>
        <w:t xml:space="preserve">Regulation of the breath to control prana (vital energy). It creates a bridge between the physical and subtle bodies.</w:t>
      </w:r>
    </w:p>
    <w:p>
      <w:pPr>
        <w:pStyle w:val="ListParagraph"/>
        <w:numPr>
          <w:ilvl w:val="0"/>
          <w:numId w:val="2"/>
        </w:numPr>
        <w:spacing w:after="60" w:before="60"/>
      </w:pPr>
      <w:r>
        <w:rPr>
          <w:rFonts w:ascii="Arial" w:cs="Arial" w:eastAsia="Arial" w:hAnsi="Arial"/>
          <w:b/>
          <w:bCs/>
          <w:sz w:val="22"/>
          <w:szCs w:val="22"/>
        </w:rPr>
        <w:t xml:space="preserve">5. Pratyahara (Withdrawal of Senses): </w:t>
      </w:r>
      <w:r>
        <w:rPr>
          <w:rFonts w:ascii="Arial" w:cs="Arial" w:eastAsia="Arial" w:hAnsi="Arial"/>
          <w:b w:val="false"/>
          <w:bCs w:val="false"/>
          <w:sz w:val="22"/>
          <w:szCs w:val="22"/>
        </w:rPr>
        <w:t xml:space="preserve">The conscious withdrawal of the senses from their objects, turning attention inward. This marks the transition from outer to inner practices.</w:t>
      </w:r>
    </w:p>
    <w:p>
      <w:pPr>
        <w:pStyle w:val="ListParagraph"/>
        <w:numPr>
          <w:ilvl w:val="0"/>
          <w:numId w:val="2"/>
        </w:numPr>
        <w:spacing w:after="60" w:before="60"/>
      </w:pPr>
      <w:r>
        <w:rPr>
          <w:rFonts w:ascii="Arial" w:cs="Arial" w:eastAsia="Arial" w:hAnsi="Arial"/>
          <w:b/>
          <w:bCs/>
          <w:sz w:val="22"/>
          <w:szCs w:val="22"/>
        </w:rPr>
        <w:t xml:space="preserve">6. Dharana (Concentration): </w:t>
      </w:r>
      <w:r>
        <w:rPr>
          <w:rFonts w:ascii="Arial" w:cs="Arial" w:eastAsia="Arial" w:hAnsi="Arial"/>
          <w:b w:val="false"/>
          <w:bCs w:val="false"/>
          <w:sz w:val="22"/>
          <w:szCs w:val="22"/>
        </w:rPr>
        <w:t xml:space="preserve">Fixing the mind on a single object, idea, or point. This develops one-pointedness of the mind.</w:t>
      </w:r>
    </w:p>
    <w:p>
      <w:pPr>
        <w:pStyle w:val="ListParagraph"/>
        <w:numPr>
          <w:ilvl w:val="0"/>
          <w:numId w:val="2"/>
        </w:numPr>
        <w:spacing w:after="60" w:before="60"/>
      </w:pPr>
      <w:r>
        <w:rPr>
          <w:rFonts w:ascii="Arial" w:cs="Arial" w:eastAsia="Arial" w:hAnsi="Arial"/>
          <w:b/>
          <w:bCs/>
          <w:sz w:val="22"/>
          <w:szCs w:val="22"/>
        </w:rPr>
        <w:t xml:space="preserve">7. Dhyana (Meditation): </w:t>
      </w:r>
      <w:r>
        <w:rPr>
          <w:rFonts w:ascii="Arial" w:cs="Arial" w:eastAsia="Arial" w:hAnsi="Arial"/>
          <w:b w:val="false"/>
          <w:bCs w:val="false"/>
          <w:sz w:val="22"/>
          <w:szCs w:val="22"/>
        </w:rPr>
        <w:t xml:space="preserve">Sustained, uninterrupted concentration on the object of focus. The meditator and the object begin to merge.</w:t>
      </w:r>
    </w:p>
    <w:p>
      <w:pPr>
        <w:pStyle w:val="ListParagraph"/>
        <w:numPr>
          <w:ilvl w:val="0"/>
          <w:numId w:val="2"/>
        </w:numPr>
        <w:spacing w:after="60" w:before="60"/>
      </w:pPr>
      <w:r>
        <w:rPr>
          <w:rFonts w:ascii="Arial" w:cs="Arial" w:eastAsia="Arial" w:hAnsi="Arial"/>
          <w:b/>
          <w:bCs/>
          <w:sz w:val="22"/>
          <w:szCs w:val="22"/>
        </w:rPr>
        <w:t xml:space="preserve">8. Samadhi (Absorption/Liberation): </w:t>
      </w:r>
      <w:r>
        <w:rPr>
          <w:rFonts w:ascii="Arial" w:cs="Arial" w:eastAsia="Arial" w:hAnsi="Arial"/>
          <w:b w:val="false"/>
          <w:bCs w:val="false"/>
          <w:sz w:val="22"/>
          <w:szCs w:val="22"/>
        </w:rPr>
        <w:t xml:space="preserve">The final state where individual consciousness dissolves into universal consciousness. The distinction between meditator, meditation, and the object of meditation ceases.</w:t>
      </w:r>
    </w:p>
    <w:p>
      <w:pPr>
        <w:spacing w:after="80" w:before="200"/>
      </w:pPr>
      <w:r>
        <w:rPr>
          <w:rFonts w:ascii="Arial" w:cs="Arial" w:eastAsia="Arial" w:hAnsi="Arial"/>
          <w:b/>
          <w:bCs/>
          <w:color w:val="C55A11"/>
          <w:sz w:val="24"/>
          <w:szCs w:val="24"/>
        </w:rPr>
        <w:t xml:space="preserve">Application of Yogic Ethics in Daily Life</w:t>
      </w:r>
    </w:p>
    <w:p>
      <w:pPr>
        <w:spacing w:after="80" w:before="80"/>
        <w:jc w:val="both"/>
      </w:pPr>
      <w:r>
        <w:rPr>
          <w:rFonts w:ascii="Arial" w:cs="Arial" w:eastAsia="Arial" w:hAnsi="Arial"/>
          <w:sz w:val="22"/>
          <w:szCs w:val="22"/>
        </w:rPr>
        <w:t xml:space="preserve">The ethical principles of Ashtanga Yoga, particularly Yama and Niyama, are highly applicable in contemporary daily life:</w:t>
      </w:r>
    </w:p>
    <w:p>
      <w:pPr>
        <w:pStyle w:val="ListParagraph"/>
        <w:numPr>
          <w:ilvl w:val="0"/>
          <w:numId w:val="2"/>
        </w:numPr>
        <w:spacing w:after="60" w:before="60"/>
      </w:pPr>
      <w:r>
        <w:rPr>
          <w:rFonts w:ascii="Arial" w:cs="Arial" w:eastAsia="Arial" w:hAnsi="Arial"/>
          <w:sz w:val="22"/>
          <w:szCs w:val="22"/>
        </w:rPr>
        <w:t xml:space="preserve">Ahimsa in daily life: Practising non-violence in thoughts, words, and actions — avoiding verbal aggression, practising empathy, and making compassionate consumer choices (e.g., veganism).</w:t>
      </w:r>
    </w:p>
    <w:p>
      <w:pPr>
        <w:pStyle w:val="ListParagraph"/>
        <w:numPr>
          <w:ilvl w:val="0"/>
          <w:numId w:val="2"/>
        </w:numPr>
        <w:spacing w:after="60" w:before="60"/>
      </w:pPr>
      <w:r>
        <w:rPr>
          <w:rFonts w:ascii="Arial" w:cs="Arial" w:eastAsia="Arial" w:hAnsi="Arial"/>
          <w:sz w:val="22"/>
          <w:szCs w:val="22"/>
        </w:rPr>
        <w:t xml:space="preserve">Satya in daily life: Cultivating honesty in personal and professional relationships — being truthful even when it is uncomfortable.</w:t>
      </w:r>
    </w:p>
    <w:p>
      <w:pPr>
        <w:pStyle w:val="ListParagraph"/>
        <w:numPr>
          <w:ilvl w:val="0"/>
          <w:numId w:val="2"/>
        </w:numPr>
        <w:spacing w:after="60" w:before="60"/>
      </w:pPr>
      <w:r>
        <w:rPr>
          <w:rFonts w:ascii="Arial" w:cs="Arial" w:eastAsia="Arial" w:hAnsi="Arial"/>
          <w:sz w:val="22"/>
          <w:szCs w:val="22"/>
        </w:rPr>
        <w:t xml:space="preserve">Asteya: Respecting others' time, resources, and intellectual property. Not taking credit for others' work.</w:t>
      </w:r>
    </w:p>
    <w:p>
      <w:pPr>
        <w:pStyle w:val="ListParagraph"/>
        <w:numPr>
          <w:ilvl w:val="0"/>
          <w:numId w:val="2"/>
        </w:numPr>
        <w:spacing w:after="60" w:before="60"/>
      </w:pPr>
      <w:r>
        <w:rPr>
          <w:rFonts w:ascii="Arial" w:cs="Arial" w:eastAsia="Arial" w:hAnsi="Arial"/>
          <w:sz w:val="22"/>
          <w:szCs w:val="22"/>
        </w:rPr>
        <w:t xml:space="preserve">Santosha: Practicing contentment reduces consumerism and mental restlessness, promoting mental health.</w:t>
      </w:r>
    </w:p>
    <w:p>
      <w:pPr>
        <w:pStyle w:val="ListParagraph"/>
        <w:numPr>
          <w:ilvl w:val="0"/>
          <w:numId w:val="2"/>
        </w:numPr>
        <w:spacing w:after="60" w:before="60"/>
      </w:pPr>
      <w:r>
        <w:rPr>
          <w:rFonts w:ascii="Arial" w:cs="Arial" w:eastAsia="Arial" w:hAnsi="Arial"/>
          <w:sz w:val="22"/>
          <w:szCs w:val="22"/>
        </w:rPr>
        <w:t xml:space="preserve">Svadhyaya: Regular self-reflection through journaling, reading, or mindfulness to understand one's biases and patterns.</w:t>
      </w:r>
    </w:p>
    <w:p>
      <w:pPr>
        <w:spacing w:after="80" w:before="200"/>
      </w:pPr>
      <w:r>
        <w:rPr>
          <w:rFonts w:ascii="Arial" w:cs="Arial" w:eastAsia="Arial" w:hAnsi="Arial"/>
          <w:b/>
          <w:bCs/>
          <w:color w:val="C55A11"/>
          <w:sz w:val="24"/>
          <w:szCs w:val="24"/>
        </w:rPr>
        <w:t xml:space="preserve">Conclusion</w:t>
      </w:r>
    </w:p>
    <w:p>
      <w:pPr>
        <w:spacing w:after="80" w:before="80"/>
        <w:jc w:val="both"/>
      </w:pPr>
      <w:r>
        <w:rPr>
          <w:rFonts w:ascii="Arial" w:cs="Arial" w:eastAsia="Arial" w:hAnsi="Arial"/>
          <w:sz w:val="22"/>
          <w:szCs w:val="22"/>
        </w:rPr>
        <w:t xml:space="preserve">Patanjali's Ashtanga Yoga is a complete system for holistic development. Its ethical components, Yama and Niyama, are not merely ancient rules but timeless principles that address modern problems like stress, moral corruption, and social conflict. The eight limbs, when practised progressively, lead from ethical conduct to inner freedom.</w:t>
      </w:r>
    </w:p>
    <w:p>
      <w:pPr>
        <w:pBdr>
          <w:bottom w:val="single" w:color="2E5FA3" w:sz="4" w:space="1"/>
        </w:pBdr>
        <w:spacing w:after="120" w:before="120"/>
      </w:pPr>
    </w:p>
    <w:p>
      <w:pPr>
        <w:pStyle w:val="Heading1"/>
        <w:spacing w:after="120" w:before="360"/>
      </w:pPr>
      <w:r>
        <w:rPr>
          <w:rFonts w:ascii="Arial" w:cs="Arial" w:eastAsia="Arial" w:hAnsi="Arial"/>
          <w:b/>
          <w:bCs/>
          <w:color w:val="1F3864"/>
          <w:sz w:val="32"/>
          <w:szCs w:val="32"/>
        </w:rPr>
        <w:t xml:space="preserve">Q3. Concept of Purusha and Prakriti in Sankhya Philosophy</w:t>
      </w:r>
    </w:p>
    <w:p>
      <w:pPr>
        <w:spacing w:after="60" w:before="60"/>
      </w:pPr>
      <w:r>
        <w:rPr>
          <w:rFonts w:ascii="Arial" w:cs="Arial" w:eastAsia="Arial" w:hAnsi="Arial"/>
          <w:b/>
          <w:bCs/>
          <w:i/>
          <w:iCs/>
          <w:color w:val="7F7F7F"/>
          <w:sz w:val="20"/>
          <w:szCs w:val="20"/>
        </w:rPr>
        <w:t xml:space="preserve">[5-10 Marks]</w:t>
      </w:r>
    </w:p>
    <w:p>
      <w:pPr>
        <w:spacing w:after="80" w:before="200"/>
      </w:pPr>
      <w:r>
        <w:rPr>
          <w:rFonts w:ascii="Arial" w:cs="Arial" w:eastAsia="Arial" w:hAnsi="Arial"/>
          <w:b/>
          <w:bCs/>
          <w:color w:val="C55A11"/>
          <w:sz w:val="24"/>
          <w:szCs w:val="24"/>
        </w:rPr>
        <w:t xml:space="preserve">Introduction</w:t>
      </w:r>
    </w:p>
    <w:p>
      <w:pPr>
        <w:spacing w:after="80" w:before="80"/>
        <w:jc w:val="both"/>
      </w:pPr>
      <w:r>
        <w:rPr>
          <w:rFonts w:ascii="Arial" w:cs="Arial" w:eastAsia="Arial" w:hAnsi="Arial"/>
          <w:sz w:val="22"/>
          <w:szCs w:val="22"/>
        </w:rPr>
        <w:t xml:space="preserve">Sankhya, one of the oldest schools of Indian philosophy (attributed to sage Kapila), is fundamentally dualistic. It posits two ultimate, eternal realities: Purusha (pure consciousness) and Prakriti (primordial matter/nature). The entire universe — physical, mental, and subtle — is explained through the interaction of these two principles.</w:t>
      </w:r>
    </w:p>
    <w:p>
      <w:pPr>
        <w:spacing w:after="80" w:before="200"/>
      </w:pPr>
      <w:r>
        <w:rPr>
          <w:rFonts w:ascii="Arial" w:cs="Arial" w:eastAsia="Arial" w:hAnsi="Arial"/>
          <w:b/>
          <w:bCs/>
          <w:color w:val="C55A11"/>
          <w:sz w:val="24"/>
          <w:szCs w:val="24"/>
        </w:rPr>
        <w:t xml:space="preserve">Prakriti — The Primordial Nature</w:t>
      </w:r>
    </w:p>
    <w:p>
      <w:pPr>
        <w:spacing w:after="80" w:before="80"/>
        <w:jc w:val="both"/>
      </w:pPr>
      <w:r>
        <w:rPr>
          <w:rFonts w:ascii="Arial" w:cs="Arial" w:eastAsia="Arial" w:hAnsi="Arial"/>
          <w:sz w:val="22"/>
          <w:szCs w:val="22"/>
        </w:rPr>
        <w:t xml:space="preserve">Prakriti is the uncaused, eternal, and unconscious first cause of the entire material universe. It is composed of three Gunas (qualities):</w:t>
      </w:r>
    </w:p>
    <w:p>
      <w:pPr>
        <w:pStyle w:val="ListParagraph"/>
        <w:numPr>
          <w:ilvl w:val="0"/>
          <w:numId w:val="2"/>
        </w:numPr>
        <w:spacing w:after="60" w:before="60"/>
      </w:pPr>
      <w:r>
        <w:rPr>
          <w:rFonts w:ascii="Arial" w:cs="Arial" w:eastAsia="Arial" w:hAnsi="Arial"/>
          <w:sz w:val="22"/>
          <w:szCs w:val="22"/>
        </w:rPr>
        <w:t xml:space="preserve">Sattva: The quality of purity, luminosity, lightness, and intelligence.</w:t>
      </w:r>
    </w:p>
    <w:p>
      <w:pPr>
        <w:pStyle w:val="ListParagraph"/>
        <w:numPr>
          <w:ilvl w:val="0"/>
          <w:numId w:val="2"/>
        </w:numPr>
        <w:spacing w:after="60" w:before="60"/>
      </w:pPr>
      <w:r>
        <w:rPr>
          <w:rFonts w:ascii="Arial" w:cs="Arial" w:eastAsia="Arial" w:hAnsi="Arial"/>
          <w:sz w:val="22"/>
          <w:szCs w:val="22"/>
        </w:rPr>
        <w:t xml:space="preserve">Rajas: The quality of activity, passion, energy, and motion.</w:t>
      </w:r>
    </w:p>
    <w:p>
      <w:pPr>
        <w:pStyle w:val="ListParagraph"/>
        <w:numPr>
          <w:ilvl w:val="0"/>
          <w:numId w:val="2"/>
        </w:numPr>
        <w:spacing w:after="60" w:before="60"/>
      </w:pPr>
      <w:r>
        <w:rPr>
          <w:rFonts w:ascii="Arial" w:cs="Arial" w:eastAsia="Arial" w:hAnsi="Arial"/>
          <w:sz w:val="22"/>
          <w:szCs w:val="22"/>
        </w:rPr>
        <w:t xml:space="preserve">Tamas: The quality of inertia, heaviness, darkness, and obstruction.</w:t>
      </w:r>
    </w:p>
    <w:p>
      <w:pPr>
        <w:spacing w:after="80" w:before="80"/>
        <w:jc w:val="both"/>
      </w:pPr>
      <w:r>
        <w:rPr>
          <w:rFonts w:ascii="Arial" w:cs="Arial" w:eastAsia="Arial" w:hAnsi="Arial"/>
          <w:sz w:val="22"/>
          <w:szCs w:val="22"/>
        </w:rPr>
        <w:t xml:space="preserve">In its original state, Prakriti exists in a state of perfect equilibrium among the three Gunas (Gunasamya). This undisturbed state is called Avyakta (unmanifest). The entire manifest world — from the cosmos to the human mind — evolves from Prakriti when this equilibrium is disturbed.</w:t>
      </w:r>
    </w:p>
    <w:p>
      <w:pPr>
        <w:spacing w:after="80" w:before="200"/>
      </w:pPr>
      <w:r>
        <w:rPr>
          <w:rFonts w:ascii="Arial" w:cs="Arial" w:eastAsia="Arial" w:hAnsi="Arial"/>
          <w:b/>
          <w:bCs/>
          <w:color w:val="C55A11"/>
          <w:sz w:val="24"/>
          <w:szCs w:val="24"/>
        </w:rPr>
        <w:t xml:space="preserve">Purusha — The Pure Consciousness</w:t>
      </w:r>
    </w:p>
    <w:p>
      <w:pPr>
        <w:spacing w:after="80" w:before="80"/>
        <w:jc w:val="both"/>
      </w:pPr>
      <w:r>
        <w:rPr>
          <w:rFonts w:ascii="Arial" w:cs="Arial" w:eastAsia="Arial" w:hAnsi="Arial"/>
          <w:sz w:val="22"/>
          <w:szCs w:val="22"/>
        </w:rPr>
        <w:t xml:space="preserve">Purusha is pure, eternal, unchanging consciousness. It is the silent witness (Drashta) — it does not act, create, or change. There are multiple Purushas in Sankhya (as opposed to the Advaita view of a single Brahman). Purusha is free, self-luminous, and beyond all attributes. It is not the doer, yet through its mere presence, Prakriti is activated into creation.</w:t>
      </w:r>
    </w:p>
    <w:p>
      <w:pPr>
        <w:spacing w:after="80" w:before="200"/>
      </w:pPr>
      <w:r>
        <w:rPr>
          <w:rFonts w:ascii="Arial" w:cs="Arial" w:eastAsia="Arial" w:hAnsi="Arial"/>
          <w:b/>
          <w:bCs/>
          <w:color w:val="C55A11"/>
          <w:sz w:val="24"/>
          <w:szCs w:val="24"/>
        </w:rPr>
        <w:t xml:space="preserve">Interaction of Purusha and Prakriti</w:t>
      </w:r>
    </w:p>
    <w:p>
      <w:pPr>
        <w:spacing w:after="80" w:before="80"/>
        <w:jc w:val="both"/>
      </w:pPr>
      <w:r>
        <w:rPr>
          <w:rFonts w:ascii="Arial" w:cs="Arial" w:eastAsia="Arial" w:hAnsi="Arial"/>
          <w:sz w:val="22"/>
          <w:szCs w:val="22"/>
        </w:rPr>
        <w:t xml:space="preserve">The proximity (Samyoga) of Purusha with Prakriti disturbs the equilibrium of the Gunas, initiating the process of cosmic evolution. From Prakriti evolves:</w:t>
      </w:r>
    </w:p>
    <w:p>
      <w:pPr>
        <w:pStyle w:val="ListParagraph"/>
        <w:numPr>
          <w:ilvl w:val="0"/>
          <w:numId w:val="3"/>
        </w:numPr>
        <w:spacing w:after="60" w:before="60"/>
      </w:pPr>
      <w:r>
        <w:rPr>
          <w:rFonts w:ascii="Arial" w:cs="Arial" w:eastAsia="Arial" w:hAnsi="Arial"/>
          <w:sz w:val="22"/>
          <w:szCs w:val="22"/>
        </w:rPr>
        <w:t xml:space="preserve">Mahat (Cosmic Intelligence / Buddhi)</w:t>
      </w:r>
    </w:p>
    <w:p>
      <w:pPr>
        <w:pStyle w:val="ListParagraph"/>
        <w:numPr>
          <w:ilvl w:val="0"/>
          <w:numId w:val="3"/>
        </w:numPr>
        <w:spacing w:after="60" w:before="60"/>
      </w:pPr>
      <w:r>
        <w:rPr>
          <w:rFonts w:ascii="Arial" w:cs="Arial" w:eastAsia="Arial" w:hAnsi="Arial"/>
          <w:sz w:val="22"/>
          <w:szCs w:val="22"/>
        </w:rPr>
        <w:t xml:space="preserve">Ahamkara (Ego / Principle of Self-Identity)</w:t>
      </w:r>
    </w:p>
    <w:p>
      <w:pPr>
        <w:pStyle w:val="ListParagraph"/>
        <w:numPr>
          <w:ilvl w:val="0"/>
          <w:numId w:val="3"/>
        </w:numPr>
        <w:spacing w:after="60" w:before="60"/>
      </w:pPr>
      <w:r>
        <w:rPr>
          <w:rFonts w:ascii="Arial" w:cs="Arial" w:eastAsia="Arial" w:hAnsi="Arial"/>
          <w:sz w:val="22"/>
          <w:szCs w:val="22"/>
        </w:rPr>
        <w:t xml:space="preserve">Manas (Mind), five Jnanendriyas (organs of perception), five Karmendriyas (organs of action)</w:t>
      </w:r>
    </w:p>
    <w:p>
      <w:pPr>
        <w:pStyle w:val="ListParagraph"/>
        <w:numPr>
          <w:ilvl w:val="0"/>
          <w:numId w:val="3"/>
        </w:numPr>
        <w:spacing w:after="60" w:before="60"/>
      </w:pPr>
      <w:r>
        <w:rPr>
          <w:rFonts w:ascii="Arial" w:cs="Arial" w:eastAsia="Arial" w:hAnsi="Arial"/>
          <w:sz w:val="22"/>
          <w:szCs w:val="22"/>
        </w:rPr>
        <w:t xml:space="preserve">Five Tanmatras (subtle elements) → Five Mahabhutas (gross elements: earth, water, fire, air, space)</w:t>
      </w:r>
    </w:p>
    <w:p>
      <w:pPr>
        <w:spacing w:after="80" w:before="200"/>
      </w:pPr>
      <w:r>
        <w:rPr>
          <w:rFonts w:ascii="Arial" w:cs="Arial" w:eastAsia="Arial" w:hAnsi="Arial"/>
          <w:b/>
          <w:bCs/>
          <w:color w:val="C55A11"/>
          <w:sz w:val="24"/>
          <w:szCs w:val="24"/>
        </w:rPr>
        <w:t xml:space="preserve">Liberation — Vivekakhyati</w:t>
      </w:r>
    </w:p>
    <w:p>
      <w:pPr>
        <w:spacing w:after="80" w:before="80"/>
        <w:jc w:val="both"/>
      </w:pPr>
      <w:r>
        <w:rPr>
          <w:rFonts w:ascii="Arial" w:cs="Arial" w:eastAsia="Arial" w:hAnsi="Arial"/>
          <w:sz w:val="22"/>
          <w:szCs w:val="22"/>
        </w:rPr>
        <w:t xml:space="preserve">Bondage arises from Purusha's false identification with Prakriti and her evolutes (especially the ego and mind). Liberation (Kaivalya) is achieved through discriminative knowledge (Vivekakhyati) — realising that Purusha is entirely separate from Prakriti. This is not a merger but an isolation of pure consciousness from matter.</w:t>
      </w:r>
    </w:p>
    <w:p>
      <w:pPr>
        <w:spacing w:after="80" w:before="200"/>
      </w:pPr>
      <w:r>
        <w:rPr>
          <w:rFonts w:ascii="Arial" w:cs="Arial" w:eastAsia="Arial" w:hAnsi="Arial"/>
          <w:b/>
          <w:bCs/>
          <w:color w:val="C55A11"/>
          <w:sz w:val="24"/>
          <w:szCs w:val="24"/>
        </w:rPr>
        <w:t xml:space="preserve">Conclusion</w:t>
      </w:r>
    </w:p>
    <w:p>
      <w:pPr>
        <w:spacing w:after="80" w:before="80"/>
        <w:jc w:val="both"/>
      </w:pPr>
      <w:r>
        <w:rPr>
          <w:rFonts w:ascii="Arial" w:cs="Arial" w:eastAsia="Arial" w:hAnsi="Arial"/>
          <w:sz w:val="22"/>
          <w:szCs w:val="22"/>
        </w:rPr>
        <w:t xml:space="preserve">The Purusha-Prakriti framework is a sophisticated philosophical model that explains creation, bondage, and liberation without invoking a theistic creator. It anticipates modern science's distinction between observer (consciousness) and observed (matter), making it perennially relevant.</w:t>
      </w:r>
    </w:p>
    <w:p>
      <w:pPr>
        <w:pBdr>
          <w:bottom w:val="single" w:color="2E5FA3" w:sz="4" w:space="1"/>
        </w:pBdr>
        <w:spacing w:after="120" w:before="120"/>
      </w:pPr>
    </w:p>
    <w:p>
      <w:pPr>
        <w:pStyle w:val="Heading1"/>
        <w:spacing w:after="120" w:before="360"/>
      </w:pPr>
      <w:r>
        <w:rPr>
          <w:rFonts w:ascii="Arial" w:cs="Arial" w:eastAsia="Arial" w:hAnsi="Arial"/>
          <w:b/>
          <w:bCs/>
          <w:color w:val="1F3864"/>
          <w:sz w:val="32"/>
          <w:szCs w:val="32"/>
        </w:rPr>
        <w:t xml:space="preserve">Q4. The Three Gunas in Sankhya Philosophy and their Role in Explaining Human Behaviour and the Universe</w:t>
      </w:r>
    </w:p>
    <w:p>
      <w:pPr>
        <w:spacing w:after="60" w:before="60"/>
      </w:pPr>
      <w:r>
        <w:rPr>
          <w:rFonts w:ascii="Arial" w:cs="Arial" w:eastAsia="Arial" w:hAnsi="Arial"/>
          <w:b/>
          <w:bCs/>
          <w:i/>
          <w:iCs/>
          <w:color w:val="7F7F7F"/>
          <w:sz w:val="20"/>
          <w:szCs w:val="20"/>
        </w:rPr>
        <w:t xml:space="preserve">[5-10 Marks]</w:t>
      </w:r>
    </w:p>
    <w:p>
      <w:pPr>
        <w:spacing w:after="80" w:before="200"/>
      </w:pPr>
      <w:r>
        <w:rPr>
          <w:rFonts w:ascii="Arial" w:cs="Arial" w:eastAsia="Arial" w:hAnsi="Arial"/>
          <w:b/>
          <w:bCs/>
          <w:color w:val="C55A11"/>
          <w:sz w:val="24"/>
          <w:szCs w:val="24"/>
        </w:rPr>
        <w:t xml:space="preserve">Note on the Question</w:t>
      </w:r>
    </w:p>
    <w:p>
      <w:pPr>
        <w:spacing w:after="80" w:before="80"/>
        <w:jc w:val="both"/>
      </w:pPr>
      <w:r>
        <w:rPr>
          <w:rFonts w:ascii="Arial" w:cs="Arial" w:eastAsia="Arial" w:hAnsi="Arial"/>
          <w:sz w:val="22"/>
          <w:szCs w:val="22"/>
        </w:rPr>
        <w:t xml:space="preserve">The question refers to '3 yugas' but in Sankhya philosophy, the central triadic concept is the three Gunas (Trigunas), not Yugas (which belong to cosmological/historical timekeeping). The three Gunas — Sattva, Rajas, and Tamas — are the foundational constituents of Prakriti (primordial nature) and explain both the structure of the universe and the nature of human behaviour.</w:t>
      </w:r>
    </w:p>
    <w:p>
      <w:pPr>
        <w:spacing w:after="80" w:before="200"/>
      </w:pPr>
      <w:r>
        <w:rPr>
          <w:rFonts w:ascii="Arial" w:cs="Arial" w:eastAsia="Arial" w:hAnsi="Arial"/>
          <w:b/>
          <w:bCs/>
          <w:color w:val="C55A11"/>
          <w:sz w:val="24"/>
          <w:szCs w:val="24"/>
        </w:rPr>
        <w:t xml:space="preserve">The Three Gunas</w:t>
      </w:r>
    </w:p>
    <w:p>
      <w:pPr>
        <w:pStyle w:val="ListParagraph"/>
        <w:numPr>
          <w:ilvl w:val="0"/>
          <w:numId w:val="2"/>
        </w:numPr>
        <w:spacing w:after="60" w:before="60"/>
      </w:pPr>
      <w:r>
        <w:rPr>
          <w:rFonts w:ascii="Arial" w:cs="Arial" w:eastAsia="Arial" w:hAnsi="Arial"/>
          <w:b/>
          <w:bCs/>
          <w:sz w:val="22"/>
          <w:szCs w:val="22"/>
        </w:rPr>
        <w:t xml:space="preserve">Sattva: </w:t>
      </w:r>
      <w:r>
        <w:rPr>
          <w:rFonts w:ascii="Arial" w:cs="Arial" w:eastAsia="Arial" w:hAnsi="Arial"/>
          <w:b w:val="false"/>
          <w:bCs w:val="false"/>
          <w:sz w:val="22"/>
          <w:szCs w:val="22"/>
        </w:rPr>
        <w:t xml:space="preserve">Quality of purity, clarity, harmony, knowledge, and luminosity. It produces pleasure and lightness. Example: a calm, wise, compassionate person.</w:t>
      </w:r>
    </w:p>
    <w:p>
      <w:pPr>
        <w:pStyle w:val="ListParagraph"/>
        <w:numPr>
          <w:ilvl w:val="0"/>
          <w:numId w:val="2"/>
        </w:numPr>
        <w:spacing w:after="60" w:before="60"/>
      </w:pPr>
      <w:r>
        <w:rPr>
          <w:rFonts w:ascii="Arial" w:cs="Arial" w:eastAsia="Arial" w:hAnsi="Arial"/>
          <w:b/>
          <w:bCs/>
          <w:sz w:val="22"/>
          <w:szCs w:val="22"/>
        </w:rPr>
        <w:t xml:space="preserve">Rajas: </w:t>
      </w:r>
      <w:r>
        <w:rPr>
          <w:rFonts w:ascii="Arial" w:cs="Arial" w:eastAsia="Arial" w:hAnsi="Arial"/>
          <w:b w:val="false"/>
          <w:bCs w:val="false"/>
          <w:sz w:val="22"/>
          <w:szCs w:val="22"/>
        </w:rPr>
        <w:t xml:space="preserve">Quality of passion, activity, restlessness, desire, and ambition. It produces pain and movement. Example: an ambitious, energetic but stressed entrepreneur.</w:t>
      </w:r>
    </w:p>
    <w:p>
      <w:pPr>
        <w:pStyle w:val="ListParagraph"/>
        <w:numPr>
          <w:ilvl w:val="0"/>
          <w:numId w:val="2"/>
        </w:numPr>
        <w:spacing w:after="60" w:before="60"/>
      </w:pPr>
      <w:r>
        <w:rPr>
          <w:rFonts w:ascii="Arial" w:cs="Arial" w:eastAsia="Arial" w:hAnsi="Arial"/>
          <w:b/>
          <w:bCs/>
          <w:sz w:val="22"/>
          <w:szCs w:val="22"/>
        </w:rPr>
        <w:t xml:space="preserve">Tamas: </w:t>
      </w:r>
      <w:r>
        <w:rPr>
          <w:rFonts w:ascii="Arial" w:cs="Arial" w:eastAsia="Arial" w:hAnsi="Arial"/>
          <w:b w:val="false"/>
          <w:bCs w:val="false"/>
          <w:sz w:val="22"/>
          <w:szCs w:val="22"/>
        </w:rPr>
        <w:t xml:space="preserve">Quality of inertia, ignorance, darkness, heaviness, and obstruction. It produces delusion and dullness. Example: a lethargic, confused, or depressed individual.</w:t>
      </w:r>
    </w:p>
    <w:p>
      <w:pPr>
        <w:spacing w:after="80" w:before="200"/>
      </w:pPr>
      <w:r>
        <w:rPr>
          <w:rFonts w:ascii="Arial" w:cs="Arial" w:eastAsia="Arial" w:hAnsi="Arial"/>
          <w:b/>
          <w:bCs/>
          <w:color w:val="C55A11"/>
          <w:sz w:val="24"/>
          <w:szCs w:val="24"/>
        </w:rPr>
        <w:t xml:space="preserve">Cosmic Role of the Gunas</w:t>
      </w:r>
    </w:p>
    <w:p>
      <w:pPr>
        <w:spacing w:after="80" w:before="80"/>
        <w:jc w:val="both"/>
      </w:pPr>
      <w:r>
        <w:rPr>
          <w:rFonts w:ascii="Arial" w:cs="Arial" w:eastAsia="Arial" w:hAnsi="Arial"/>
          <w:sz w:val="22"/>
          <w:szCs w:val="22"/>
        </w:rPr>
        <w:t xml:space="preserve">In their undisturbed state, the three Gunas are in perfect equilibrium in Prakriti (Avyakta — unmanifest). When this equilibrium is disturbed by the proximity of Purusha, the Gunas interact in varying proportions to produce the 23 evolutes of Prakriti — from cosmic intelligence (Mahat) to the gross physical elements. The entire universe is a product of the ever-changing interplay of these three forces.</w:t>
      </w:r>
    </w:p>
    <w:p>
      <w:pPr>
        <w:spacing w:after="80" w:before="200"/>
      </w:pPr>
      <w:r>
        <w:rPr>
          <w:rFonts w:ascii="Arial" w:cs="Arial" w:eastAsia="Arial" w:hAnsi="Arial"/>
          <w:b/>
          <w:bCs/>
          <w:color w:val="C55A11"/>
          <w:sz w:val="24"/>
          <w:szCs w:val="24"/>
        </w:rPr>
        <w:t xml:space="preserve">Gunas and Human Behaviour</w:t>
      </w:r>
    </w:p>
    <w:p>
      <w:pPr>
        <w:spacing w:after="80" w:before="80"/>
        <w:jc w:val="both"/>
      </w:pPr>
      <w:r>
        <w:rPr>
          <w:rFonts w:ascii="Arial" w:cs="Arial" w:eastAsia="Arial" w:hAnsi="Arial"/>
          <w:sz w:val="22"/>
          <w:szCs w:val="22"/>
        </w:rPr>
        <w:t xml:space="preserve">The Sankhya and Bhagavad Gita traditions extensively explain human psychology through the Gunas:</w:t>
      </w:r>
    </w:p>
    <w:p>
      <w:pPr>
        <w:pStyle w:val="ListParagraph"/>
        <w:numPr>
          <w:ilvl w:val="0"/>
          <w:numId w:val="2"/>
        </w:numPr>
        <w:spacing w:after="60" w:before="60"/>
      </w:pPr>
      <w:r>
        <w:rPr>
          <w:rFonts w:ascii="Arial" w:cs="Arial" w:eastAsia="Arial" w:hAnsi="Arial"/>
          <w:sz w:val="22"/>
          <w:szCs w:val="22"/>
        </w:rPr>
        <w:t xml:space="preserve">Sattvic individuals: Characterised by clarity of thought, ethical conduct, compassion, and spiritual inclination. Their actions are motivated by the good of all.</w:t>
      </w:r>
    </w:p>
    <w:p>
      <w:pPr>
        <w:pStyle w:val="ListParagraph"/>
        <w:numPr>
          <w:ilvl w:val="0"/>
          <w:numId w:val="2"/>
        </w:numPr>
        <w:spacing w:after="60" w:before="60"/>
      </w:pPr>
      <w:r>
        <w:rPr>
          <w:rFonts w:ascii="Arial" w:cs="Arial" w:eastAsia="Arial" w:hAnsi="Arial"/>
          <w:sz w:val="22"/>
          <w:szCs w:val="22"/>
        </w:rPr>
        <w:t xml:space="preserve">Rajasic individuals: Driven by desire, ambition, and ego. They are active and productive but prone to greed, anxiety, and conflict.</w:t>
      </w:r>
    </w:p>
    <w:p>
      <w:pPr>
        <w:pStyle w:val="ListParagraph"/>
        <w:numPr>
          <w:ilvl w:val="0"/>
          <w:numId w:val="2"/>
        </w:numPr>
        <w:spacing w:after="60" w:before="60"/>
      </w:pPr>
      <w:r>
        <w:rPr>
          <w:rFonts w:ascii="Arial" w:cs="Arial" w:eastAsia="Arial" w:hAnsi="Arial"/>
          <w:sz w:val="22"/>
          <w:szCs w:val="22"/>
        </w:rPr>
        <w:t xml:space="preserve">Tamasic individuals: Marked by lethargy, ignorance, delusion, and destructive tendencies. They resist change and lack motivation.</w:t>
      </w:r>
    </w:p>
    <w:p>
      <w:pPr>
        <w:spacing w:after="80" w:before="80"/>
        <w:jc w:val="both"/>
      </w:pPr>
      <w:r>
        <w:rPr>
          <w:rFonts w:ascii="Arial" w:cs="Arial" w:eastAsia="Arial" w:hAnsi="Arial"/>
          <w:sz w:val="22"/>
          <w:szCs w:val="22"/>
        </w:rPr>
        <w:t xml:space="preserve">No individual is purely one Guna; rather, a combination operates in a person, with one Guna typically dominant at any given time. Food, lifestyle, environment, and mental habits all influence Guna balance.</w:t>
      </w:r>
    </w:p>
    <w:p>
      <w:pPr>
        <w:spacing w:after="80" w:before="200"/>
      </w:pPr>
      <w:r>
        <w:rPr>
          <w:rFonts w:ascii="Arial" w:cs="Arial" w:eastAsia="Arial" w:hAnsi="Arial"/>
          <w:b/>
          <w:bCs/>
          <w:color w:val="C55A11"/>
          <w:sz w:val="24"/>
          <w:szCs w:val="24"/>
        </w:rPr>
        <w:t xml:space="preserve">Practical Implication — Elevating the Gunas</w:t>
      </w:r>
    </w:p>
    <w:p>
      <w:pPr>
        <w:spacing w:after="80" w:before="80"/>
        <w:jc w:val="both"/>
      </w:pPr>
      <w:r>
        <w:rPr>
          <w:rFonts w:ascii="Arial" w:cs="Arial" w:eastAsia="Arial" w:hAnsi="Arial"/>
          <w:sz w:val="22"/>
          <w:szCs w:val="22"/>
        </w:rPr>
        <w:t xml:space="preserve">Sankhya-Yoga tradition prescribes that liberation involves transcending all three Gunas (Trigunatita). This is achieved by cultivating Sattva through ethical living, Yoga, meditation, and knowledge, then transcending even Sattva to reach the pure state of Purusha.</w:t>
      </w:r>
    </w:p>
    <w:p>
      <w:pPr>
        <w:spacing w:after="80" w:before="200"/>
      </w:pPr>
      <w:r>
        <w:rPr>
          <w:rFonts w:ascii="Arial" w:cs="Arial" w:eastAsia="Arial" w:hAnsi="Arial"/>
          <w:b/>
          <w:bCs/>
          <w:color w:val="C55A11"/>
          <w:sz w:val="24"/>
          <w:szCs w:val="24"/>
        </w:rPr>
        <w:t xml:space="preserve">Conclusion</w:t>
      </w:r>
    </w:p>
    <w:p>
      <w:pPr>
        <w:spacing w:after="80" w:before="80"/>
        <w:jc w:val="both"/>
      </w:pPr>
      <w:r>
        <w:rPr>
          <w:rFonts w:ascii="Arial" w:cs="Arial" w:eastAsia="Arial" w:hAnsi="Arial"/>
          <w:sz w:val="22"/>
          <w:szCs w:val="22"/>
        </w:rPr>
        <w:t xml:space="preserve">The Trigunas provide a remarkably nuanced framework for understanding human psychology and cosmic evolution. They explain why individuals behave differently, why societies have varying moral climates, and how transformation is possible — making them one of the most practically applicable concepts in Indian philosophy.</w:t>
      </w:r>
    </w:p>
    <w:p>
      <w:pPr>
        <w:pBdr>
          <w:bottom w:val="single" w:color="2E5FA3" w:sz="4" w:space="1"/>
        </w:pBdr>
        <w:spacing w:after="120" w:before="120"/>
      </w:pPr>
    </w:p>
    <w:p>
      <w:pPr>
        <w:pStyle w:val="Heading1"/>
        <w:spacing w:after="120" w:before="360"/>
      </w:pPr>
      <w:r>
        <w:rPr>
          <w:rFonts w:ascii="Arial" w:cs="Arial" w:eastAsia="Arial" w:hAnsi="Arial"/>
          <w:b/>
          <w:bCs/>
          <w:color w:val="1F3864"/>
          <w:sz w:val="32"/>
          <w:szCs w:val="32"/>
        </w:rPr>
        <w:t xml:space="preserve">Q5. Definition of Ashtanga Yoga</w:t>
      </w:r>
    </w:p>
    <w:p>
      <w:pPr>
        <w:spacing w:after="60" w:before="60"/>
      </w:pPr>
      <w:r>
        <w:rPr>
          <w:rFonts w:ascii="Arial" w:cs="Arial" w:eastAsia="Arial" w:hAnsi="Arial"/>
          <w:b/>
          <w:bCs/>
          <w:i/>
          <w:iCs/>
          <w:color w:val="7F7F7F"/>
          <w:sz w:val="20"/>
          <w:szCs w:val="20"/>
        </w:rPr>
        <w:t xml:space="preserve">[5 Marks]</w:t>
      </w:r>
    </w:p>
    <w:p>
      <w:pPr>
        <w:spacing w:after="80" w:before="200"/>
      </w:pPr>
      <w:r>
        <w:rPr>
          <w:rFonts w:ascii="Arial" w:cs="Arial" w:eastAsia="Arial" w:hAnsi="Arial"/>
          <w:b/>
          <w:bCs/>
          <w:color w:val="C55A11"/>
          <w:sz w:val="24"/>
          <w:szCs w:val="24"/>
        </w:rPr>
        <w:t xml:space="preserve">Definition</w:t>
      </w:r>
    </w:p>
    <w:p>
      <w:pPr>
        <w:spacing w:after="80" w:before="80"/>
        <w:jc w:val="both"/>
      </w:pPr>
      <w:r>
        <w:rPr>
          <w:rFonts w:ascii="Arial" w:cs="Arial" w:eastAsia="Arial" w:hAnsi="Arial"/>
          <w:sz w:val="22"/>
          <w:szCs w:val="22"/>
        </w:rPr>
        <w:t xml:space="preserve">Ashtanga Yoga is the eightfold path of Yoga as systematised by the sage Patanjali in his foundational text, the Yoga Sutras (Yogasutra). The term is a compound of the Sanskrit words Ashta (eight) and Anga (limb or component), literally meaning 'eight-limbed Yoga.'</w:t>
      </w:r>
    </w:p>
    <w:p>
      <w:pPr>
        <w:spacing w:after="80" w:before="80"/>
        <w:jc w:val="both"/>
      </w:pPr>
      <w:r>
        <w:rPr>
          <w:rFonts w:ascii="Arial" w:cs="Arial" w:eastAsia="Arial" w:hAnsi="Arial"/>
          <w:sz w:val="22"/>
          <w:szCs w:val="22"/>
        </w:rPr>
        <w:t xml:space="preserve">Patanjali defines Yoga in Sutra 1.2 as: Yogas chitta vritti nirodhah — 'Yoga is the cessation of the fluctuations (vrittis) of the mind (chitta).' Ashtanga Yoga is the complete methodology to achieve this cessation.</w:t>
      </w:r>
    </w:p>
    <w:p>
      <w:pPr>
        <w:spacing w:after="80" w:before="200"/>
      </w:pPr>
      <w:r>
        <w:rPr>
          <w:rFonts w:ascii="Arial" w:cs="Arial" w:eastAsia="Arial" w:hAnsi="Arial"/>
          <w:b/>
          <w:bCs/>
          <w:color w:val="C55A11"/>
          <w:sz w:val="24"/>
          <w:szCs w:val="24"/>
        </w:rPr>
        <w:t xml:space="preserve">The Eight Limbs (Summary)</w:t>
      </w:r>
    </w:p>
    <w:p>
      <w:pPr>
        <w:pStyle w:val="ListParagraph"/>
        <w:numPr>
          <w:ilvl w:val="0"/>
          <w:numId w:val="3"/>
        </w:numPr>
        <w:spacing w:after="60" w:before="60"/>
      </w:pPr>
      <w:r>
        <w:rPr>
          <w:rFonts w:ascii="Arial" w:cs="Arial" w:eastAsia="Arial" w:hAnsi="Arial"/>
          <w:sz w:val="22"/>
          <w:szCs w:val="22"/>
        </w:rPr>
        <w:t xml:space="preserve">Yama — Ethical Restraints (social ethics)</w:t>
      </w:r>
    </w:p>
    <w:p>
      <w:pPr>
        <w:pStyle w:val="ListParagraph"/>
        <w:numPr>
          <w:ilvl w:val="0"/>
          <w:numId w:val="3"/>
        </w:numPr>
        <w:spacing w:after="60" w:before="60"/>
      </w:pPr>
      <w:r>
        <w:rPr>
          <w:rFonts w:ascii="Arial" w:cs="Arial" w:eastAsia="Arial" w:hAnsi="Arial"/>
          <w:sz w:val="22"/>
          <w:szCs w:val="22"/>
        </w:rPr>
        <w:t xml:space="preserve">Niyama — Personal Disciplines (personal ethics)</w:t>
      </w:r>
    </w:p>
    <w:p>
      <w:pPr>
        <w:pStyle w:val="ListParagraph"/>
        <w:numPr>
          <w:ilvl w:val="0"/>
          <w:numId w:val="3"/>
        </w:numPr>
        <w:spacing w:after="60" w:before="60"/>
      </w:pPr>
      <w:r>
        <w:rPr>
          <w:rFonts w:ascii="Arial" w:cs="Arial" w:eastAsia="Arial" w:hAnsi="Arial"/>
          <w:sz w:val="22"/>
          <w:szCs w:val="22"/>
        </w:rPr>
        <w:t xml:space="preserve">Asana — Physical Postures (physical preparedness)</w:t>
      </w:r>
    </w:p>
    <w:p>
      <w:pPr>
        <w:pStyle w:val="ListParagraph"/>
        <w:numPr>
          <w:ilvl w:val="0"/>
          <w:numId w:val="3"/>
        </w:numPr>
        <w:spacing w:after="60" w:before="60"/>
      </w:pPr>
      <w:r>
        <w:rPr>
          <w:rFonts w:ascii="Arial" w:cs="Arial" w:eastAsia="Arial" w:hAnsi="Arial"/>
          <w:sz w:val="22"/>
          <w:szCs w:val="22"/>
        </w:rPr>
        <w:t xml:space="preserve">Pranayama — Breath Regulation (control of vital energy)</w:t>
      </w:r>
    </w:p>
    <w:p>
      <w:pPr>
        <w:pStyle w:val="ListParagraph"/>
        <w:numPr>
          <w:ilvl w:val="0"/>
          <w:numId w:val="3"/>
        </w:numPr>
        <w:spacing w:after="60" w:before="60"/>
      </w:pPr>
      <w:r>
        <w:rPr>
          <w:rFonts w:ascii="Arial" w:cs="Arial" w:eastAsia="Arial" w:hAnsi="Arial"/>
          <w:sz w:val="22"/>
          <w:szCs w:val="22"/>
        </w:rPr>
        <w:t xml:space="preserve">Pratyahara — Withdrawal of Senses (turning inward)</w:t>
      </w:r>
    </w:p>
    <w:p>
      <w:pPr>
        <w:pStyle w:val="ListParagraph"/>
        <w:numPr>
          <w:ilvl w:val="0"/>
          <w:numId w:val="3"/>
        </w:numPr>
        <w:spacing w:after="60" w:before="60"/>
      </w:pPr>
      <w:r>
        <w:rPr>
          <w:rFonts w:ascii="Arial" w:cs="Arial" w:eastAsia="Arial" w:hAnsi="Arial"/>
          <w:sz w:val="22"/>
          <w:szCs w:val="22"/>
        </w:rPr>
        <w:t xml:space="preserve">Dharana — Concentration (fixing the mind)</w:t>
      </w:r>
    </w:p>
    <w:p>
      <w:pPr>
        <w:pStyle w:val="ListParagraph"/>
        <w:numPr>
          <w:ilvl w:val="0"/>
          <w:numId w:val="3"/>
        </w:numPr>
        <w:spacing w:after="60" w:before="60"/>
      </w:pPr>
      <w:r>
        <w:rPr>
          <w:rFonts w:ascii="Arial" w:cs="Arial" w:eastAsia="Arial" w:hAnsi="Arial"/>
          <w:sz w:val="22"/>
          <w:szCs w:val="22"/>
        </w:rPr>
        <w:t xml:space="preserve">Dhyana — Meditation (sustained focus)</w:t>
      </w:r>
    </w:p>
    <w:p>
      <w:pPr>
        <w:pStyle w:val="ListParagraph"/>
        <w:numPr>
          <w:ilvl w:val="0"/>
          <w:numId w:val="3"/>
        </w:numPr>
        <w:spacing w:after="60" w:before="60"/>
      </w:pPr>
      <w:r>
        <w:rPr>
          <w:rFonts w:ascii="Arial" w:cs="Arial" w:eastAsia="Arial" w:hAnsi="Arial"/>
          <w:sz w:val="22"/>
          <w:szCs w:val="22"/>
        </w:rPr>
        <w:t xml:space="preserve">Samadhi — Absorption (union with the object of meditation)</w:t>
      </w:r>
    </w:p>
    <w:p>
      <w:pPr>
        <w:spacing w:after="80" w:before="200"/>
      </w:pPr>
      <w:r>
        <w:rPr>
          <w:rFonts w:ascii="Arial" w:cs="Arial" w:eastAsia="Arial" w:hAnsi="Arial"/>
          <w:b/>
          <w:bCs/>
          <w:color w:val="C55A11"/>
          <w:sz w:val="24"/>
          <w:szCs w:val="24"/>
        </w:rPr>
        <w:t xml:space="preserve">Structure</w:t>
      </w:r>
    </w:p>
    <w:p>
      <w:pPr>
        <w:spacing w:after="80" w:before="80"/>
        <w:jc w:val="both"/>
      </w:pPr>
      <w:r>
        <w:rPr>
          <w:rFonts w:ascii="Arial" w:cs="Arial" w:eastAsia="Arial" w:hAnsi="Arial"/>
          <w:sz w:val="22"/>
          <w:szCs w:val="22"/>
        </w:rPr>
        <w:t xml:space="preserve">The eight limbs are hierarchically arranged. The first five (Yama to Pratyahara) are called Bahiranga Sadhana (external practices), while the last three (Dharana, Dhyana, Samadhi) are called Antaranga Sadhana (internal practices) or Samyama when practised together.</w:t>
      </w:r>
    </w:p>
    <w:p>
      <w:pPr>
        <w:spacing w:after="80" w:before="200"/>
      </w:pPr>
      <w:r>
        <w:rPr>
          <w:rFonts w:ascii="Arial" w:cs="Arial" w:eastAsia="Arial" w:hAnsi="Arial"/>
          <w:b/>
          <w:bCs/>
          <w:color w:val="C55A11"/>
          <w:sz w:val="24"/>
          <w:szCs w:val="24"/>
        </w:rPr>
        <w:t xml:space="preserve">Significance</w:t>
      </w:r>
    </w:p>
    <w:p>
      <w:pPr>
        <w:spacing w:after="80" w:before="80"/>
        <w:jc w:val="both"/>
      </w:pPr>
      <w:r>
        <w:rPr>
          <w:rFonts w:ascii="Arial" w:cs="Arial" w:eastAsia="Arial" w:hAnsi="Arial"/>
          <w:sz w:val="22"/>
          <w:szCs w:val="22"/>
        </w:rPr>
        <w:t xml:space="preserve">Ashtanga Yoga is not merely a physical practice (as commonly misunderstood in the West). It is a comprehensive ethical, physical, psychological, and spiritual system designed to purify the body, stabilise the mind, and ultimately realise the true nature of the self — leading to Kaivalya (liberation).</w:t>
      </w:r>
    </w:p>
    <w:p>
      <w:pPr>
        <w:pBdr>
          <w:bottom w:val="single" w:color="2E5FA3" w:sz="4" w:space="1"/>
        </w:pBdr>
        <w:spacing w:after="120" w:before="120"/>
      </w:pPr>
    </w:p>
    <w:p>
      <w:pPr>
        <w:pStyle w:val="Heading1"/>
        <w:spacing w:after="120" w:before="360"/>
      </w:pPr>
      <w:r>
        <w:rPr>
          <w:rFonts w:ascii="Arial" w:cs="Arial" w:eastAsia="Arial" w:hAnsi="Arial"/>
          <w:b/>
          <w:bCs/>
          <w:color w:val="1F3864"/>
          <w:sz w:val="32"/>
          <w:szCs w:val="32"/>
        </w:rPr>
        <w:t xml:space="preserve">Q6. Main Concepts of Mimamsa Philosophy</w:t>
      </w:r>
    </w:p>
    <w:p>
      <w:pPr>
        <w:spacing w:after="60" w:before="60"/>
      </w:pPr>
      <w:r>
        <w:rPr>
          <w:rFonts w:ascii="Arial" w:cs="Arial" w:eastAsia="Arial" w:hAnsi="Arial"/>
          <w:b/>
          <w:bCs/>
          <w:i/>
          <w:iCs/>
          <w:color w:val="7F7F7F"/>
          <w:sz w:val="20"/>
          <w:szCs w:val="20"/>
        </w:rPr>
        <w:t xml:space="preserve">[5-10 Marks]</w:t>
      </w:r>
    </w:p>
    <w:p>
      <w:pPr>
        <w:spacing w:after="80" w:before="200"/>
      </w:pPr>
      <w:r>
        <w:rPr>
          <w:rFonts w:ascii="Arial" w:cs="Arial" w:eastAsia="Arial" w:hAnsi="Arial"/>
          <w:b/>
          <w:bCs/>
          <w:color w:val="C55A11"/>
          <w:sz w:val="24"/>
          <w:szCs w:val="24"/>
        </w:rPr>
        <w:t xml:space="preserve">Introduction</w:t>
      </w:r>
    </w:p>
    <w:p>
      <w:pPr>
        <w:spacing w:after="80" w:before="80"/>
        <w:jc w:val="both"/>
      </w:pPr>
      <w:r>
        <w:rPr>
          <w:rFonts w:ascii="Arial" w:cs="Arial" w:eastAsia="Arial" w:hAnsi="Arial"/>
          <w:sz w:val="22"/>
          <w:szCs w:val="22"/>
        </w:rPr>
        <w:t xml:space="preserve">Mimamsa (also called Purva Mimamsa) is one of the six orthodox (Astika) schools of Indian philosophy, founded by Jaimini (circa 400-200 BCE) and elaborated by Kumarila Bhatta and Prabhakara. The word Mimamsa means 'enquiry' or 'investigation.' It is primarily an enquiry into the nature and authority of the Vedas, particularly the ritualistic portions (Karma Kanda — the Samhitas and Brahmanas).</w:t>
      </w:r>
    </w:p>
    <w:p>
      <w:pPr>
        <w:spacing w:after="80" w:before="200"/>
      </w:pPr>
      <w:r>
        <w:rPr>
          <w:rFonts w:ascii="Arial" w:cs="Arial" w:eastAsia="Arial" w:hAnsi="Arial"/>
          <w:b/>
          <w:bCs/>
          <w:color w:val="C55A11"/>
          <w:sz w:val="24"/>
          <w:szCs w:val="24"/>
        </w:rPr>
        <w:t xml:space="preserve">Core Concepts of Mimamsa</w:t>
      </w:r>
    </w:p>
    <w:p>
      <w:pPr>
        <w:pStyle w:val="ListParagraph"/>
        <w:numPr>
          <w:ilvl w:val="0"/>
          <w:numId w:val="2"/>
        </w:numPr>
        <w:spacing w:after="60" w:before="60"/>
      </w:pPr>
      <w:r>
        <w:rPr>
          <w:rFonts w:ascii="Arial" w:cs="Arial" w:eastAsia="Arial" w:hAnsi="Arial"/>
          <w:b/>
          <w:bCs/>
          <w:sz w:val="22"/>
          <w:szCs w:val="22"/>
        </w:rPr>
        <w:t xml:space="preserve">1. Vedic Authority (Shabda Pramana): </w:t>
      </w:r>
      <w:r>
        <w:rPr>
          <w:rFonts w:ascii="Arial" w:cs="Arial" w:eastAsia="Arial" w:hAnsi="Arial"/>
          <w:b w:val="false"/>
          <w:bCs w:val="false"/>
          <w:sz w:val="22"/>
          <w:szCs w:val="22"/>
        </w:rPr>
        <w:t xml:space="preserve">Mimamsa holds the Vedas to be apaurusheya (authorless, not authored by any human or divine being) and therefore eternally valid. The Vedas are self-certifying (Svatah Pramanya). This is the foundational tenet of Mimamsa epistemology.</w:t>
      </w:r>
    </w:p>
    <w:p>
      <w:pPr>
        <w:pStyle w:val="ListParagraph"/>
        <w:numPr>
          <w:ilvl w:val="0"/>
          <w:numId w:val="2"/>
        </w:numPr>
        <w:spacing w:after="60" w:before="60"/>
      </w:pPr>
      <w:r>
        <w:rPr>
          <w:rFonts w:ascii="Arial" w:cs="Arial" w:eastAsia="Arial" w:hAnsi="Arial"/>
          <w:b/>
          <w:bCs/>
          <w:sz w:val="22"/>
          <w:szCs w:val="22"/>
        </w:rPr>
        <w:t xml:space="preserve">2. Dharma: </w:t>
      </w:r>
      <w:r>
        <w:rPr>
          <w:rFonts w:ascii="Arial" w:cs="Arial" w:eastAsia="Arial" w:hAnsi="Arial"/>
          <w:b w:val="false"/>
          <w:bCs w:val="false"/>
          <w:sz w:val="22"/>
          <w:szCs w:val="22"/>
        </w:rPr>
        <w:t xml:space="preserve">Mimamsa defines Dharma as codanalakshano dharmah — 'that which is enjoined by Vedic injunctions.' The primary purpose of philosophy is to understand and perform Dharma through correct Vedic ritual.</w:t>
      </w:r>
    </w:p>
    <w:p>
      <w:pPr>
        <w:pStyle w:val="ListParagraph"/>
        <w:numPr>
          <w:ilvl w:val="0"/>
          <w:numId w:val="2"/>
        </w:numPr>
        <w:spacing w:after="60" w:before="60"/>
      </w:pPr>
      <w:r>
        <w:rPr>
          <w:rFonts w:ascii="Arial" w:cs="Arial" w:eastAsia="Arial" w:hAnsi="Arial"/>
          <w:b/>
          <w:bCs/>
          <w:sz w:val="22"/>
          <w:szCs w:val="22"/>
        </w:rPr>
        <w:t xml:space="preserve">3. Ritual (Yajna) and Karma: </w:t>
      </w:r>
      <w:r>
        <w:rPr>
          <w:rFonts w:ascii="Arial" w:cs="Arial" w:eastAsia="Arial" w:hAnsi="Arial"/>
          <w:b w:val="false"/>
          <w:bCs w:val="false"/>
          <w:sz w:val="22"/>
          <w:szCs w:val="22"/>
        </w:rPr>
        <w:t xml:space="preserve">Mimamsa places supreme importance on performing Vedic rituals (Yajnas) precisely. Rituals properly performed produce an invisible force called Apurva, which generates the promised result (e.g., heaven).</w:t>
      </w:r>
    </w:p>
    <w:p>
      <w:pPr>
        <w:pStyle w:val="ListParagraph"/>
        <w:numPr>
          <w:ilvl w:val="0"/>
          <w:numId w:val="2"/>
        </w:numPr>
        <w:spacing w:after="60" w:before="60"/>
      </w:pPr>
      <w:r>
        <w:rPr>
          <w:rFonts w:ascii="Arial" w:cs="Arial" w:eastAsia="Arial" w:hAnsi="Arial"/>
          <w:b/>
          <w:bCs/>
          <w:sz w:val="22"/>
          <w:szCs w:val="22"/>
        </w:rPr>
        <w:t xml:space="preserve">4. Apurva: </w:t>
      </w:r>
      <w:r>
        <w:rPr>
          <w:rFonts w:ascii="Arial" w:cs="Arial" w:eastAsia="Arial" w:hAnsi="Arial"/>
          <w:b w:val="false"/>
          <w:bCs w:val="false"/>
          <w:sz w:val="22"/>
          <w:szCs w:val="22"/>
        </w:rPr>
        <w:t xml:space="preserve">The doctrine of Apurva is unique to Mimamsa. It refers to an unseen potency produced by the performance of a ritual, which bridges the act and its future result. It explains how a present ritual can produce a future consequence.</w:t>
      </w:r>
    </w:p>
    <w:p>
      <w:pPr>
        <w:pStyle w:val="ListParagraph"/>
        <w:numPr>
          <w:ilvl w:val="0"/>
          <w:numId w:val="2"/>
        </w:numPr>
        <w:spacing w:after="60" w:before="60"/>
      </w:pPr>
      <w:r>
        <w:rPr>
          <w:rFonts w:ascii="Arial" w:cs="Arial" w:eastAsia="Arial" w:hAnsi="Arial"/>
          <w:b/>
          <w:bCs/>
          <w:sz w:val="22"/>
          <w:szCs w:val="22"/>
        </w:rPr>
        <w:t xml:space="preserve">5. Theory of Knowledge (Epistemology): </w:t>
      </w:r>
      <w:r>
        <w:rPr>
          <w:rFonts w:ascii="Arial" w:cs="Arial" w:eastAsia="Arial" w:hAnsi="Arial"/>
          <w:b w:val="false"/>
          <w:bCs w:val="false"/>
          <w:sz w:val="22"/>
          <w:szCs w:val="22"/>
        </w:rPr>
        <w:t xml:space="preserve">Mimamsa accepts six valid sources of knowledge (Pramanas): Pratyaksha (perception), Anumana (inference), Upamana (comparison), Shabda (verbal testimony — especially Vedic), Arthapatti (postulation), and Anupalabdhi (non-perception/absence).</w:t>
      </w:r>
    </w:p>
    <w:p>
      <w:pPr>
        <w:pStyle w:val="ListParagraph"/>
        <w:numPr>
          <w:ilvl w:val="0"/>
          <w:numId w:val="2"/>
        </w:numPr>
        <w:spacing w:after="60" w:before="60"/>
      </w:pPr>
      <w:r>
        <w:rPr>
          <w:rFonts w:ascii="Arial" w:cs="Arial" w:eastAsia="Arial" w:hAnsi="Arial"/>
          <w:b/>
          <w:bCs/>
          <w:sz w:val="22"/>
          <w:szCs w:val="22"/>
        </w:rPr>
        <w:t xml:space="preserve">6. Ontology — Plurality of Reals: </w:t>
      </w:r>
      <w:r>
        <w:rPr>
          <w:rFonts w:ascii="Arial" w:cs="Arial" w:eastAsia="Arial" w:hAnsi="Arial"/>
          <w:b w:val="false"/>
          <w:bCs w:val="false"/>
          <w:sz w:val="22"/>
          <w:szCs w:val="22"/>
        </w:rPr>
        <w:t xml:space="preserve">Mimamsa accepts a pluralistic realism. It recognises five categories of reality: Dravya (substance), Guna (quality), Karma (action), Samanya (universal), and Abhava (absence/non-existence).</w:t>
      </w:r>
    </w:p>
    <w:p>
      <w:pPr>
        <w:pStyle w:val="ListParagraph"/>
        <w:numPr>
          <w:ilvl w:val="0"/>
          <w:numId w:val="2"/>
        </w:numPr>
        <w:spacing w:after="60" w:before="60"/>
      </w:pPr>
      <w:r>
        <w:rPr>
          <w:rFonts w:ascii="Arial" w:cs="Arial" w:eastAsia="Arial" w:hAnsi="Arial"/>
          <w:b/>
          <w:bCs/>
          <w:sz w:val="22"/>
          <w:szCs w:val="22"/>
        </w:rPr>
        <w:t xml:space="preserve">7. Theory of the Self (Atman): </w:t>
      </w:r>
      <w:r>
        <w:rPr>
          <w:rFonts w:ascii="Arial" w:cs="Arial" w:eastAsia="Arial" w:hAnsi="Arial"/>
          <w:b w:val="false"/>
          <w:bCs w:val="false"/>
          <w:sz w:val="22"/>
          <w:szCs w:val="22"/>
        </w:rPr>
        <w:t xml:space="preserve">Mimamsa asserts the existence of an eternal, plural self (Atman) distinct from the body, mind, and senses. Unlike Advaita, it does not dissolve the individual self into a universal Brahman.</w:t>
      </w:r>
    </w:p>
    <w:p>
      <w:pPr>
        <w:spacing w:after="80" w:before="200"/>
      </w:pPr>
      <w:r>
        <w:rPr>
          <w:rFonts w:ascii="Arial" w:cs="Arial" w:eastAsia="Arial" w:hAnsi="Arial"/>
          <w:b/>
          <w:bCs/>
          <w:color w:val="C55A11"/>
          <w:sz w:val="24"/>
          <w:szCs w:val="24"/>
        </w:rPr>
        <w:t xml:space="preserve">Kumarila Bhatta vs. Prabhakara</w:t>
      </w:r>
    </w:p>
    <w:p>
      <w:pPr>
        <w:spacing w:after="80" w:before="80"/>
        <w:jc w:val="both"/>
      </w:pPr>
      <w:r>
        <w:rPr>
          <w:rFonts w:ascii="Arial" w:cs="Arial" w:eastAsia="Arial" w:hAnsi="Arial"/>
          <w:sz w:val="22"/>
          <w:szCs w:val="22"/>
        </w:rPr>
        <w:t xml:space="preserve">These are the two major sub-schools. Kumarila Bhatta held that the validity of knowledge is intrinsic (Svatah Pramanya), while Prabhakara's school (Gurumata) had slight variations in their theory of error and ethical analysis.</w:t>
      </w:r>
    </w:p>
    <w:p>
      <w:pPr>
        <w:spacing w:after="80" w:before="200"/>
      </w:pPr>
      <w:r>
        <w:rPr>
          <w:rFonts w:ascii="Arial" w:cs="Arial" w:eastAsia="Arial" w:hAnsi="Arial"/>
          <w:b/>
          <w:bCs/>
          <w:color w:val="C55A11"/>
          <w:sz w:val="24"/>
          <w:szCs w:val="24"/>
        </w:rPr>
        <w:t xml:space="preserve">Contribution to Indian Thought</w:t>
      </w:r>
    </w:p>
    <w:p>
      <w:pPr>
        <w:pStyle w:val="ListParagraph"/>
        <w:numPr>
          <w:ilvl w:val="0"/>
          <w:numId w:val="2"/>
        </w:numPr>
        <w:spacing w:after="60" w:before="60"/>
      </w:pPr>
      <w:r>
        <w:rPr>
          <w:rFonts w:ascii="Arial" w:cs="Arial" w:eastAsia="Arial" w:hAnsi="Arial"/>
          <w:sz w:val="22"/>
          <w:szCs w:val="22"/>
        </w:rPr>
        <w:t xml:space="preserve">Mimamsa provided a rigorous philosophical defence of Vedic orthodoxy.</w:t>
      </w:r>
    </w:p>
    <w:p>
      <w:pPr>
        <w:pStyle w:val="ListParagraph"/>
        <w:numPr>
          <w:ilvl w:val="0"/>
          <w:numId w:val="2"/>
        </w:numPr>
        <w:spacing w:after="60" w:before="60"/>
      </w:pPr>
      <w:r>
        <w:rPr>
          <w:rFonts w:ascii="Arial" w:cs="Arial" w:eastAsia="Arial" w:hAnsi="Arial"/>
          <w:sz w:val="22"/>
          <w:szCs w:val="22"/>
        </w:rPr>
        <w:t xml:space="preserve">It developed the most sophisticated theory of verbal testimony (Shabda) in Indian philosophy.</w:t>
      </w:r>
    </w:p>
    <w:p>
      <w:pPr>
        <w:pStyle w:val="ListParagraph"/>
        <w:numPr>
          <w:ilvl w:val="0"/>
          <w:numId w:val="2"/>
        </w:numPr>
        <w:spacing w:after="60" w:before="60"/>
      </w:pPr>
      <w:r>
        <w:rPr>
          <w:rFonts w:ascii="Arial" w:cs="Arial" w:eastAsia="Arial" w:hAnsi="Arial"/>
          <w:sz w:val="22"/>
          <w:szCs w:val="22"/>
        </w:rPr>
        <w:t xml:space="preserve">Its theory of Dharma as ritual injunction deeply influenced Hindu legal and ethical traditions.</w:t>
      </w:r>
    </w:p>
    <w:p>
      <w:pPr>
        <w:spacing w:after="80" w:before="200"/>
      </w:pPr>
      <w:r>
        <w:rPr>
          <w:rFonts w:ascii="Arial" w:cs="Arial" w:eastAsia="Arial" w:hAnsi="Arial"/>
          <w:b/>
          <w:bCs/>
          <w:color w:val="C55A11"/>
          <w:sz w:val="24"/>
          <w:szCs w:val="24"/>
        </w:rPr>
        <w:t xml:space="preserve">Conclusion</w:t>
      </w:r>
    </w:p>
    <w:p>
      <w:pPr>
        <w:spacing w:after="80" w:before="80"/>
        <w:jc w:val="both"/>
      </w:pPr>
      <w:r>
        <w:rPr>
          <w:rFonts w:ascii="Arial" w:cs="Arial" w:eastAsia="Arial" w:hAnsi="Arial"/>
          <w:sz w:val="22"/>
          <w:szCs w:val="22"/>
        </w:rPr>
        <w:t xml:space="preserve">Mimamsa is unique among Indian schools for its emphasis on action (Karma) over metaphysical speculation. By anchoring Dharma in Vedic injunction and developing a rigorous epistemology, it provided the philosophical bedrock for the Vedic sacrificial tradition and influenced all later schools of Indian philosophy.</w:t>
      </w:r>
    </w:p>
    <w:p>
      <w:pPr>
        <w:pBdr>
          <w:bottom w:val="single" w:color="2E5FA3" w:sz="4" w:space="1"/>
        </w:pBdr>
        <w:spacing w:after="120" w:before="120"/>
      </w:pPr>
    </w:p>
    <w:p>
      <w:pPr>
        <w:pStyle w:val="Heading1"/>
        <w:spacing w:after="120" w:before="360"/>
      </w:pPr>
      <w:r>
        <w:rPr>
          <w:rFonts w:ascii="Arial" w:cs="Arial" w:eastAsia="Arial" w:hAnsi="Arial"/>
          <w:b/>
          <w:bCs/>
          <w:color w:val="1F3864"/>
          <w:sz w:val="32"/>
          <w:szCs w:val="32"/>
        </w:rPr>
        <w:t xml:space="preserve">Q7. Main Ethics of Indian Philosophy</w:t>
      </w:r>
    </w:p>
    <w:p>
      <w:pPr>
        <w:spacing w:after="60" w:before="60"/>
      </w:pPr>
      <w:r>
        <w:rPr>
          <w:rFonts w:ascii="Arial" w:cs="Arial" w:eastAsia="Arial" w:hAnsi="Arial"/>
          <w:b/>
          <w:bCs/>
          <w:i/>
          <w:iCs/>
          <w:color w:val="7F7F7F"/>
          <w:sz w:val="20"/>
          <w:szCs w:val="20"/>
        </w:rPr>
        <w:t xml:space="preserve">[5-10 Marks]</w:t>
      </w:r>
    </w:p>
    <w:p>
      <w:pPr>
        <w:spacing w:after="80" w:before="200"/>
      </w:pPr>
      <w:r>
        <w:rPr>
          <w:rFonts w:ascii="Arial" w:cs="Arial" w:eastAsia="Arial" w:hAnsi="Arial"/>
          <w:b/>
          <w:bCs/>
          <w:color w:val="C55A11"/>
          <w:sz w:val="24"/>
          <w:szCs w:val="24"/>
        </w:rPr>
        <w:t xml:space="preserve">Introduction</w:t>
      </w:r>
    </w:p>
    <w:p>
      <w:pPr>
        <w:spacing w:after="80" w:before="80"/>
        <w:jc w:val="both"/>
      </w:pPr>
      <w:r>
        <w:rPr>
          <w:rFonts w:ascii="Arial" w:cs="Arial" w:eastAsia="Arial" w:hAnsi="Arial"/>
          <w:sz w:val="22"/>
          <w:szCs w:val="22"/>
        </w:rPr>
        <w:t xml:space="preserve">Ethics (Nitishastra or Dharmashastra) in Indian philosophy is not an isolated discipline but is embedded within metaphysics, epistemology, and spiritual practice. Indian ethics is fundamentally oriented toward Moksha (liberation) and is shaped by the doctrine of Karma, the concept of Dharma, and the pursuit of the four Purusharthas.</w:t>
      </w:r>
    </w:p>
    <w:p>
      <w:pPr>
        <w:spacing w:after="80" w:before="200"/>
      </w:pPr>
      <w:r>
        <w:rPr>
          <w:rFonts w:ascii="Arial" w:cs="Arial" w:eastAsia="Arial" w:hAnsi="Arial"/>
          <w:b/>
          <w:bCs/>
          <w:color w:val="C55A11"/>
          <w:sz w:val="24"/>
          <w:szCs w:val="24"/>
        </w:rPr>
        <w:t xml:space="preserve">Key Ethical Concepts</w:t>
      </w:r>
    </w:p>
    <w:p>
      <w:pPr>
        <w:pStyle w:val="ListParagraph"/>
        <w:numPr>
          <w:ilvl w:val="0"/>
          <w:numId w:val="2"/>
        </w:numPr>
        <w:spacing w:after="60" w:before="60"/>
      </w:pPr>
      <w:r>
        <w:rPr>
          <w:rFonts w:ascii="Arial" w:cs="Arial" w:eastAsia="Arial" w:hAnsi="Arial"/>
          <w:b/>
          <w:bCs/>
          <w:sz w:val="22"/>
          <w:szCs w:val="22"/>
        </w:rPr>
        <w:t xml:space="preserve">Dharma: </w:t>
      </w:r>
      <w:r>
        <w:rPr>
          <w:rFonts w:ascii="Arial" w:cs="Arial" w:eastAsia="Arial" w:hAnsi="Arial"/>
          <w:b w:val="false"/>
          <w:bCs w:val="false"/>
          <w:sz w:val="22"/>
          <w:szCs w:val="22"/>
        </w:rPr>
        <w:t xml:space="preserve">The central concept of Indian ethics, meaning righteous duty, moral law, and cosmic order. Dharma varies according to one's stage of life (Ashrama Dharma) and social position (Varna Dharma), but the universal ethical core — Sadharana Dharma — includes values like non-violence, truthfulness, purity, self-control, and compassion.</w:t>
      </w:r>
    </w:p>
    <w:p>
      <w:pPr>
        <w:pStyle w:val="ListParagraph"/>
        <w:numPr>
          <w:ilvl w:val="0"/>
          <w:numId w:val="2"/>
        </w:numPr>
        <w:spacing w:after="60" w:before="60"/>
      </w:pPr>
      <w:r>
        <w:rPr>
          <w:rFonts w:ascii="Arial" w:cs="Arial" w:eastAsia="Arial" w:hAnsi="Arial"/>
          <w:b/>
          <w:bCs/>
          <w:sz w:val="22"/>
          <w:szCs w:val="22"/>
        </w:rPr>
        <w:t xml:space="preserve">Karma: </w:t>
      </w:r>
      <w:r>
        <w:rPr>
          <w:rFonts w:ascii="Arial" w:cs="Arial" w:eastAsia="Arial" w:hAnsi="Arial"/>
          <w:b w:val="false"/>
          <w:bCs w:val="false"/>
          <w:sz w:val="22"/>
          <w:szCs w:val="22"/>
        </w:rPr>
        <w:t xml:space="preserve">The law of moral causation — every intentional action produces consequences that shape future experience. Ethical action (Dharmic Karma) leads to good consequences; unethical action (Adharmic Karma) leads to suffering. Karma thus provides a rational basis for ethics without requiring divine enforcement.</w:t>
      </w:r>
    </w:p>
    <w:p>
      <w:pPr>
        <w:pStyle w:val="ListParagraph"/>
        <w:numPr>
          <w:ilvl w:val="0"/>
          <w:numId w:val="2"/>
        </w:numPr>
        <w:spacing w:after="60" w:before="60"/>
      </w:pPr>
      <w:r>
        <w:rPr>
          <w:rFonts w:ascii="Arial" w:cs="Arial" w:eastAsia="Arial" w:hAnsi="Arial"/>
          <w:b/>
          <w:bCs/>
          <w:sz w:val="22"/>
          <w:szCs w:val="22"/>
        </w:rPr>
        <w:t xml:space="preserve">Ahimsa (Non-Violence): </w:t>
      </w:r>
      <w:r>
        <w:rPr>
          <w:rFonts w:ascii="Arial" w:cs="Arial" w:eastAsia="Arial" w:hAnsi="Arial"/>
          <w:b w:val="false"/>
          <w:bCs w:val="false"/>
          <w:sz w:val="22"/>
          <w:szCs w:val="22"/>
        </w:rPr>
        <w:t xml:space="preserve">Universally accepted as the highest virtue across Hinduism, Buddhism, and Jainism. It demands not only the absence of physical violence but freedom from violent thoughts and speech.</w:t>
      </w:r>
    </w:p>
    <w:p>
      <w:pPr>
        <w:pStyle w:val="ListParagraph"/>
        <w:numPr>
          <w:ilvl w:val="0"/>
          <w:numId w:val="2"/>
        </w:numPr>
        <w:spacing w:after="60" w:before="60"/>
      </w:pPr>
      <w:r>
        <w:rPr>
          <w:rFonts w:ascii="Arial" w:cs="Arial" w:eastAsia="Arial" w:hAnsi="Arial"/>
          <w:b/>
          <w:bCs/>
          <w:sz w:val="22"/>
          <w:szCs w:val="22"/>
        </w:rPr>
        <w:t xml:space="preserve">Satya (Truthfulness): </w:t>
      </w:r>
      <w:r>
        <w:rPr>
          <w:rFonts w:ascii="Arial" w:cs="Arial" w:eastAsia="Arial" w:hAnsi="Arial"/>
          <w:b w:val="false"/>
          <w:bCs w:val="false"/>
          <w:sz w:val="22"/>
          <w:szCs w:val="22"/>
        </w:rPr>
        <w:t xml:space="preserve">Considered foundational to ethical life. The Upanishads declare Satyameva Jayate — 'Truth alone triumphs.'</w:t>
      </w:r>
    </w:p>
    <w:p>
      <w:pPr>
        <w:pStyle w:val="ListParagraph"/>
        <w:numPr>
          <w:ilvl w:val="0"/>
          <w:numId w:val="2"/>
        </w:numPr>
        <w:spacing w:after="60" w:before="60"/>
      </w:pPr>
      <w:r>
        <w:rPr>
          <w:rFonts w:ascii="Arial" w:cs="Arial" w:eastAsia="Arial" w:hAnsi="Arial"/>
          <w:b/>
          <w:bCs/>
          <w:sz w:val="22"/>
          <w:szCs w:val="22"/>
        </w:rPr>
        <w:t xml:space="preserve">The Purusharthas: </w:t>
      </w:r>
      <w:r>
        <w:rPr>
          <w:rFonts w:ascii="Arial" w:cs="Arial" w:eastAsia="Arial" w:hAnsi="Arial"/>
          <w:b w:val="false"/>
          <w:bCs w:val="false"/>
          <w:sz w:val="22"/>
          <w:szCs w:val="22"/>
        </w:rPr>
        <w:t xml:space="preserve">The four aims of life — Dharma (ethical duty), Artha (prosperity), Kama (desire), and Moksha (liberation) — provide a holistic ethical framework that balances worldly obligations and spiritual aspirations.</w:t>
      </w:r>
    </w:p>
    <w:p>
      <w:pPr>
        <w:spacing w:after="80" w:before="200"/>
      </w:pPr>
      <w:r>
        <w:rPr>
          <w:rFonts w:ascii="Arial" w:cs="Arial" w:eastAsia="Arial" w:hAnsi="Arial"/>
          <w:b/>
          <w:bCs/>
          <w:color w:val="C55A11"/>
          <w:sz w:val="24"/>
          <w:szCs w:val="24"/>
        </w:rPr>
        <w:t xml:space="preserve">Ethics in Different Schools</w:t>
      </w:r>
    </w:p>
    <w:p>
      <w:pPr>
        <w:pStyle w:val="ListParagraph"/>
        <w:numPr>
          <w:ilvl w:val="0"/>
          <w:numId w:val="2"/>
        </w:numPr>
        <w:spacing w:after="60" w:before="60"/>
      </w:pPr>
      <w:r>
        <w:rPr>
          <w:rFonts w:ascii="Arial" w:cs="Arial" w:eastAsia="Arial" w:hAnsi="Arial"/>
          <w:sz w:val="22"/>
          <w:szCs w:val="22"/>
        </w:rPr>
        <w:t xml:space="preserve">Buddhist ethics: Built on Ahimsa, Karuna (compassion), and the Eightfold Path. Emphasises reducing suffering (Dukkha) for all sentient beings.</w:t>
      </w:r>
    </w:p>
    <w:p>
      <w:pPr>
        <w:pStyle w:val="ListParagraph"/>
        <w:numPr>
          <w:ilvl w:val="0"/>
          <w:numId w:val="2"/>
        </w:numPr>
        <w:spacing w:after="60" w:before="60"/>
      </w:pPr>
      <w:r>
        <w:rPr>
          <w:rFonts w:ascii="Arial" w:cs="Arial" w:eastAsia="Arial" w:hAnsi="Arial"/>
          <w:sz w:val="22"/>
          <w:szCs w:val="22"/>
        </w:rPr>
        <w:t xml:space="preserve">Jain ethics: Centres on Ahimsa, Anekantavada (many-sidedness of truth), and Aparigraha. Recognises degrees of non-violence.</w:t>
      </w:r>
    </w:p>
    <w:p>
      <w:pPr>
        <w:pStyle w:val="ListParagraph"/>
        <w:numPr>
          <w:ilvl w:val="0"/>
          <w:numId w:val="2"/>
        </w:numPr>
        <w:spacing w:after="60" w:before="60"/>
      </w:pPr>
      <w:r>
        <w:rPr>
          <w:rFonts w:ascii="Arial" w:cs="Arial" w:eastAsia="Arial" w:hAnsi="Arial"/>
          <w:sz w:val="22"/>
          <w:szCs w:val="22"/>
        </w:rPr>
        <w:t xml:space="preserve">Vedantic ethics: Rooted in the vision of the unity of all beings (Advaita). To harm another is to harm oneself.</w:t>
      </w:r>
    </w:p>
    <w:p>
      <w:pPr>
        <w:pStyle w:val="ListParagraph"/>
        <w:numPr>
          <w:ilvl w:val="0"/>
          <w:numId w:val="2"/>
        </w:numPr>
        <w:spacing w:after="60" w:before="60"/>
      </w:pPr>
      <w:r>
        <w:rPr>
          <w:rFonts w:ascii="Arial" w:cs="Arial" w:eastAsia="Arial" w:hAnsi="Arial"/>
          <w:sz w:val="22"/>
          <w:szCs w:val="22"/>
        </w:rPr>
        <w:t xml:space="preserve">Yoga ethics: The Yamas and Niyamas of Patanjali constitute a comprehensive ethical code.</w:t>
      </w:r>
    </w:p>
    <w:p>
      <w:pPr>
        <w:spacing w:after="80" w:before="200"/>
      </w:pPr>
      <w:r>
        <w:rPr>
          <w:rFonts w:ascii="Arial" w:cs="Arial" w:eastAsia="Arial" w:hAnsi="Arial"/>
          <w:b/>
          <w:bCs/>
          <w:color w:val="C55A11"/>
          <w:sz w:val="24"/>
          <w:szCs w:val="24"/>
        </w:rPr>
        <w:t xml:space="preserve">Conclusion</w:t>
      </w:r>
    </w:p>
    <w:p>
      <w:pPr>
        <w:spacing w:after="80" w:before="80"/>
        <w:jc w:val="both"/>
      </w:pPr>
      <w:r>
        <w:rPr>
          <w:rFonts w:ascii="Arial" w:cs="Arial" w:eastAsia="Arial" w:hAnsi="Arial"/>
          <w:sz w:val="22"/>
          <w:szCs w:val="22"/>
        </w:rPr>
        <w:t xml:space="preserve">Indian philosophical ethics is distinctive in being both personal (individual liberation) and universal (welfare of all — Sarve Bhavantu Sukhinah). It integrates duty, compassion, self-discipline, and the pursuit of liberation into a unified ethical vision that remains profoundly relevant in contemporary moral philosophy.</w:t>
      </w:r>
    </w:p>
    <w:p>
      <w:pPr>
        <w:pBdr>
          <w:bottom w:val="single" w:color="2E5FA3" w:sz="4" w:space="1"/>
        </w:pBdr>
        <w:spacing w:after="120" w:before="120"/>
      </w:pPr>
    </w:p>
    <w:p>
      <w:pPr>
        <w:pStyle w:val="Heading1"/>
        <w:spacing w:after="120" w:before="360"/>
      </w:pPr>
      <w:r>
        <w:rPr>
          <w:rFonts w:ascii="Arial" w:cs="Arial" w:eastAsia="Arial" w:hAnsi="Arial"/>
          <w:b/>
          <w:bCs/>
          <w:color w:val="1F3864"/>
          <w:sz w:val="32"/>
          <w:szCs w:val="32"/>
        </w:rPr>
        <w:t xml:space="preserve">Q8. Two Orthodox Schools of Indian Philosophy</w:t>
      </w:r>
    </w:p>
    <w:p>
      <w:pPr>
        <w:spacing w:after="60" w:before="60"/>
      </w:pPr>
      <w:r>
        <w:rPr>
          <w:rFonts w:ascii="Arial" w:cs="Arial" w:eastAsia="Arial" w:hAnsi="Arial"/>
          <w:b/>
          <w:bCs/>
          <w:i/>
          <w:iCs/>
          <w:color w:val="7F7F7F"/>
          <w:sz w:val="20"/>
          <w:szCs w:val="20"/>
        </w:rPr>
        <w:t xml:space="preserve">[5 Marks]</w:t>
      </w:r>
    </w:p>
    <w:p>
      <w:pPr>
        <w:spacing w:after="80" w:before="80"/>
        <w:jc w:val="both"/>
      </w:pPr>
      <w:r>
        <w:rPr>
          <w:rFonts w:ascii="Arial" w:cs="Arial" w:eastAsia="Arial" w:hAnsi="Arial"/>
          <w:sz w:val="22"/>
          <w:szCs w:val="22"/>
        </w:rPr>
        <w:t xml:space="preserve">The six orthodox (Astika) schools of Indian philosophy accept the authority of the Vedas. Two prominent examples are:</w:t>
      </w:r>
    </w:p>
    <w:p>
      <w:pPr>
        <w:spacing w:after="80" w:before="200"/>
      </w:pPr>
      <w:r>
        <w:rPr>
          <w:rFonts w:ascii="Arial" w:cs="Arial" w:eastAsia="Arial" w:hAnsi="Arial"/>
          <w:b/>
          <w:bCs/>
          <w:color w:val="C55A11"/>
          <w:sz w:val="24"/>
          <w:szCs w:val="24"/>
        </w:rPr>
        <w:t xml:space="preserve">1. Nyaya</w:t>
      </w:r>
    </w:p>
    <w:p>
      <w:pPr>
        <w:spacing w:after="80" w:before="80"/>
        <w:jc w:val="both"/>
      </w:pPr>
      <w:r>
        <w:rPr>
          <w:rFonts w:ascii="Arial" w:cs="Arial" w:eastAsia="Arial" w:hAnsi="Arial"/>
          <w:sz w:val="22"/>
          <w:szCs w:val="22"/>
        </w:rPr>
        <w:t xml:space="preserve">Founded by sage Gautama (author of the Nyaya Sutras), Nyaya is the school of logic and epistemology. It is primarily concerned with the valid sources of knowledge (Pramanas) — Pratyaksha (perception), Anumana (inference), Upamana (comparison), and Shabda (testimony). Nyaya also provides a systematic theory of argumentation (Tarka) and a philosophical proof for the existence of God (Ishvara).</w:t>
      </w:r>
    </w:p>
    <w:p>
      <w:pPr>
        <w:spacing w:after="80" w:before="200"/>
      </w:pPr>
      <w:r>
        <w:rPr>
          <w:rFonts w:ascii="Arial" w:cs="Arial" w:eastAsia="Arial" w:hAnsi="Arial"/>
          <w:b/>
          <w:bCs/>
          <w:color w:val="C55A11"/>
          <w:sz w:val="24"/>
          <w:szCs w:val="24"/>
        </w:rPr>
        <w:t xml:space="preserve">2. Vaisheshika</w:t>
      </w:r>
    </w:p>
    <w:p>
      <w:pPr>
        <w:spacing w:after="80" w:before="80"/>
        <w:jc w:val="both"/>
      </w:pPr>
      <w:r>
        <w:rPr>
          <w:rFonts w:ascii="Arial" w:cs="Arial" w:eastAsia="Arial" w:hAnsi="Arial"/>
          <w:sz w:val="22"/>
          <w:szCs w:val="22"/>
        </w:rPr>
        <w:t xml:space="preserve">Founded by sage Kanada (author of the Vaisheshika Sutras), Vaisheshika is the school of atomic metaphysics. It offers a systematic ontological classification of reality into six (later seven) categories (Padarthas): Dravya (substance), Guna (quality), Karma (action), Samanya (universal), Vishesha (particularity), Samavaya (inherence), and Abhava (absence). It holds that all material reality is ultimately composed of eternal, indivisible atoms (Paramanu).</w:t>
      </w:r>
    </w:p>
    <w:p>
      <w:pPr>
        <w:spacing w:after="80" w:before="80"/>
        <w:jc w:val="both"/>
      </w:pPr>
      <w:r>
        <w:rPr>
          <w:rFonts w:ascii="Arial" w:cs="Arial" w:eastAsia="Arial" w:hAnsi="Arial"/>
          <w:sz w:val="22"/>
          <w:szCs w:val="22"/>
        </w:rPr>
        <w:t xml:space="preserve">These two schools are often studied together (Nyaya-Vaisheshika) as they complement each other — Nyaya providing the epistemological tools and Vaisheshika providing the ontological framework.</w:t>
      </w:r>
    </w:p>
    <w:p>
      <w:pPr>
        <w:pBdr>
          <w:bottom w:val="single" w:color="2E5FA3" w:sz="4" w:space="1"/>
        </w:pBdr>
        <w:spacing w:after="120" w:before="120"/>
      </w:pPr>
    </w:p>
    <w:p>
      <w:pPr>
        <w:pStyle w:val="Heading1"/>
        <w:spacing w:after="120" w:before="360"/>
      </w:pPr>
      <w:r>
        <w:rPr>
          <w:rFonts w:ascii="Arial" w:cs="Arial" w:eastAsia="Arial" w:hAnsi="Arial"/>
          <w:b/>
          <w:bCs/>
          <w:color w:val="1F3864"/>
          <w:sz w:val="32"/>
          <w:szCs w:val="32"/>
        </w:rPr>
        <w:t xml:space="preserve">Q9. Ideas of Indian Traditions</w:t>
      </w:r>
    </w:p>
    <w:p>
      <w:pPr>
        <w:spacing w:after="60" w:before="60"/>
      </w:pPr>
      <w:r>
        <w:rPr>
          <w:rFonts w:ascii="Arial" w:cs="Arial" w:eastAsia="Arial" w:hAnsi="Arial"/>
          <w:b/>
          <w:bCs/>
          <w:i/>
          <w:iCs/>
          <w:color w:val="7F7F7F"/>
          <w:sz w:val="20"/>
          <w:szCs w:val="20"/>
        </w:rPr>
        <w:t xml:space="preserve">[5 Marks]</w:t>
      </w:r>
    </w:p>
    <w:p>
      <w:pPr>
        <w:spacing w:after="80" w:before="80"/>
        <w:jc w:val="both"/>
      </w:pPr>
      <w:r>
        <w:rPr>
          <w:rFonts w:ascii="Arial" w:cs="Arial" w:eastAsia="Arial" w:hAnsi="Arial"/>
          <w:sz w:val="22"/>
          <w:szCs w:val="22"/>
        </w:rPr>
        <w:t xml:space="preserve">Indian philosophical traditions are built on several foundational ideas that cut across different schools:</w:t>
      </w:r>
    </w:p>
    <w:p>
      <w:pPr>
        <w:pStyle w:val="ListParagraph"/>
        <w:numPr>
          <w:ilvl w:val="0"/>
          <w:numId w:val="2"/>
        </w:numPr>
        <w:spacing w:after="60" w:before="60"/>
      </w:pPr>
      <w:r>
        <w:rPr>
          <w:rFonts w:ascii="Arial" w:cs="Arial" w:eastAsia="Arial" w:hAnsi="Arial"/>
          <w:b/>
          <w:bCs/>
          <w:sz w:val="22"/>
          <w:szCs w:val="22"/>
        </w:rPr>
        <w:t xml:space="preserve">Dharma: </w:t>
      </w:r>
      <w:r>
        <w:rPr>
          <w:rFonts w:ascii="Arial" w:cs="Arial" w:eastAsia="Arial" w:hAnsi="Arial"/>
          <w:b w:val="false"/>
          <w:bCs w:val="false"/>
          <w:sz w:val="22"/>
          <w:szCs w:val="22"/>
        </w:rPr>
        <w:t xml:space="preserve">Cosmic and moral order; righteous duty. The sustaining principle of the universe and society.</w:t>
      </w:r>
    </w:p>
    <w:p>
      <w:pPr>
        <w:pStyle w:val="ListParagraph"/>
        <w:numPr>
          <w:ilvl w:val="0"/>
          <w:numId w:val="2"/>
        </w:numPr>
        <w:spacing w:after="60" w:before="60"/>
      </w:pPr>
      <w:r>
        <w:rPr>
          <w:rFonts w:ascii="Arial" w:cs="Arial" w:eastAsia="Arial" w:hAnsi="Arial"/>
          <w:b/>
          <w:bCs/>
          <w:sz w:val="22"/>
          <w:szCs w:val="22"/>
        </w:rPr>
        <w:t xml:space="preserve">Karma: </w:t>
      </w:r>
      <w:r>
        <w:rPr>
          <w:rFonts w:ascii="Arial" w:cs="Arial" w:eastAsia="Arial" w:hAnsi="Arial"/>
          <w:b w:val="false"/>
          <w:bCs w:val="false"/>
          <w:sz w:val="22"/>
          <w:szCs w:val="22"/>
        </w:rPr>
        <w:t xml:space="preserve">The principle of moral causation — actions have consequences. Karma connects ethical living to one's future experience.</w:t>
      </w:r>
    </w:p>
    <w:p>
      <w:pPr>
        <w:pStyle w:val="ListParagraph"/>
        <w:numPr>
          <w:ilvl w:val="0"/>
          <w:numId w:val="2"/>
        </w:numPr>
        <w:spacing w:after="60" w:before="60"/>
      </w:pPr>
      <w:r>
        <w:rPr>
          <w:rFonts w:ascii="Arial" w:cs="Arial" w:eastAsia="Arial" w:hAnsi="Arial"/>
          <w:b/>
          <w:bCs/>
          <w:sz w:val="22"/>
          <w:szCs w:val="22"/>
        </w:rPr>
        <w:t xml:space="preserve">Moksha/Nirvana: </w:t>
      </w:r>
      <w:r>
        <w:rPr>
          <w:rFonts w:ascii="Arial" w:cs="Arial" w:eastAsia="Arial" w:hAnsi="Arial"/>
          <w:b w:val="false"/>
          <w:bCs w:val="false"/>
          <w:sz w:val="22"/>
          <w:szCs w:val="22"/>
        </w:rPr>
        <w:t xml:space="preserve">Liberation from the cycle of birth, death, and rebirth (Samsara). The ultimate goal of human existence.</w:t>
      </w:r>
    </w:p>
    <w:p>
      <w:pPr>
        <w:pStyle w:val="ListParagraph"/>
        <w:numPr>
          <w:ilvl w:val="0"/>
          <w:numId w:val="2"/>
        </w:numPr>
        <w:spacing w:after="60" w:before="60"/>
      </w:pPr>
      <w:r>
        <w:rPr>
          <w:rFonts w:ascii="Arial" w:cs="Arial" w:eastAsia="Arial" w:hAnsi="Arial"/>
          <w:b/>
          <w:bCs/>
          <w:sz w:val="22"/>
          <w:szCs w:val="22"/>
        </w:rPr>
        <w:t xml:space="preserve">Atman/Brahman: </w:t>
      </w:r>
      <w:r>
        <w:rPr>
          <w:rFonts w:ascii="Arial" w:cs="Arial" w:eastAsia="Arial" w:hAnsi="Arial"/>
          <w:b w:val="false"/>
          <w:bCs w:val="false"/>
          <w:sz w:val="22"/>
          <w:szCs w:val="22"/>
        </w:rPr>
        <w:t xml:space="preserve">The individual self (Atman) and the universal self/ground of being (Brahman). In Advaita Vedanta, these are ultimately identical.</w:t>
      </w:r>
    </w:p>
    <w:p>
      <w:pPr>
        <w:pStyle w:val="ListParagraph"/>
        <w:numPr>
          <w:ilvl w:val="0"/>
          <w:numId w:val="2"/>
        </w:numPr>
        <w:spacing w:after="60" w:before="60"/>
      </w:pPr>
      <w:r>
        <w:rPr>
          <w:rFonts w:ascii="Arial" w:cs="Arial" w:eastAsia="Arial" w:hAnsi="Arial"/>
          <w:b/>
          <w:bCs/>
          <w:sz w:val="22"/>
          <w:szCs w:val="22"/>
        </w:rPr>
        <w:t xml:space="preserve">Ahimsa: </w:t>
      </w:r>
      <w:r>
        <w:rPr>
          <w:rFonts w:ascii="Arial" w:cs="Arial" w:eastAsia="Arial" w:hAnsi="Arial"/>
          <w:b w:val="false"/>
          <w:bCs w:val="false"/>
          <w:sz w:val="22"/>
          <w:szCs w:val="22"/>
        </w:rPr>
        <w:t xml:space="preserve">Non-violence in thought, word, and action — the cardinal virtue shared by Hinduism, Buddhism, and Jainism.</w:t>
      </w:r>
    </w:p>
    <w:p>
      <w:pPr>
        <w:pStyle w:val="ListParagraph"/>
        <w:numPr>
          <w:ilvl w:val="0"/>
          <w:numId w:val="2"/>
        </w:numPr>
        <w:spacing w:after="60" w:before="60"/>
      </w:pPr>
      <w:r>
        <w:rPr>
          <w:rFonts w:ascii="Arial" w:cs="Arial" w:eastAsia="Arial" w:hAnsi="Arial"/>
          <w:b/>
          <w:bCs/>
          <w:sz w:val="22"/>
          <w:szCs w:val="22"/>
        </w:rPr>
        <w:t xml:space="preserve">Maya/Avidya: </w:t>
      </w:r>
      <w:r>
        <w:rPr>
          <w:rFonts w:ascii="Arial" w:cs="Arial" w:eastAsia="Arial" w:hAnsi="Arial"/>
          <w:b w:val="false"/>
          <w:bCs w:val="false"/>
          <w:sz w:val="22"/>
          <w:szCs w:val="22"/>
        </w:rPr>
        <w:t xml:space="preserve">The principle of illusion or ignorance that causes bondage and misidentification of the self with the material world.</w:t>
      </w:r>
    </w:p>
    <w:p>
      <w:pPr>
        <w:pStyle w:val="ListParagraph"/>
        <w:numPr>
          <w:ilvl w:val="0"/>
          <w:numId w:val="2"/>
        </w:numPr>
        <w:spacing w:after="60" w:before="60"/>
      </w:pPr>
      <w:r>
        <w:rPr>
          <w:rFonts w:ascii="Arial" w:cs="Arial" w:eastAsia="Arial" w:hAnsi="Arial"/>
          <w:b/>
          <w:bCs/>
          <w:sz w:val="22"/>
          <w:szCs w:val="22"/>
        </w:rPr>
        <w:t xml:space="preserve">Yoga: </w:t>
      </w:r>
      <w:r>
        <w:rPr>
          <w:rFonts w:ascii="Arial" w:cs="Arial" w:eastAsia="Arial" w:hAnsi="Arial"/>
          <w:b w:val="false"/>
          <w:bCs w:val="false"/>
          <w:sz w:val="22"/>
          <w:szCs w:val="22"/>
        </w:rPr>
        <w:t xml:space="preserve">The path of disciplined practice (including meditation, ethics, and knowledge) toward liberation.</w:t>
      </w:r>
    </w:p>
    <w:p>
      <w:pPr>
        <w:pStyle w:val="ListParagraph"/>
        <w:numPr>
          <w:ilvl w:val="0"/>
          <w:numId w:val="2"/>
        </w:numPr>
        <w:spacing w:after="60" w:before="60"/>
      </w:pPr>
      <w:r>
        <w:rPr>
          <w:rFonts w:ascii="Arial" w:cs="Arial" w:eastAsia="Arial" w:hAnsi="Arial"/>
          <w:b/>
          <w:bCs/>
          <w:sz w:val="22"/>
          <w:szCs w:val="22"/>
        </w:rPr>
        <w:t xml:space="preserve">Vasudhaiva Kutumbakam: </w:t>
      </w:r>
      <w:r>
        <w:rPr>
          <w:rFonts w:ascii="Arial" w:cs="Arial" w:eastAsia="Arial" w:hAnsi="Arial"/>
          <w:b w:val="false"/>
          <w:bCs w:val="false"/>
          <w:sz w:val="22"/>
          <w:szCs w:val="22"/>
        </w:rPr>
        <w:t xml:space="preserve">'The whole world is one family' — the universalist ethical vision of Indian tradition.</w:t>
      </w:r>
    </w:p>
    <w:p>
      <w:pPr>
        <w:pBdr>
          <w:bottom w:val="single" w:color="2E5FA3" w:sz="4" w:space="1"/>
        </w:pBdr>
        <w:spacing w:after="120" w:before="120"/>
      </w:pPr>
    </w:p>
    <w:p>
      <w:pPr>
        <w:pStyle w:val="Heading1"/>
        <w:spacing w:after="120" w:before="360"/>
      </w:pPr>
      <w:r>
        <w:rPr>
          <w:rFonts w:ascii="Arial" w:cs="Arial" w:eastAsia="Arial" w:hAnsi="Arial"/>
          <w:b/>
          <w:bCs/>
          <w:color w:val="1F3864"/>
          <w:sz w:val="32"/>
          <w:szCs w:val="32"/>
        </w:rPr>
        <w:t xml:space="preserve">Q10. Code-Principles of General Philosophy: Contribution of Metaphysics and Epistemology</w:t>
      </w:r>
    </w:p>
    <w:p>
      <w:pPr>
        <w:spacing w:after="60" w:before="60"/>
      </w:pPr>
      <w:r>
        <w:rPr>
          <w:rFonts w:ascii="Arial" w:cs="Arial" w:eastAsia="Arial" w:hAnsi="Arial"/>
          <w:b/>
          <w:bCs/>
          <w:i/>
          <w:iCs/>
          <w:color w:val="7F7F7F"/>
          <w:sz w:val="20"/>
          <w:szCs w:val="20"/>
        </w:rPr>
        <w:t xml:space="preserve">[5-10 Marks]</w:t>
      </w:r>
    </w:p>
    <w:p>
      <w:pPr>
        <w:spacing w:after="80" w:before="200"/>
      </w:pPr>
      <w:r>
        <w:rPr>
          <w:rFonts w:ascii="Arial" w:cs="Arial" w:eastAsia="Arial" w:hAnsi="Arial"/>
          <w:b/>
          <w:bCs/>
          <w:color w:val="C55A11"/>
          <w:sz w:val="24"/>
          <w:szCs w:val="24"/>
        </w:rPr>
        <w:t xml:space="preserve">Introduction</w:t>
      </w:r>
    </w:p>
    <w:p>
      <w:pPr>
        <w:spacing w:after="80" w:before="80"/>
        <w:jc w:val="both"/>
      </w:pPr>
      <w:r>
        <w:rPr>
          <w:rFonts w:ascii="Arial" w:cs="Arial" w:eastAsia="Arial" w:hAnsi="Arial"/>
          <w:sz w:val="22"/>
          <w:szCs w:val="22"/>
        </w:rPr>
        <w:t xml:space="preserve">Philosophy, in its broadest sense, is the systematic inquiry into the fundamental nature of reality, knowledge, existence, and values. Its core branches — Metaphysics and Epistemology — form the foundational framework (or 'code-principles') of all philosophical inquiry, including Indian philosophy.</w:t>
      </w:r>
    </w:p>
    <w:p>
      <w:pPr>
        <w:spacing w:after="80" w:before="200"/>
      </w:pPr>
      <w:r>
        <w:rPr>
          <w:rFonts w:ascii="Arial" w:cs="Arial" w:eastAsia="Arial" w:hAnsi="Arial"/>
          <w:b/>
          <w:bCs/>
          <w:color w:val="C55A11"/>
          <w:sz w:val="24"/>
          <w:szCs w:val="24"/>
        </w:rPr>
        <w:t xml:space="preserve">Metaphysics — The Study of Reality</w:t>
      </w:r>
    </w:p>
    <w:p>
      <w:pPr>
        <w:spacing w:after="80" w:before="80"/>
        <w:jc w:val="both"/>
      </w:pPr>
      <w:r>
        <w:rPr>
          <w:rFonts w:ascii="Arial" w:cs="Arial" w:eastAsia="Arial" w:hAnsi="Arial"/>
          <w:sz w:val="22"/>
          <w:szCs w:val="22"/>
        </w:rPr>
        <w:t xml:space="preserve">Metaphysics (from the Greek meta ta physika — 'beyond the physical') investigates the fundamental nature of existence and reality. Its core questions are: What is real? What is the nature of being? What is the relationship between mind and matter?</w:t>
      </w:r>
    </w:p>
    <w:p>
      <w:pPr>
        <w:spacing w:after="80" w:before="80"/>
        <w:jc w:val="both"/>
      </w:pPr>
      <w:r>
        <w:rPr>
          <w:rFonts w:ascii="Arial" w:cs="Arial" w:eastAsia="Arial" w:hAnsi="Arial"/>
          <w:sz w:val="22"/>
          <w:szCs w:val="22"/>
        </w:rPr>
        <w:t xml:space="preserve">Key contributions of Metaphysics to Indian philosophy:</w:t>
      </w:r>
    </w:p>
    <w:p>
      <w:pPr>
        <w:pStyle w:val="ListParagraph"/>
        <w:numPr>
          <w:ilvl w:val="0"/>
          <w:numId w:val="2"/>
        </w:numPr>
        <w:spacing w:after="60" w:before="60"/>
      </w:pPr>
      <w:r>
        <w:rPr>
          <w:rFonts w:ascii="Arial" w:cs="Arial" w:eastAsia="Arial" w:hAnsi="Arial"/>
          <w:sz w:val="22"/>
          <w:szCs w:val="22"/>
        </w:rPr>
        <w:t xml:space="preserve">Ontology (Nature of Being): Every school of Indian philosophy has a unique ontological position. Advaita Vedanta asserts non-dualism (Brahman alone is real); Sankhya posits dualism (Purusha and Prakriti); Vaisheshika provides atomic pluralism.</w:t>
      </w:r>
    </w:p>
    <w:p>
      <w:pPr>
        <w:pStyle w:val="ListParagraph"/>
        <w:numPr>
          <w:ilvl w:val="0"/>
          <w:numId w:val="2"/>
        </w:numPr>
        <w:spacing w:after="60" w:before="60"/>
      </w:pPr>
      <w:r>
        <w:rPr>
          <w:rFonts w:ascii="Arial" w:cs="Arial" w:eastAsia="Arial" w:hAnsi="Arial"/>
          <w:sz w:val="22"/>
          <w:szCs w:val="22"/>
        </w:rPr>
        <w:t xml:space="preserve">Cosmology: Sankhya provides the most detailed cosmological account of cosmic evolution from Prakriti through 23 evolutes.</w:t>
      </w:r>
    </w:p>
    <w:p>
      <w:pPr>
        <w:pStyle w:val="ListParagraph"/>
        <w:numPr>
          <w:ilvl w:val="0"/>
          <w:numId w:val="2"/>
        </w:numPr>
        <w:spacing w:after="60" w:before="60"/>
      </w:pPr>
      <w:r>
        <w:rPr>
          <w:rFonts w:ascii="Arial" w:cs="Arial" w:eastAsia="Arial" w:hAnsi="Arial"/>
          <w:sz w:val="22"/>
          <w:szCs w:val="22"/>
        </w:rPr>
        <w:t xml:space="preserve">Theory of Causation: Indian philosophy debates between Satkaryavada (effect pre-exists in cause — Sankhya) and Asatkaryavada (effect is a new creation — Nyaya-Vaisheshika).</w:t>
      </w:r>
    </w:p>
    <w:p>
      <w:pPr>
        <w:pStyle w:val="ListParagraph"/>
        <w:numPr>
          <w:ilvl w:val="0"/>
          <w:numId w:val="2"/>
        </w:numPr>
        <w:spacing w:after="60" w:before="60"/>
      </w:pPr>
      <w:r>
        <w:rPr>
          <w:rFonts w:ascii="Arial" w:cs="Arial" w:eastAsia="Arial" w:hAnsi="Arial"/>
          <w:sz w:val="22"/>
          <w:szCs w:val="22"/>
        </w:rPr>
        <w:t xml:space="preserve">God (Theism vs. Atheism): Some schools (Nyaya) argue for an omniscient creator God; others (Sankhya, early Mimamsa) do not require a creator.</w:t>
      </w:r>
    </w:p>
    <w:p>
      <w:pPr>
        <w:spacing w:after="80" w:before="200"/>
      </w:pPr>
      <w:r>
        <w:rPr>
          <w:rFonts w:ascii="Arial" w:cs="Arial" w:eastAsia="Arial" w:hAnsi="Arial"/>
          <w:b/>
          <w:bCs/>
          <w:color w:val="C55A11"/>
          <w:sz w:val="24"/>
          <w:szCs w:val="24"/>
        </w:rPr>
        <w:t xml:space="preserve">Epistemology — The Study of Knowledge</w:t>
      </w:r>
    </w:p>
    <w:p>
      <w:pPr>
        <w:spacing w:after="80" w:before="80"/>
        <w:jc w:val="both"/>
      </w:pPr>
      <w:r>
        <w:rPr>
          <w:rFonts w:ascii="Arial" w:cs="Arial" w:eastAsia="Arial" w:hAnsi="Arial"/>
          <w:sz w:val="22"/>
          <w:szCs w:val="22"/>
        </w:rPr>
        <w:t xml:space="preserve">Epistemology (Pramana Shastra) investigates the nature, sources, and validity of knowledge. Core questions: What can we know? How do we know it? What makes knowledge valid?</w:t>
      </w:r>
    </w:p>
    <w:p>
      <w:pPr>
        <w:spacing w:after="80" w:before="80"/>
        <w:jc w:val="both"/>
      </w:pPr>
      <w:r>
        <w:rPr>
          <w:rFonts w:ascii="Arial" w:cs="Arial" w:eastAsia="Arial" w:hAnsi="Arial"/>
          <w:sz w:val="22"/>
          <w:szCs w:val="22"/>
        </w:rPr>
        <w:t xml:space="preserve">Key contributions of Epistemology to Indian philosophy:</w:t>
      </w:r>
    </w:p>
    <w:p>
      <w:pPr>
        <w:pStyle w:val="ListParagraph"/>
        <w:numPr>
          <w:ilvl w:val="0"/>
          <w:numId w:val="2"/>
        </w:numPr>
        <w:spacing w:after="60" w:before="60"/>
      </w:pPr>
      <w:r>
        <w:rPr>
          <w:rFonts w:ascii="Arial" w:cs="Arial" w:eastAsia="Arial" w:hAnsi="Arial"/>
          <w:sz w:val="22"/>
          <w:szCs w:val="22"/>
        </w:rPr>
        <w:t xml:space="preserve">Pramanas (Valid Sources of Knowledge): Different schools recognise different pramanas. Charvaka accepts only Pratyaksha (perception). Vaisheshika accepts two. Sankhya accepts three. Mimamsa accepts six.</w:t>
      </w:r>
    </w:p>
    <w:p>
      <w:pPr>
        <w:pStyle w:val="ListParagraph"/>
        <w:numPr>
          <w:ilvl w:val="0"/>
          <w:numId w:val="2"/>
        </w:numPr>
        <w:spacing w:after="60" w:before="60"/>
      </w:pPr>
      <w:r>
        <w:rPr>
          <w:rFonts w:ascii="Arial" w:cs="Arial" w:eastAsia="Arial" w:hAnsi="Arial"/>
          <w:sz w:val="22"/>
          <w:szCs w:val="22"/>
        </w:rPr>
        <w:t xml:space="preserve">Theory of Error (Khyativada): Schools debate the nature of perceptual error — Anyathakhyati (Nyaya: error is mistaking one thing for another), Vivartavada (Advaita: error is superimposition/Adhyasa).</w:t>
      </w:r>
    </w:p>
    <w:p>
      <w:pPr>
        <w:pStyle w:val="ListParagraph"/>
        <w:numPr>
          <w:ilvl w:val="0"/>
          <w:numId w:val="2"/>
        </w:numPr>
        <w:spacing w:after="60" w:before="60"/>
      </w:pPr>
      <w:r>
        <w:rPr>
          <w:rFonts w:ascii="Arial" w:cs="Arial" w:eastAsia="Arial" w:hAnsi="Arial"/>
          <w:sz w:val="22"/>
          <w:szCs w:val="22"/>
        </w:rPr>
        <w:t xml:space="preserve">Sabda Pramana: The validity of verbal testimony — especially the Vedas — is central to epistemological debates in Indian philosophy.</w:t>
      </w:r>
    </w:p>
    <w:p>
      <w:pPr>
        <w:spacing w:after="80" w:before="200"/>
      </w:pPr>
      <w:r>
        <w:rPr>
          <w:rFonts w:ascii="Arial" w:cs="Arial" w:eastAsia="Arial" w:hAnsi="Arial"/>
          <w:b/>
          <w:bCs/>
          <w:color w:val="C55A11"/>
          <w:sz w:val="24"/>
          <w:szCs w:val="24"/>
        </w:rPr>
        <w:t xml:space="preserve">Relationship Between Metaphysics and Epistemology</w:t>
      </w:r>
    </w:p>
    <w:p>
      <w:pPr>
        <w:spacing w:after="80" w:before="80"/>
        <w:jc w:val="both"/>
      </w:pPr>
      <w:r>
        <w:rPr>
          <w:rFonts w:ascii="Arial" w:cs="Arial" w:eastAsia="Arial" w:hAnsi="Arial"/>
          <w:sz w:val="22"/>
          <w:szCs w:val="22"/>
        </w:rPr>
        <w:t xml:space="preserve">In Indian philosophy, these two branches are deeply interdependent. Metaphysical claims (e.g., Brahman is the ultimate reality) require an epistemological justification (e.g., Shabda Pramana — Upanishadic testimony). Similarly, epistemological tools (like inference) are used to establish metaphysical positions (like the existence of God in Nyaya).</w:t>
      </w:r>
    </w:p>
    <w:p>
      <w:pPr>
        <w:spacing w:after="80" w:before="200"/>
      </w:pPr>
      <w:r>
        <w:rPr>
          <w:rFonts w:ascii="Arial" w:cs="Arial" w:eastAsia="Arial" w:hAnsi="Arial"/>
          <w:b/>
          <w:bCs/>
          <w:color w:val="C55A11"/>
          <w:sz w:val="24"/>
          <w:szCs w:val="24"/>
        </w:rPr>
        <w:t xml:space="preserve">Conclusion</w:t>
      </w:r>
    </w:p>
    <w:p>
      <w:pPr>
        <w:spacing w:after="80" w:before="80"/>
        <w:jc w:val="both"/>
      </w:pPr>
      <w:r>
        <w:rPr>
          <w:rFonts w:ascii="Arial" w:cs="Arial" w:eastAsia="Arial" w:hAnsi="Arial"/>
          <w:sz w:val="22"/>
          <w:szCs w:val="22"/>
        </w:rPr>
        <w:t xml:space="preserve">Metaphysics and Epistemology are the twin pillars of Indian philosophical inquiry. Metaphysics establishes what exists and how the universe is constituted; Epistemology establishes how we know this. Together, they provide the rigorous philosophical architecture upon which ethics, soteriology, and practical spiritual guidance are built.</w:t>
      </w:r>
    </w:p>
    <w:p>
      <w:pPr>
        <w:pBdr>
          <w:bottom w:val="single" w:color="2E5FA3" w:sz="4" w:space="1"/>
        </w:pBdr>
        <w:spacing w:after="120" w:before="120"/>
      </w:pPr>
    </w:p>
    <w:p>
      <w:pPr>
        <w:pStyle w:val="Heading1"/>
        <w:spacing w:after="120" w:before="360"/>
      </w:pPr>
      <w:r>
        <w:rPr>
          <w:rFonts w:ascii="Arial" w:cs="Arial" w:eastAsia="Arial" w:hAnsi="Arial"/>
          <w:b/>
          <w:bCs/>
          <w:color w:val="1F3864"/>
          <w:sz w:val="32"/>
          <w:szCs w:val="32"/>
        </w:rPr>
        <w:t xml:space="preserve">Q11. Elaborate on Sattva with a Suitable Example</w:t>
      </w:r>
    </w:p>
    <w:p>
      <w:pPr>
        <w:spacing w:after="60" w:before="60"/>
      </w:pPr>
      <w:r>
        <w:rPr>
          <w:rFonts w:ascii="Arial" w:cs="Arial" w:eastAsia="Arial" w:hAnsi="Arial"/>
          <w:b/>
          <w:bCs/>
          <w:i/>
          <w:iCs/>
          <w:color w:val="7F7F7F"/>
          <w:sz w:val="20"/>
          <w:szCs w:val="20"/>
        </w:rPr>
        <w:t xml:space="preserve">[5 Marks]</w:t>
      </w:r>
    </w:p>
    <w:p>
      <w:pPr>
        <w:spacing w:after="80" w:before="200"/>
      </w:pPr>
      <w:r>
        <w:rPr>
          <w:rFonts w:ascii="Arial" w:cs="Arial" w:eastAsia="Arial" w:hAnsi="Arial"/>
          <w:b/>
          <w:bCs/>
          <w:color w:val="C55A11"/>
          <w:sz w:val="24"/>
          <w:szCs w:val="24"/>
        </w:rPr>
        <w:t xml:space="preserve">Definition</w:t>
      </w:r>
    </w:p>
    <w:p>
      <w:pPr>
        <w:spacing w:after="80" w:before="80"/>
        <w:jc w:val="both"/>
      </w:pPr>
      <w:r>
        <w:rPr>
          <w:rFonts w:ascii="Arial" w:cs="Arial" w:eastAsia="Arial" w:hAnsi="Arial"/>
          <w:sz w:val="22"/>
          <w:szCs w:val="22"/>
        </w:rPr>
        <w:t xml:space="preserve">Sattva is one of the three Gunas (fundamental qualities of Prakriti) in Sankhya philosophy. The word Sattva derives from Sat (being, truth, goodness). Sattva represents the quality of purity, luminosity, harmony, balance, and intelligence. It is the Guna closest to pure consciousness (Purusha), though it is still a quality of matter (Prakriti).</w:t>
      </w:r>
    </w:p>
    <w:p>
      <w:pPr>
        <w:spacing w:after="80" w:before="200"/>
      </w:pPr>
      <w:r>
        <w:rPr>
          <w:rFonts w:ascii="Arial" w:cs="Arial" w:eastAsia="Arial" w:hAnsi="Arial"/>
          <w:b/>
          <w:bCs/>
          <w:color w:val="C55A11"/>
          <w:sz w:val="24"/>
          <w:szCs w:val="24"/>
        </w:rPr>
        <w:t xml:space="preserve">Characteristics of Sattva</w:t>
      </w:r>
    </w:p>
    <w:p>
      <w:pPr>
        <w:pStyle w:val="ListParagraph"/>
        <w:numPr>
          <w:ilvl w:val="0"/>
          <w:numId w:val="2"/>
        </w:numPr>
        <w:spacing w:after="60" w:before="60"/>
      </w:pPr>
      <w:r>
        <w:rPr>
          <w:rFonts w:ascii="Arial" w:cs="Arial" w:eastAsia="Arial" w:hAnsi="Arial"/>
          <w:sz w:val="22"/>
          <w:szCs w:val="22"/>
        </w:rPr>
        <w:t xml:space="preserve">Produces clarity of mind, wisdom, and discernment (Viveka).</w:t>
      </w:r>
    </w:p>
    <w:p>
      <w:pPr>
        <w:pStyle w:val="ListParagraph"/>
        <w:numPr>
          <w:ilvl w:val="0"/>
          <w:numId w:val="2"/>
        </w:numPr>
        <w:spacing w:after="60" w:before="60"/>
      </w:pPr>
      <w:r>
        <w:rPr>
          <w:rFonts w:ascii="Arial" w:cs="Arial" w:eastAsia="Arial" w:hAnsi="Arial"/>
          <w:sz w:val="22"/>
          <w:szCs w:val="22"/>
        </w:rPr>
        <w:t xml:space="preserve">Associated with lightness, joy (Sukha), and serenity.</w:t>
      </w:r>
    </w:p>
    <w:p>
      <w:pPr>
        <w:pStyle w:val="ListParagraph"/>
        <w:numPr>
          <w:ilvl w:val="0"/>
          <w:numId w:val="2"/>
        </w:numPr>
        <w:spacing w:after="60" w:before="60"/>
      </w:pPr>
      <w:r>
        <w:rPr>
          <w:rFonts w:ascii="Arial" w:cs="Arial" w:eastAsia="Arial" w:hAnsi="Arial"/>
          <w:sz w:val="22"/>
          <w:szCs w:val="22"/>
        </w:rPr>
        <w:t xml:space="preserve">Promotes ethical and spiritual development.</w:t>
      </w:r>
    </w:p>
    <w:p>
      <w:pPr>
        <w:pStyle w:val="ListParagraph"/>
        <w:numPr>
          <w:ilvl w:val="0"/>
          <w:numId w:val="2"/>
        </w:numPr>
        <w:spacing w:after="60" w:before="60"/>
      </w:pPr>
      <w:r>
        <w:rPr>
          <w:rFonts w:ascii="Arial" w:cs="Arial" w:eastAsia="Arial" w:hAnsi="Arial"/>
          <w:sz w:val="22"/>
          <w:szCs w:val="22"/>
        </w:rPr>
        <w:t xml:space="preserve">Dominates in states of meditation, contentment, compassion, and study.</w:t>
      </w:r>
    </w:p>
    <w:p>
      <w:pPr>
        <w:pStyle w:val="ListParagraph"/>
        <w:numPr>
          <w:ilvl w:val="0"/>
          <w:numId w:val="2"/>
        </w:numPr>
        <w:spacing w:after="60" w:before="60"/>
      </w:pPr>
      <w:r>
        <w:rPr>
          <w:rFonts w:ascii="Arial" w:cs="Arial" w:eastAsia="Arial" w:hAnsi="Arial"/>
          <w:sz w:val="22"/>
          <w:szCs w:val="22"/>
        </w:rPr>
        <w:t xml:space="preserve">Corresponds to the colour white and the upward movement of energy.</w:t>
      </w:r>
    </w:p>
    <w:p>
      <w:pPr>
        <w:spacing w:after="80" w:before="200"/>
      </w:pPr>
      <w:r>
        <w:rPr>
          <w:rFonts w:ascii="Arial" w:cs="Arial" w:eastAsia="Arial" w:hAnsi="Arial"/>
          <w:b/>
          <w:bCs/>
          <w:color w:val="C55A11"/>
          <w:sz w:val="24"/>
          <w:szCs w:val="24"/>
        </w:rPr>
        <w:t xml:space="preserve">Sattva in the Bhagavad Gita</w:t>
      </w:r>
    </w:p>
    <w:p>
      <w:pPr>
        <w:spacing w:after="80" w:before="80"/>
        <w:jc w:val="both"/>
      </w:pPr>
      <w:r>
        <w:rPr>
          <w:rFonts w:ascii="Arial" w:cs="Arial" w:eastAsia="Arial" w:hAnsi="Arial"/>
          <w:sz w:val="22"/>
          <w:szCs w:val="22"/>
        </w:rPr>
        <w:t xml:space="preserve">The Bhagavad Gita (Chapter 14) elaborates on Sattva: 'Of these, Sattva, being pure, is illuminating and free from sickness. It binds the soul through attachment to happiness and attachment to knowledge.' Even Sattva, despite being the highest Guna, is a form of bondage that must ultimately be transcended for liberation (Kaivalya/Moksha).</w:t>
      </w:r>
    </w:p>
    <w:p>
      <w:pPr>
        <w:spacing w:after="80" w:before="200"/>
      </w:pPr>
      <w:r>
        <w:rPr>
          <w:rFonts w:ascii="Arial" w:cs="Arial" w:eastAsia="Arial" w:hAnsi="Arial"/>
          <w:b/>
          <w:bCs/>
          <w:color w:val="C55A11"/>
          <w:sz w:val="24"/>
          <w:szCs w:val="24"/>
        </w:rPr>
        <w:t xml:space="preserve">Example</w:t>
      </w:r>
    </w:p>
    <w:p>
      <w:pPr>
        <w:spacing w:after="80" w:before="80"/>
        <w:jc w:val="both"/>
      </w:pPr>
      <w:r>
        <w:rPr>
          <w:rFonts w:ascii="Arial" w:cs="Arial" w:eastAsia="Arial" w:hAnsi="Arial"/>
          <w:sz w:val="22"/>
          <w:szCs w:val="22"/>
        </w:rPr>
        <w:t xml:space="preserve">A dedicated teacher who imparts knowledge with patience and compassion, who is unattached to personal gain, maintains a calm and disciplined routine, meditates regularly, and finds joy in the progress of their students — embodies the Sattvic quality. Their actions arise from clarity and wisdom rather than desire (Rajas) or confusion (Tamas).</w:t>
      </w:r>
    </w:p>
    <w:p>
      <w:pPr>
        <w:spacing w:after="80" w:before="200"/>
      </w:pPr>
      <w:r>
        <w:rPr>
          <w:rFonts w:ascii="Arial" w:cs="Arial" w:eastAsia="Arial" w:hAnsi="Arial"/>
          <w:b/>
          <w:bCs/>
          <w:color w:val="C55A11"/>
          <w:sz w:val="24"/>
          <w:szCs w:val="24"/>
        </w:rPr>
        <w:t xml:space="preserve">Conclusion</w:t>
      </w:r>
    </w:p>
    <w:p>
      <w:pPr>
        <w:spacing w:after="80" w:before="80"/>
        <w:jc w:val="both"/>
      </w:pPr>
      <w:r>
        <w:rPr>
          <w:rFonts w:ascii="Arial" w:cs="Arial" w:eastAsia="Arial" w:hAnsi="Arial"/>
          <w:sz w:val="22"/>
          <w:szCs w:val="22"/>
        </w:rPr>
        <w:t xml:space="preserve">Sattva is the Guna that facilitates spiritual growth and ethical living. Cultivating Sattva through right diet, positive company (Satsang), study, meditation, and ethical conduct is the recommended path in Yoga philosophy before transcending all Gunas to attain liberation.</w:t>
      </w:r>
    </w:p>
    <w:p>
      <w:pPr>
        <w:pBdr>
          <w:bottom w:val="single" w:color="2E5FA3" w:sz="4" w:space="1"/>
        </w:pBdr>
        <w:spacing w:after="120" w:before="120"/>
      </w:pPr>
    </w:p>
    <w:p>
      <w:pPr>
        <w:pStyle w:val="Heading1"/>
        <w:spacing w:after="120" w:before="360"/>
      </w:pPr>
      <w:r>
        <w:rPr>
          <w:rFonts w:ascii="Arial" w:cs="Arial" w:eastAsia="Arial" w:hAnsi="Arial"/>
          <w:b/>
          <w:bCs/>
          <w:color w:val="1F3864"/>
          <w:sz w:val="32"/>
          <w:szCs w:val="32"/>
        </w:rPr>
        <w:t xml:space="preserve">Q12. Critical Evaluation of Nyaya and Vaisheshika Schools and Their Contribution to Indian Philosophy</w:t>
      </w:r>
    </w:p>
    <w:p>
      <w:pPr>
        <w:spacing w:after="60" w:before="60"/>
      </w:pPr>
      <w:r>
        <w:rPr>
          <w:rFonts w:ascii="Arial" w:cs="Arial" w:eastAsia="Arial" w:hAnsi="Arial"/>
          <w:b/>
          <w:bCs/>
          <w:i/>
          <w:iCs/>
          <w:color w:val="7F7F7F"/>
          <w:sz w:val="20"/>
          <w:szCs w:val="20"/>
        </w:rPr>
        <w:t xml:space="preserve">[5-10 Marks]</w:t>
      </w:r>
    </w:p>
    <w:p>
      <w:pPr>
        <w:spacing w:after="80" w:before="200"/>
      </w:pPr>
      <w:r>
        <w:rPr>
          <w:rFonts w:ascii="Arial" w:cs="Arial" w:eastAsia="Arial" w:hAnsi="Arial"/>
          <w:b/>
          <w:bCs/>
          <w:color w:val="C55A11"/>
          <w:sz w:val="24"/>
          <w:szCs w:val="24"/>
        </w:rPr>
        <w:t xml:space="preserve">Introduction</w:t>
      </w:r>
    </w:p>
    <w:p>
      <w:pPr>
        <w:spacing w:after="80" w:before="80"/>
        <w:jc w:val="both"/>
      </w:pPr>
      <w:r>
        <w:rPr>
          <w:rFonts w:ascii="Arial" w:cs="Arial" w:eastAsia="Arial" w:hAnsi="Arial"/>
          <w:sz w:val="22"/>
          <w:szCs w:val="22"/>
        </w:rPr>
        <w:t xml:space="preserve">Nyaya and Vaisheshika are two orthodox (Astika) schools of Indian philosophy that are traditionally studied together (Nyaya-Vaisheshika) due to their complementary nature. Nyaya focuses on logic and epistemology while Vaisheshika focuses on metaphysics and ontology. Together, they constitute a comprehensive philosophical system that has profoundly influenced Indian philosophical and scientific thought.</w:t>
      </w:r>
    </w:p>
    <w:p>
      <w:pPr>
        <w:spacing w:after="80" w:before="200"/>
      </w:pPr>
      <w:r>
        <w:rPr>
          <w:rFonts w:ascii="Arial" w:cs="Arial" w:eastAsia="Arial" w:hAnsi="Arial"/>
          <w:b/>
          <w:bCs/>
          <w:color w:val="C55A11"/>
          <w:sz w:val="24"/>
          <w:szCs w:val="24"/>
        </w:rPr>
        <w:t xml:space="preserve">Nyaya School — Logic and Epistemology</w:t>
      </w:r>
    </w:p>
    <w:p>
      <w:pPr>
        <w:spacing w:after="80" w:before="80"/>
        <w:jc w:val="both"/>
      </w:pPr>
      <w:r>
        <w:rPr>
          <w:rFonts w:ascii="Arial" w:cs="Arial" w:eastAsia="Arial" w:hAnsi="Arial"/>
          <w:sz w:val="22"/>
          <w:szCs w:val="22"/>
        </w:rPr>
        <w:t xml:space="preserve">Founded by: Sage Gautama (Nyaya Sutras, circa 550 BCE — 150 CE). Key texts: Nyaya Sutras, Vatsyayana's Nyayabhasya, Udayana's Nyayakusumanjali.</w:t>
      </w:r>
    </w:p>
    <w:p>
      <w:pPr>
        <w:pStyle w:val="ListParagraph"/>
        <w:numPr>
          <w:ilvl w:val="0"/>
          <w:numId w:val="2"/>
        </w:numPr>
        <w:spacing w:after="60" w:before="60"/>
      </w:pPr>
      <w:r>
        <w:rPr>
          <w:rFonts w:ascii="Arial" w:cs="Arial" w:eastAsia="Arial" w:hAnsi="Arial"/>
          <w:b/>
          <w:bCs/>
          <w:sz w:val="22"/>
          <w:szCs w:val="22"/>
        </w:rPr>
        <w:t xml:space="preserve">Theory of Pramanas: </w:t>
      </w:r>
      <w:r>
        <w:rPr>
          <w:rFonts w:ascii="Arial" w:cs="Arial" w:eastAsia="Arial" w:hAnsi="Arial"/>
          <w:b w:val="false"/>
          <w:bCs w:val="false"/>
          <w:sz w:val="22"/>
          <w:szCs w:val="22"/>
        </w:rPr>
        <w:t xml:space="preserve">Nyaya recognises four valid sources of knowledge (Pramanas): Pratyaksha (direct perception), Anumana (inference), Upamana (comparison/analogy), and Shabda (verbal testimony from a reliable source — Apta Vakya).</w:t>
      </w:r>
    </w:p>
    <w:p>
      <w:pPr>
        <w:pStyle w:val="ListParagraph"/>
        <w:numPr>
          <w:ilvl w:val="0"/>
          <w:numId w:val="2"/>
        </w:numPr>
        <w:spacing w:after="60" w:before="60"/>
      </w:pPr>
      <w:r>
        <w:rPr>
          <w:rFonts w:ascii="Arial" w:cs="Arial" w:eastAsia="Arial" w:hAnsi="Arial"/>
          <w:b/>
          <w:bCs/>
          <w:sz w:val="22"/>
          <w:szCs w:val="22"/>
        </w:rPr>
        <w:t xml:space="preserve">Theory of Inference (Anumana): </w:t>
      </w:r>
      <w:r>
        <w:rPr>
          <w:rFonts w:ascii="Arial" w:cs="Arial" w:eastAsia="Arial" w:hAnsi="Arial"/>
          <w:b w:val="false"/>
          <w:bCs w:val="false"/>
          <w:sz w:val="22"/>
          <w:szCs w:val="22"/>
        </w:rPr>
        <w:t xml:space="preserve">Nyaya developed the most rigorous theory of inference in Indian philosophy. A valid inference must have: Paksha (subject), Sadhya (predicate to be proved), Hetu (reason/middle term), Vyapti (invariable concomitance), and Dristanta (example). Example: 'The mountain has fire (Sadhya) because it has smoke (Hetu), as in a kitchen (Dristanta).'</w:t>
      </w:r>
    </w:p>
    <w:p>
      <w:pPr>
        <w:pStyle w:val="ListParagraph"/>
        <w:numPr>
          <w:ilvl w:val="0"/>
          <w:numId w:val="2"/>
        </w:numPr>
        <w:spacing w:after="60" w:before="60"/>
      </w:pPr>
      <w:r>
        <w:rPr>
          <w:rFonts w:ascii="Arial" w:cs="Arial" w:eastAsia="Arial" w:hAnsi="Arial"/>
          <w:b/>
          <w:bCs/>
          <w:sz w:val="22"/>
          <w:szCs w:val="22"/>
        </w:rPr>
        <w:t xml:space="preserve">Theory of God (Ishvara): </w:t>
      </w:r>
      <w:r>
        <w:rPr>
          <w:rFonts w:ascii="Arial" w:cs="Arial" w:eastAsia="Arial" w:hAnsi="Arial"/>
          <w:b w:val="false"/>
          <w:bCs w:val="false"/>
          <w:sz w:val="22"/>
          <w:szCs w:val="22"/>
        </w:rPr>
        <w:t xml:space="preserve">Udayana's Nyayakusumanjali offers five classical arguments for the existence of an omniscient, omnipotent God as the efficient cause of the universe.</w:t>
      </w:r>
    </w:p>
    <w:p>
      <w:pPr>
        <w:pStyle w:val="ListParagraph"/>
        <w:numPr>
          <w:ilvl w:val="0"/>
          <w:numId w:val="2"/>
        </w:numPr>
        <w:spacing w:after="60" w:before="60"/>
      </w:pPr>
      <w:r>
        <w:rPr>
          <w:rFonts w:ascii="Arial" w:cs="Arial" w:eastAsia="Arial" w:hAnsi="Arial"/>
          <w:b/>
          <w:bCs/>
          <w:sz w:val="22"/>
          <w:szCs w:val="22"/>
        </w:rPr>
        <w:t xml:space="preserve">Theory of Error (Anyathakhyati): </w:t>
      </w:r>
      <w:r>
        <w:rPr>
          <w:rFonts w:ascii="Arial" w:cs="Arial" w:eastAsia="Arial" w:hAnsi="Arial"/>
          <w:b w:val="false"/>
          <w:bCs w:val="false"/>
          <w:sz w:val="22"/>
          <w:szCs w:val="22"/>
        </w:rPr>
        <w:t xml:space="preserve">Nyaya explains perceptual error as mistaking one real object for another (e.g., mistaking nacre/shell for silver).</w:t>
      </w:r>
    </w:p>
    <w:p>
      <w:pPr>
        <w:spacing w:after="80" w:before="200"/>
      </w:pPr>
      <w:r>
        <w:rPr>
          <w:rFonts w:ascii="Arial" w:cs="Arial" w:eastAsia="Arial" w:hAnsi="Arial"/>
          <w:b/>
          <w:bCs/>
          <w:color w:val="C55A11"/>
          <w:sz w:val="24"/>
          <w:szCs w:val="24"/>
        </w:rPr>
        <w:t xml:space="preserve">Vaisheshika School — Metaphysics and Atomism</w:t>
      </w:r>
    </w:p>
    <w:p>
      <w:pPr>
        <w:spacing w:after="80" w:before="80"/>
        <w:jc w:val="both"/>
      </w:pPr>
      <w:r>
        <w:rPr>
          <w:rFonts w:ascii="Arial" w:cs="Arial" w:eastAsia="Arial" w:hAnsi="Arial"/>
          <w:sz w:val="22"/>
          <w:szCs w:val="22"/>
        </w:rPr>
        <w:t xml:space="preserve">Founded by: Sage Kanada (Vaisheshika Sutras, circa 600-200 BCE). Key texts: Vaisheshika Sutras, Prashastapada's Padarthadharmasamgraha.</w:t>
      </w:r>
    </w:p>
    <w:p>
      <w:pPr>
        <w:pStyle w:val="ListParagraph"/>
        <w:numPr>
          <w:ilvl w:val="0"/>
          <w:numId w:val="2"/>
        </w:numPr>
        <w:spacing w:after="60" w:before="60"/>
      </w:pPr>
      <w:r>
        <w:rPr>
          <w:rFonts w:ascii="Arial" w:cs="Arial" w:eastAsia="Arial" w:hAnsi="Arial"/>
          <w:b/>
          <w:bCs/>
          <w:sz w:val="22"/>
          <w:szCs w:val="22"/>
        </w:rPr>
        <w:t xml:space="preserve">Theory of Padarthas (Categories): </w:t>
      </w:r>
      <w:r>
        <w:rPr>
          <w:rFonts w:ascii="Arial" w:cs="Arial" w:eastAsia="Arial" w:hAnsi="Arial"/>
          <w:b w:val="false"/>
          <w:bCs w:val="false"/>
          <w:sz w:val="22"/>
          <w:szCs w:val="22"/>
        </w:rPr>
        <w:t xml:space="preserve">Vaisheshika classifies all knowable reality into seven categories: Dravya (substance), Guna (quality), Karma (action), Samanya (universal), Vishesha (particularity), Samavaya (inherence), and Abhava (non-existence/absence).</w:t>
      </w:r>
    </w:p>
    <w:p>
      <w:pPr>
        <w:pStyle w:val="ListParagraph"/>
        <w:numPr>
          <w:ilvl w:val="0"/>
          <w:numId w:val="2"/>
        </w:numPr>
        <w:spacing w:after="60" w:before="60"/>
      </w:pPr>
      <w:r>
        <w:rPr>
          <w:rFonts w:ascii="Arial" w:cs="Arial" w:eastAsia="Arial" w:hAnsi="Arial"/>
          <w:b/>
          <w:bCs/>
          <w:sz w:val="22"/>
          <w:szCs w:val="22"/>
        </w:rPr>
        <w:t xml:space="preserve">Atomic Theory (Paramanu Vada): </w:t>
      </w:r>
      <w:r>
        <w:rPr>
          <w:rFonts w:ascii="Arial" w:cs="Arial" w:eastAsia="Arial" w:hAnsi="Arial"/>
          <w:b w:val="false"/>
          <w:bCs w:val="false"/>
          <w:sz w:val="22"/>
          <w:szCs w:val="22"/>
        </w:rPr>
        <w:t xml:space="preserve">Vaisheshika holds that all material reality is composed of eternal, indivisible, qualitatively distinct atoms (Paramanu). Earth, water, fire, and air atoms differ in quality. This makes Vaisheshika the closest ancient Indian analogue to Western atomic theory.</w:t>
      </w:r>
    </w:p>
    <w:p>
      <w:pPr>
        <w:pStyle w:val="ListParagraph"/>
        <w:numPr>
          <w:ilvl w:val="0"/>
          <w:numId w:val="2"/>
        </w:numPr>
        <w:spacing w:after="60" w:before="60"/>
      </w:pPr>
      <w:r>
        <w:rPr>
          <w:rFonts w:ascii="Arial" w:cs="Arial" w:eastAsia="Arial" w:hAnsi="Arial"/>
          <w:b/>
          <w:bCs/>
          <w:sz w:val="22"/>
          <w:szCs w:val="22"/>
        </w:rPr>
        <w:t xml:space="preserve">Nine Substances (Dravyas): </w:t>
      </w:r>
      <w:r>
        <w:rPr>
          <w:rFonts w:ascii="Arial" w:cs="Arial" w:eastAsia="Arial" w:hAnsi="Arial"/>
          <w:b w:val="false"/>
          <w:bCs w:val="false"/>
          <w:sz w:val="22"/>
          <w:szCs w:val="22"/>
        </w:rPr>
        <w:t xml:space="preserve">Earth, water, fire, air, ether (Akasha), time (Kala), space (Dik), soul (Atman), and mind (Manas).</w:t>
      </w:r>
    </w:p>
    <w:p>
      <w:pPr>
        <w:spacing w:after="80" w:before="200"/>
      </w:pPr>
      <w:r>
        <w:rPr>
          <w:rFonts w:ascii="Arial" w:cs="Arial" w:eastAsia="Arial" w:hAnsi="Arial"/>
          <w:b/>
          <w:bCs/>
          <w:color w:val="C55A11"/>
          <w:sz w:val="24"/>
          <w:szCs w:val="24"/>
        </w:rPr>
        <w:t xml:space="preserve">Critical Evaluation</w:t>
      </w:r>
    </w:p>
    <w:p>
      <w:pPr>
        <w:pStyle w:val="ListParagraph"/>
        <w:numPr>
          <w:ilvl w:val="0"/>
          <w:numId w:val="2"/>
        </w:numPr>
        <w:spacing w:after="60" w:before="60"/>
      </w:pPr>
      <w:r>
        <w:rPr>
          <w:rFonts w:ascii="Arial" w:cs="Arial" w:eastAsia="Arial" w:hAnsi="Arial"/>
          <w:sz w:val="22"/>
          <w:szCs w:val="22"/>
        </w:rPr>
        <w:t xml:space="preserve">Strength: Nyaya's theory of inference is logically rigorous and anticipates modern formal logic.</w:t>
      </w:r>
    </w:p>
    <w:p>
      <w:pPr>
        <w:pStyle w:val="ListParagraph"/>
        <w:numPr>
          <w:ilvl w:val="0"/>
          <w:numId w:val="2"/>
        </w:numPr>
        <w:spacing w:after="60" w:before="60"/>
      </w:pPr>
      <w:r>
        <w:rPr>
          <w:rFonts w:ascii="Arial" w:cs="Arial" w:eastAsia="Arial" w:hAnsi="Arial"/>
          <w:sz w:val="22"/>
          <w:szCs w:val="22"/>
        </w:rPr>
        <w:t xml:space="preserve">Strength: Vaisheshika's atomic theory is a remarkable proto-scientific contribution.</w:t>
      </w:r>
    </w:p>
    <w:p>
      <w:pPr>
        <w:pStyle w:val="ListParagraph"/>
        <w:numPr>
          <w:ilvl w:val="0"/>
          <w:numId w:val="2"/>
        </w:numPr>
        <w:spacing w:after="60" w:before="60"/>
      </w:pPr>
      <w:r>
        <w:rPr>
          <w:rFonts w:ascii="Arial" w:cs="Arial" w:eastAsia="Arial" w:hAnsi="Arial"/>
          <w:sz w:val="22"/>
          <w:szCs w:val="22"/>
        </w:rPr>
        <w:t xml:space="preserve">Limitation: Nyaya's acceptance of God as the creator has been challenged by Buddhist and Mimamsa critics.</w:t>
      </w:r>
    </w:p>
    <w:p>
      <w:pPr>
        <w:pStyle w:val="ListParagraph"/>
        <w:numPr>
          <w:ilvl w:val="0"/>
          <w:numId w:val="2"/>
        </w:numPr>
        <w:spacing w:after="60" w:before="60"/>
      </w:pPr>
      <w:r>
        <w:rPr>
          <w:rFonts w:ascii="Arial" w:cs="Arial" w:eastAsia="Arial" w:hAnsi="Arial"/>
          <w:sz w:val="22"/>
          <w:szCs w:val="22"/>
        </w:rPr>
        <w:t xml:space="preserve">Limitation: Vaisheshika's theory of Vishesha (ultimate particularity) to distinguish atoms has been critiqued as logically circular.</w:t>
      </w:r>
    </w:p>
    <w:p>
      <w:pPr>
        <w:spacing w:after="80" w:before="200"/>
      </w:pPr>
      <w:r>
        <w:rPr>
          <w:rFonts w:ascii="Arial" w:cs="Arial" w:eastAsia="Arial" w:hAnsi="Arial"/>
          <w:b/>
          <w:bCs/>
          <w:color w:val="C55A11"/>
          <w:sz w:val="24"/>
          <w:szCs w:val="24"/>
        </w:rPr>
        <w:t xml:space="preserve">Contributions to Indian Philosophical Thought</w:t>
      </w:r>
    </w:p>
    <w:p>
      <w:pPr>
        <w:pStyle w:val="ListParagraph"/>
        <w:numPr>
          <w:ilvl w:val="0"/>
          <w:numId w:val="2"/>
        </w:numPr>
        <w:spacing w:after="60" w:before="60"/>
      </w:pPr>
      <w:r>
        <w:rPr>
          <w:rFonts w:ascii="Arial" w:cs="Arial" w:eastAsia="Arial" w:hAnsi="Arial"/>
          <w:sz w:val="22"/>
          <w:szCs w:val="22"/>
        </w:rPr>
        <w:t xml:space="preserve">Nyaya provided the tools of logic and epistemology used by virtually every subsequent school in debates and commentaries.</w:t>
      </w:r>
    </w:p>
    <w:p>
      <w:pPr>
        <w:pStyle w:val="ListParagraph"/>
        <w:numPr>
          <w:ilvl w:val="0"/>
          <w:numId w:val="2"/>
        </w:numPr>
        <w:spacing w:after="60" w:before="60"/>
      </w:pPr>
      <w:r>
        <w:rPr>
          <w:rFonts w:ascii="Arial" w:cs="Arial" w:eastAsia="Arial" w:hAnsi="Arial"/>
          <w:sz w:val="22"/>
          <w:szCs w:val="22"/>
        </w:rPr>
        <w:t xml:space="preserve">Vaisheshika's categorical framework influenced Abhidharma Buddhism and later Indian scientific thought.</w:t>
      </w:r>
    </w:p>
    <w:p>
      <w:pPr>
        <w:pStyle w:val="ListParagraph"/>
        <w:numPr>
          <w:ilvl w:val="0"/>
          <w:numId w:val="2"/>
        </w:numPr>
        <w:spacing w:after="60" w:before="60"/>
      </w:pPr>
      <w:r>
        <w:rPr>
          <w:rFonts w:ascii="Arial" w:cs="Arial" w:eastAsia="Arial" w:hAnsi="Arial"/>
          <w:sz w:val="22"/>
          <w:szCs w:val="22"/>
        </w:rPr>
        <w:t xml:space="preserve">Together, they established the standards for rational philosophical debate (Vada tradition) in India.</w:t>
      </w:r>
    </w:p>
    <w:p>
      <w:pPr>
        <w:spacing w:after="80" w:before="200"/>
      </w:pPr>
      <w:r>
        <w:rPr>
          <w:rFonts w:ascii="Arial" w:cs="Arial" w:eastAsia="Arial" w:hAnsi="Arial"/>
          <w:b/>
          <w:bCs/>
          <w:color w:val="C55A11"/>
          <w:sz w:val="24"/>
          <w:szCs w:val="24"/>
        </w:rPr>
        <w:t xml:space="preserve">Conclusion</w:t>
      </w:r>
    </w:p>
    <w:p>
      <w:pPr>
        <w:spacing w:after="80" w:before="80"/>
        <w:jc w:val="both"/>
      </w:pPr>
      <w:r>
        <w:rPr>
          <w:rFonts w:ascii="Arial" w:cs="Arial" w:eastAsia="Arial" w:hAnsi="Arial"/>
          <w:sz w:val="22"/>
          <w:szCs w:val="22"/>
        </w:rPr>
        <w:t xml:space="preserve">Nyaya and Vaisheshika represent the rational, analytical strand of Indian philosophy. While other schools were more mystically oriented, these schools prioritised rigorous logical inquiry and systematic categorisation of reality. Their legacy is evident in the development of Indian logic, science, and legal reasoning.</w:t>
      </w:r>
    </w:p>
    <w:p>
      <w:pPr>
        <w:pBdr>
          <w:bottom w:val="single" w:color="2E5FA3" w:sz="4" w:space="1"/>
        </w:pBdr>
        <w:spacing w:after="120" w:before="120"/>
      </w:pPr>
    </w:p>
    <w:p>
      <w:pPr>
        <w:pStyle w:val="Heading1"/>
        <w:spacing w:after="120" w:before="360"/>
      </w:pPr>
      <w:r>
        <w:rPr>
          <w:rFonts w:ascii="Arial" w:cs="Arial" w:eastAsia="Arial" w:hAnsi="Arial"/>
          <w:b/>
          <w:bCs/>
          <w:color w:val="1F3864"/>
          <w:sz w:val="32"/>
          <w:szCs w:val="32"/>
        </w:rPr>
        <w:t xml:space="preserve">Q13. Structural Explanation of the Eightfold Path — Principles and Modern Application</w:t>
      </w:r>
    </w:p>
    <w:p>
      <w:pPr>
        <w:spacing w:after="60" w:before="60"/>
      </w:pPr>
      <w:r>
        <w:rPr>
          <w:rFonts w:ascii="Arial" w:cs="Arial" w:eastAsia="Arial" w:hAnsi="Arial"/>
          <w:b/>
          <w:bCs/>
          <w:i/>
          <w:iCs/>
          <w:color w:val="7F7F7F"/>
          <w:sz w:val="20"/>
          <w:szCs w:val="20"/>
        </w:rPr>
        <w:t xml:space="preserve">[5-10 Marks]</w:t>
      </w:r>
    </w:p>
    <w:p>
      <w:pPr>
        <w:spacing w:after="80" w:before="200"/>
      </w:pPr>
      <w:r>
        <w:rPr>
          <w:rFonts w:ascii="Arial" w:cs="Arial" w:eastAsia="Arial" w:hAnsi="Arial"/>
          <w:b/>
          <w:bCs/>
          <w:color w:val="C55A11"/>
          <w:sz w:val="24"/>
          <w:szCs w:val="24"/>
        </w:rPr>
        <w:t xml:space="preserve">Introduction</w:t>
      </w:r>
    </w:p>
    <w:p>
      <w:pPr>
        <w:spacing w:after="80" w:before="80"/>
        <w:jc w:val="both"/>
      </w:pPr>
      <w:r>
        <w:rPr>
          <w:rFonts w:ascii="Arial" w:cs="Arial" w:eastAsia="Arial" w:hAnsi="Arial"/>
          <w:sz w:val="22"/>
          <w:szCs w:val="22"/>
        </w:rPr>
        <w:t xml:space="preserve">The Noble Eightfold Path (Arya Ashtangika Marga) is the central practical teaching of Buddhism, formulated by Siddhartha Gautama (the Buddha) as the fourth of the Four Noble Truths. It is the path leading to the cessation of suffering (Dukkha) and the attainment of Nirvana (liberation). The path is often depicted as the Dharmachakra (wheel of Dharma).</w:t>
      </w:r>
    </w:p>
    <w:p>
      <w:pPr>
        <w:spacing w:after="80" w:before="200"/>
      </w:pPr>
      <w:r>
        <w:rPr>
          <w:rFonts w:ascii="Arial" w:cs="Arial" w:eastAsia="Arial" w:hAnsi="Arial"/>
          <w:b/>
          <w:bCs/>
          <w:color w:val="C55A11"/>
          <w:sz w:val="24"/>
          <w:szCs w:val="24"/>
        </w:rPr>
        <w:t xml:space="preserve">The Four Noble Truths — Context</w:t>
      </w:r>
    </w:p>
    <w:p>
      <w:pPr>
        <w:pStyle w:val="ListParagraph"/>
        <w:numPr>
          <w:ilvl w:val="0"/>
          <w:numId w:val="3"/>
        </w:numPr>
        <w:spacing w:after="60" w:before="60"/>
      </w:pPr>
      <w:r>
        <w:rPr>
          <w:rFonts w:ascii="Arial" w:cs="Arial" w:eastAsia="Arial" w:hAnsi="Arial"/>
          <w:sz w:val="22"/>
          <w:szCs w:val="22"/>
        </w:rPr>
        <w:t xml:space="preserve">Dukkha: Life is characterised by suffering, unsatisfactoriness, and impermanence.</w:t>
      </w:r>
    </w:p>
    <w:p>
      <w:pPr>
        <w:pStyle w:val="ListParagraph"/>
        <w:numPr>
          <w:ilvl w:val="0"/>
          <w:numId w:val="3"/>
        </w:numPr>
        <w:spacing w:after="60" w:before="60"/>
      </w:pPr>
      <w:r>
        <w:rPr>
          <w:rFonts w:ascii="Arial" w:cs="Arial" w:eastAsia="Arial" w:hAnsi="Arial"/>
          <w:sz w:val="22"/>
          <w:szCs w:val="22"/>
        </w:rPr>
        <w:t xml:space="preserve">Samudaya: The origin of suffering is craving (Tanha) and attachment.</w:t>
      </w:r>
    </w:p>
    <w:p>
      <w:pPr>
        <w:pStyle w:val="ListParagraph"/>
        <w:numPr>
          <w:ilvl w:val="0"/>
          <w:numId w:val="3"/>
        </w:numPr>
        <w:spacing w:after="60" w:before="60"/>
      </w:pPr>
      <w:r>
        <w:rPr>
          <w:rFonts w:ascii="Arial" w:cs="Arial" w:eastAsia="Arial" w:hAnsi="Arial"/>
          <w:sz w:val="22"/>
          <w:szCs w:val="22"/>
        </w:rPr>
        <w:t xml:space="preserve">Nirodha: Suffering can be extinguished by eliminating craving.</w:t>
      </w:r>
    </w:p>
    <w:p>
      <w:pPr>
        <w:pStyle w:val="ListParagraph"/>
        <w:numPr>
          <w:ilvl w:val="0"/>
          <w:numId w:val="3"/>
        </w:numPr>
        <w:spacing w:after="60" w:before="60"/>
      </w:pPr>
      <w:r>
        <w:rPr>
          <w:rFonts w:ascii="Arial" w:cs="Arial" w:eastAsia="Arial" w:hAnsi="Arial"/>
          <w:sz w:val="22"/>
          <w:szCs w:val="22"/>
        </w:rPr>
        <w:t xml:space="preserve">Magga: The path to cessation is the Noble Eightfold Path.</w:t>
      </w:r>
    </w:p>
    <w:p>
      <w:pPr>
        <w:spacing w:after="80" w:before="200"/>
      </w:pPr>
      <w:r>
        <w:rPr>
          <w:rFonts w:ascii="Arial" w:cs="Arial" w:eastAsia="Arial" w:hAnsi="Arial"/>
          <w:b/>
          <w:bCs/>
          <w:color w:val="C55A11"/>
          <w:sz w:val="24"/>
          <w:szCs w:val="24"/>
        </w:rPr>
        <w:t xml:space="preserve">The Eightfold Path — Structural Explanation</w:t>
      </w:r>
    </w:p>
    <w:p>
      <w:pPr>
        <w:spacing w:after="80" w:before="80"/>
        <w:jc w:val="both"/>
      </w:pPr>
      <w:r>
        <w:rPr>
          <w:rFonts w:ascii="Arial" w:cs="Arial" w:eastAsia="Arial" w:hAnsi="Arial"/>
          <w:sz w:val="22"/>
          <w:szCs w:val="22"/>
        </w:rPr>
        <w:t xml:space="preserve">The eight factors are grouped into three divisions:</w:t>
      </w:r>
    </w:p>
    <w:p>
      <w:pPr>
        <w:spacing w:after="80" w:before="200"/>
      </w:pPr>
      <w:r>
        <w:rPr>
          <w:rFonts w:ascii="Arial" w:cs="Arial" w:eastAsia="Arial" w:hAnsi="Arial"/>
          <w:b/>
          <w:bCs/>
          <w:color w:val="C55A11"/>
          <w:sz w:val="24"/>
          <w:szCs w:val="24"/>
        </w:rPr>
        <w:t xml:space="preserve">I. Prajna (Wisdom)</w:t>
      </w:r>
    </w:p>
    <w:p>
      <w:pPr>
        <w:pStyle w:val="ListParagraph"/>
        <w:numPr>
          <w:ilvl w:val="0"/>
          <w:numId w:val="2"/>
        </w:numPr>
        <w:spacing w:after="60" w:before="60"/>
      </w:pPr>
      <w:r>
        <w:rPr>
          <w:rFonts w:ascii="Arial" w:cs="Arial" w:eastAsia="Arial" w:hAnsi="Arial"/>
          <w:b/>
          <w:bCs/>
          <w:sz w:val="22"/>
          <w:szCs w:val="22"/>
        </w:rPr>
        <w:t xml:space="preserve">Right View (Samma Ditthi): </w:t>
      </w:r>
      <w:r>
        <w:rPr>
          <w:rFonts w:ascii="Arial" w:cs="Arial" w:eastAsia="Arial" w:hAnsi="Arial"/>
          <w:b w:val="false"/>
          <w:bCs w:val="false"/>
          <w:sz w:val="22"/>
          <w:szCs w:val="22"/>
        </w:rPr>
        <w:t xml:space="preserve">Understanding the Four Noble Truths, the law of Karma, and the nature of impermanence (Anicca), suffering (Dukkha), and no-self (Anatta).</w:t>
      </w:r>
    </w:p>
    <w:p>
      <w:pPr>
        <w:pStyle w:val="ListParagraph"/>
        <w:numPr>
          <w:ilvl w:val="0"/>
          <w:numId w:val="2"/>
        </w:numPr>
        <w:spacing w:after="60" w:before="60"/>
      </w:pPr>
      <w:r>
        <w:rPr>
          <w:rFonts w:ascii="Arial" w:cs="Arial" w:eastAsia="Arial" w:hAnsi="Arial"/>
          <w:b/>
          <w:bCs/>
          <w:sz w:val="22"/>
          <w:szCs w:val="22"/>
        </w:rPr>
        <w:t xml:space="preserve">Right Intention (Samma Sankalpa): </w:t>
      </w:r>
      <w:r>
        <w:rPr>
          <w:rFonts w:ascii="Arial" w:cs="Arial" w:eastAsia="Arial" w:hAnsi="Arial"/>
          <w:b w:val="false"/>
          <w:bCs w:val="false"/>
          <w:sz w:val="22"/>
          <w:szCs w:val="22"/>
        </w:rPr>
        <w:t xml:space="preserve">Cultivating intentions of renunciation, non-ill-will, and non-cruelty. Alignment of will with wisdom.</w:t>
      </w:r>
    </w:p>
    <w:p>
      <w:pPr>
        <w:spacing w:after="80" w:before="200"/>
      </w:pPr>
      <w:r>
        <w:rPr>
          <w:rFonts w:ascii="Arial" w:cs="Arial" w:eastAsia="Arial" w:hAnsi="Arial"/>
          <w:b/>
          <w:bCs/>
          <w:color w:val="C55A11"/>
          <w:sz w:val="24"/>
          <w:szCs w:val="24"/>
        </w:rPr>
        <w:t xml:space="preserve">II. Sila (Ethical Conduct)</w:t>
      </w:r>
    </w:p>
    <w:p>
      <w:pPr>
        <w:pStyle w:val="ListParagraph"/>
        <w:numPr>
          <w:ilvl w:val="0"/>
          <w:numId w:val="2"/>
        </w:numPr>
        <w:spacing w:after="60" w:before="60"/>
      </w:pPr>
      <w:r>
        <w:rPr>
          <w:rFonts w:ascii="Arial" w:cs="Arial" w:eastAsia="Arial" w:hAnsi="Arial"/>
          <w:b/>
          <w:bCs/>
          <w:sz w:val="22"/>
          <w:szCs w:val="22"/>
        </w:rPr>
        <w:t xml:space="preserve">Right Speech (Samma Vaca): </w:t>
      </w:r>
      <w:r>
        <w:rPr>
          <w:rFonts w:ascii="Arial" w:cs="Arial" w:eastAsia="Arial" w:hAnsi="Arial"/>
          <w:b w:val="false"/>
          <w:bCs w:val="false"/>
          <w:sz w:val="22"/>
          <w:szCs w:val="22"/>
        </w:rPr>
        <w:t xml:space="preserve">Abstaining from lying, divisive speech, harsh words, and idle talk. Speaking truthfully, kindly, and helpfully.</w:t>
      </w:r>
    </w:p>
    <w:p>
      <w:pPr>
        <w:pStyle w:val="ListParagraph"/>
        <w:numPr>
          <w:ilvl w:val="0"/>
          <w:numId w:val="2"/>
        </w:numPr>
        <w:spacing w:after="60" w:before="60"/>
      </w:pPr>
      <w:r>
        <w:rPr>
          <w:rFonts w:ascii="Arial" w:cs="Arial" w:eastAsia="Arial" w:hAnsi="Arial"/>
          <w:b/>
          <w:bCs/>
          <w:sz w:val="22"/>
          <w:szCs w:val="22"/>
        </w:rPr>
        <w:t xml:space="preserve">Right Action (Samma Kammanta): </w:t>
      </w:r>
      <w:r>
        <w:rPr>
          <w:rFonts w:ascii="Arial" w:cs="Arial" w:eastAsia="Arial" w:hAnsi="Arial"/>
          <w:b w:val="false"/>
          <w:bCs w:val="false"/>
          <w:sz w:val="22"/>
          <w:szCs w:val="22"/>
        </w:rPr>
        <w:t xml:space="preserve">Refraining from killing, stealing, and sexual misconduct. Acting in ways that respect the dignity and wellbeing of all.</w:t>
      </w:r>
    </w:p>
    <w:p>
      <w:pPr>
        <w:pStyle w:val="ListParagraph"/>
        <w:numPr>
          <w:ilvl w:val="0"/>
          <w:numId w:val="2"/>
        </w:numPr>
        <w:spacing w:after="60" w:before="60"/>
      </w:pPr>
      <w:r>
        <w:rPr>
          <w:rFonts w:ascii="Arial" w:cs="Arial" w:eastAsia="Arial" w:hAnsi="Arial"/>
          <w:b/>
          <w:bCs/>
          <w:sz w:val="22"/>
          <w:szCs w:val="22"/>
        </w:rPr>
        <w:t xml:space="preserve">Right Livelihood (Samma Ajiva): </w:t>
      </w:r>
      <w:r>
        <w:rPr>
          <w:rFonts w:ascii="Arial" w:cs="Arial" w:eastAsia="Arial" w:hAnsi="Arial"/>
          <w:b w:val="false"/>
          <w:bCs w:val="false"/>
          <w:sz w:val="22"/>
          <w:szCs w:val="22"/>
        </w:rPr>
        <w:t xml:space="preserve">Earning one's living in a way that does not harm others — avoiding trades in weapons, living beings, meat, alcohol, or poison.</w:t>
      </w:r>
    </w:p>
    <w:p>
      <w:pPr>
        <w:spacing w:after="80" w:before="200"/>
      </w:pPr>
      <w:r>
        <w:rPr>
          <w:rFonts w:ascii="Arial" w:cs="Arial" w:eastAsia="Arial" w:hAnsi="Arial"/>
          <w:b/>
          <w:bCs/>
          <w:color w:val="C55A11"/>
          <w:sz w:val="24"/>
          <w:szCs w:val="24"/>
        </w:rPr>
        <w:t xml:space="preserve">III. Samadhi (Mental Discipline)</w:t>
      </w:r>
    </w:p>
    <w:p>
      <w:pPr>
        <w:pStyle w:val="ListParagraph"/>
        <w:numPr>
          <w:ilvl w:val="0"/>
          <w:numId w:val="2"/>
        </w:numPr>
        <w:spacing w:after="60" w:before="60"/>
      </w:pPr>
      <w:r>
        <w:rPr>
          <w:rFonts w:ascii="Arial" w:cs="Arial" w:eastAsia="Arial" w:hAnsi="Arial"/>
          <w:b/>
          <w:bCs/>
          <w:sz w:val="22"/>
          <w:szCs w:val="22"/>
        </w:rPr>
        <w:t xml:space="preserve">Right Effort (Samma Vayama): </w:t>
      </w:r>
      <w:r>
        <w:rPr>
          <w:rFonts w:ascii="Arial" w:cs="Arial" w:eastAsia="Arial" w:hAnsi="Arial"/>
          <w:b w:val="false"/>
          <w:bCs w:val="false"/>
          <w:sz w:val="22"/>
          <w:szCs w:val="22"/>
        </w:rPr>
        <w:t xml:space="preserve">Persistently cultivating wholesome mental states and eliminating unwholesome ones. The four right efforts.</w:t>
      </w:r>
    </w:p>
    <w:p>
      <w:pPr>
        <w:pStyle w:val="ListParagraph"/>
        <w:numPr>
          <w:ilvl w:val="0"/>
          <w:numId w:val="2"/>
        </w:numPr>
        <w:spacing w:after="60" w:before="60"/>
      </w:pPr>
      <w:r>
        <w:rPr>
          <w:rFonts w:ascii="Arial" w:cs="Arial" w:eastAsia="Arial" w:hAnsi="Arial"/>
          <w:b/>
          <w:bCs/>
          <w:sz w:val="22"/>
          <w:szCs w:val="22"/>
        </w:rPr>
        <w:t xml:space="preserve">Right Mindfulness (Samma Sati): </w:t>
      </w:r>
      <w:r>
        <w:rPr>
          <w:rFonts w:ascii="Arial" w:cs="Arial" w:eastAsia="Arial" w:hAnsi="Arial"/>
          <w:b w:val="false"/>
          <w:bCs w:val="false"/>
          <w:sz w:val="22"/>
          <w:szCs w:val="22"/>
        </w:rPr>
        <w:t xml:space="preserve">Sustained, non-judgmental awareness of body, feelings, mental states, and mental objects (Satipatthana). This is the foundation of Buddhist meditation.</w:t>
      </w:r>
    </w:p>
    <w:p>
      <w:pPr>
        <w:pStyle w:val="ListParagraph"/>
        <w:numPr>
          <w:ilvl w:val="0"/>
          <w:numId w:val="2"/>
        </w:numPr>
        <w:spacing w:after="60" w:before="60"/>
      </w:pPr>
      <w:r>
        <w:rPr>
          <w:rFonts w:ascii="Arial" w:cs="Arial" w:eastAsia="Arial" w:hAnsi="Arial"/>
          <w:b/>
          <w:bCs/>
          <w:sz w:val="22"/>
          <w:szCs w:val="22"/>
        </w:rPr>
        <w:t xml:space="preserve">Right Concentration (Samma Samadhi): </w:t>
      </w:r>
      <w:r>
        <w:rPr>
          <w:rFonts w:ascii="Arial" w:cs="Arial" w:eastAsia="Arial" w:hAnsi="Arial"/>
          <w:b w:val="false"/>
          <w:bCs w:val="false"/>
          <w:sz w:val="22"/>
          <w:szCs w:val="22"/>
        </w:rPr>
        <w:t xml:space="preserve">Development of deep meditative absorption (Jhana) — four progressive states of concentration leading to profound stillness and insight.</w:t>
      </w:r>
    </w:p>
    <w:p>
      <w:pPr>
        <w:spacing w:after="80" w:before="200"/>
      </w:pPr>
      <w:r>
        <w:rPr>
          <w:rFonts w:ascii="Arial" w:cs="Arial" w:eastAsia="Arial" w:hAnsi="Arial"/>
          <w:b/>
          <w:bCs/>
          <w:color w:val="C55A11"/>
          <w:sz w:val="24"/>
          <w:szCs w:val="24"/>
        </w:rPr>
        <w:t xml:space="preserve">Application to Modern Life</w:t>
      </w:r>
    </w:p>
    <w:p>
      <w:pPr>
        <w:pStyle w:val="ListParagraph"/>
        <w:numPr>
          <w:ilvl w:val="0"/>
          <w:numId w:val="2"/>
        </w:numPr>
        <w:spacing w:after="60" w:before="60"/>
      </w:pPr>
      <w:r>
        <w:rPr>
          <w:rFonts w:ascii="Arial" w:cs="Arial" w:eastAsia="Arial" w:hAnsi="Arial"/>
          <w:sz w:val="22"/>
          <w:szCs w:val="22"/>
        </w:rPr>
        <w:t xml:space="preserve">Right View: Cultivating critical thinking, accepting impermanence, reducing anxiety about future uncertainties.</w:t>
      </w:r>
    </w:p>
    <w:p>
      <w:pPr>
        <w:pStyle w:val="ListParagraph"/>
        <w:numPr>
          <w:ilvl w:val="0"/>
          <w:numId w:val="2"/>
        </w:numPr>
        <w:spacing w:after="60" w:before="60"/>
      </w:pPr>
      <w:r>
        <w:rPr>
          <w:rFonts w:ascii="Arial" w:cs="Arial" w:eastAsia="Arial" w:hAnsi="Arial"/>
          <w:sz w:val="22"/>
          <w:szCs w:val="22"/>
        </w:rPr>
        <w:t xml:space="preserve">Right Speech: In the age of social media, practising truthful, kind, and measured speech counteracts misinformation and cyberbullying.</w:t>
      </w:r>
    </w:p>
    <w:p>
      <w:pPr>
        <w:pStyle w:val="ListParagraph"/>
        <w:numPr>
          <w:ilvl w:val="0"/>
          <w:numId w:val="2"/>
        </w:numPr>
        <w:spacing w:after="60" w:before="60"/>
      </w:pPr>
      <w:r>
        <w:rPr>
          <w:rFonts w:ascii="Arial" w:cs="Arial" w:eastAsia="Arial" w:hAnsi="Arial"/>
          <w:sz w:val="22"/>
          <w:szCs w:val="22"/>
        </w:rPr>
        <w:t xml:space="preserve">Right Livelihood: Ethical business practices, fair trade, and conscious consumerism reflect this principle.</w:t>
      </w:r>
    </w:p>
    <w:p>
      <w:pPr>
        <w:pStyle w:val="ListParagraph"/>
        <w:numPr>
          <w:ilvl w:val="0"/>
          <w:numId w:val="2"/>
        </w:numPr>
        <w:spacing w:after="60" w:before="60"/>
      </w:pPr>
      <w:r>
        <w:rPr>
          <w:rFonts w:ascii="Arial" w:cs="Arial" w:eastAsia="Arial" w:hAnsi="Arial"/>
          <w:sz w:val="22"/>
          <w:szCs w:val="22"/>
        </w:rPr>
        <w:t xml:space="preserve">Right Mindfulness: The global mindfulness movement in psychology, healthcare, and corporate settings is directly derived from Buddhist Sati practice (MBSR — Mindfulness-Based Stress Reduction).</w:t>
      </w:r>
    </w:p>
    <w:p>
      <w:pPr>
        <w:pStyle w:val="ListParagraph"/>
        <w:numPr>
          <w:ilvl w:val="0"/>
          <w:numId w:val="2"/>
        </w:numPr>
        <w:spacing w:after="60" w:before="60"/>
      </w:pPr>
      <w:r>
        <w:rPr>
          <w:rFonts w:ascii="Arial" w:cs="Arial" w:eastAsia="Arial" w:hAnsi="Arial"/>
          <w:sz w:val="22"/>
          <w:szCs w:val="22"/>
        </w:rPr>
        <w:t xml:space="preserve">Right Action: Environmental activism, animal rights, and social justice movements align with the principle of non-harm.</w:t>
      </w:r>
    </w:p>
    <w:p>
      <w:pPr>
        <w:spacing w:after="80" w:before="200"/>
      </w:pPr>
      <w:r>
        <w:rPr>
          <w:rFonts w:ascii="Arial" w:cs="Arial" w:eastAsia="Arial" w:hAnsi="Arial"/>
          <w:b/>
          <w:bCs/>
          <w:color w:val="C55A11"/>
          <w:sz w:val="24"/>
          <w:szCs w:val="24"/>
        </w:rPr>
        <w:t xml:space="preserve">Conclusion</w:t>
      </w:r>
    </w:p>
    <w:p>
      <w:pPr>
        <w:spacing w:after="80" w:before="80"/>
        <w:jc w:val="both"/>
      </w:pPr>
      <w:r>
        <w:rPr>
          <w:rFonts w:ascii="Arial" w:cs="Arial" w:eastAsia="Arial" w:hAnsi="Arial"/>
          <w:sz w:val="22"/>
          <w:szCs w:val="22"/>
        </w:rPr>
        <w:t xml:space="preserve">The Eightfold Path is not a religious dogma but a practical framework for ethical and mental development. Its three-fold structure — wisdom, ethics, and mental cultivation — forms a self-reinforcing system: wisdom motivates ethical conduct, ethical conduct supports mental clarity, and mental clarity deepens wisdom. This interdependence makes it a timeless guide for addressing modern human challenges.</w:t>
      </w:r>
    </w:p>
    <w:p>
      <w:pPr>
        <w:pBdr>
          <w:bottom w:val="single" w:color="2E5FA3" w:sz="4" w:space="1"/>
        </w:pBdr>
        <w:spacing w:after="120" w:before="120"/>
      </w:pPr>
    </w:p>
    <w:p>
      <w:pPr>
        <w:pStyle w:val="Heading1"/>
        <w:spacing w:after="120" w:before="360"/>
      </w:pPr>
      <w:r>
        <w:rPr>
          <w:rFonts w:ascii="Arial" w:cs="Arial" w:eastAsia="Arial" w:hAnsi="Arial"/>
          <w:b/>
          <w:bCs/>
          <w:color w:val="1F3864"/>
          <w:sz w:val="32"/>
          <w:szCs w:val="32"/>
        </w:rPr>
        <w:t xml:space="preserve">Q14. Comparative Framework of Major Schools of Indian Philosophy</w:t>
      </w:r>
    </w:p>
    <w:p>
      <w:pPr>
        <w:spacing w:after="60" w:before="60"/>
      </w:pPr>
      <w:r>
        <w:rPr>
          <w:rFonts w:ascii="Arial" w:cs="Arial" w:eastAsia="Arial" w:hAnsi="Arial"/>
          <w:b/>
          <w:bCs/>
          <w:i/>
          <w:iCs/>
          <w:color w:val="7F7F7F"/>
          <w:sz w:val="20"/>
          <w:szCs w:val="20"/>
        </w:rPr>
        <w:t xml:space="preserve">[5-10 Marks]</w:t>
      </w:r>
    </w:p>
    <w:p>
      <w:pPr>
        <w:spacing w:after="80" w:before="200"/>
      </w:pPr>
      <w:r>
        <w:rPr>
          <w:rFonts w:ascii="Arial" w:cs="Arial" w:eastAsia="Arial" w:hAnsi="Arial"/>
          <w:b/>
          <w:bCs/>
          <w:color w:val="C55A11"/>
          <w:sz w:val="24"/>
          <w:szCs w:val="24"/>
        </w:rPr>
        <w:t xml:space="preserve">Introduction</w:t>
      </w:r>
    </w:p>
    <w:p>
      <w:pPr>
        <w:spacing w:after="80" w:before="80"/>
        <w:jc w:val="both"/>
      </w:pPr>
      <w:r>
        <w:rPr>
          <w:rFonts w:ascii="Arial" w:cs="Arial" w:eastAsia="Arial" w:hAnsi="Arial"/>
          <w:sz w:val="22"/>
          <w:szCs w:val="22"/>
        </w:rPr>
        <w:t xml:space="preserve">Indian philosophy encompasses a rich diversity of schools, traditionally classified into Astika (orthodox — accepting Vedic authority) and Nastika (heterodox — rejecting Vedic authority). A comparative analysis of these schools across key philosophical dimensions reveals both their distinctive contributions and underlying unities.</w:t>
      </w:r>
    </w:p>
    <w:p>
      <w:pPr>
        <w:spacing w:after="80" w:before="200"/>
      </w:pPr>
      <w:r>
        <w:rPr>
          <w:rFonts w:ascii="Arial" w:cs="Arial" w:eastAsia="Arial" w:hAnsi="Arial"/>
          <w:b/>
          <w:bCs/>
          <w:color w:val="C55A11"/>
          <w:sz w:val="24"/>
          <w:szCs w:val="24"/>
        </w:rPr>
        <w:t xml:space="preserve">Classification Overview</w:t>
      </w:r>
    </w:p>
    <w:p>
      <w:pPr>
        <w:spacing w:after="80" w:before="80"/>
        <w:jc w:val="both"/>
      </w:pPr>
      <w:r>
        <w:rPr>
          <w:rFonts w:ascii="Arial" w:cs="Arial" w:eastAsia="Arial" w:hAnsi="Arial"/>
          <w:sz w:val="22"/>
          <w:szCs w:val="22"/>
        </w:rPr>
        <w:t xml:space="preserve">Astika Schools (Six): Nyaya, Vaisheshika, Sankhya, Yoga, Mimamsa, Vedanta.</w:t>
      </w:r>
    </w:p>
    <w:p>
      <w:pPr>
        <w:spacing w:after="80" w:before="80"/>
        <w:jc w:val="both"/>
      </w:pPr>
      <w:r>
        <w:rPr>
          <w:rFonts w:ascii="Arial" w:cs="Arial" w:eastAsia="Arial" w:hAnsi="Arial"/>
          <w:sz w:val="22"/>
          <w:szCs w:val="22"/>
        </w:rPr>
        <w:t xml:space="preserve">Nastika Schools (Three): Buddhism, Jainism, Charvaka.</w:t>
      </w:r>
    </w:p>
    <w:p>
      <w:pPr>
        <w:spacing w:after="80" w:before="200"/>
      </w:pPr>
      <w:r>
        <w:rPr>
          <w:rFonts w:ascii="Arial" w:cs="Arial" w:eastAsia="Arial" w:hAnsi="Arial"/>
          <w:b/>
          <w:bCs/>
          <w:color w:val="C55A11"/>
          <w:sz w:val="24"/>
          <w:szCs w:val="24"/>
        </w:rPr>
        <w:t xml:space="preserve">Comparative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School</w:t>
            </w:r>
          </w:p>
        </w:tc>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Ultimate Reality</w:t>
            </w:r>
          </w:p>
        </w:tc>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Self (Atman)</w:t>
            </w:r>
          </w:p>
        </w:tc>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Knowledge Source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Liberation</w:t>
            </w:r>
          </w:p>
        </w:tc>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Key Concept</w:t>
            </w:r>
          </w:p>
        </w:tc>
      </w:tr>
      <w:tr>
        <w:tc>
          <w:tcPr>
            <w:tcW w:type="dxa" w:w="156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Advaita Vedanta</w:t>
            </w:r>
          </w:p>
        </w:tc>
        <w:tc>
          <w:tcPr>
            <w:tcW w:type="dxa" w:w="156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Brahman (non-dual)</w:t>
            </w:r>
          </w:p>
        </w:tc>
        <w:tc>
          <w:tcPr>
            <w:tcW w:type="dxa" w:w="156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Identical to Brahman</w:t>
            </w:r>
          </w:p>
        </w:tc>
        <w:tc>
          <w:tcPr>
            <w:tcW w:type="dxa" w:w="156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Shabda + Anubhava</w:t>
            </w:r>
          </w:p>
        </w:tc>
        <w:tc>
          <w:tcPr>
            <w:tcW w:type="dxa" w:w="156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Jivanmukti</w:t>
            </w:r>
          </w:p>
        </w:tc>
        <w:tc>
          <w:tcPr>
            <w:tcW w:type="dxa" w:w="156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Advaita (non-duality)</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Sankhya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Purusha + Prakriti</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Multiple, eternal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Pratyaksha, Anumana, Shabda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Kaivalya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Trigunas</w:t>
            </w:r>
          </w:p>
        </w:tc>
      </w:tr>
      <w:tr>
        <w:tc>
          <w:tcPr>
            <w:tcW w:type="dxa" w:w="156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Yoga</w:t>
            </w:r>
          </w:p>
        </w:tc>
        <w:tc>
          <w:tcPr>
            <w:tcW w:type="dxa" w:w="156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Ishvara + Purusha</w:t>
            </w:r>
          </w:p>
        </w:tc>
        <w:tc>
          <w:tcPr>
            <w:tcW w:type="dxa" w:w="156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Multiple, eternal</w:t>
            </w:r>
          </w:p>
        </w:tc>
        <w:tc>
          <w:tcPr>
            <w:tcW w:type="dxa" w:w="156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Same as Sankhya</w:t>
            </w:r>
          </w:p>
        </w:tc>
        <w:tc>
          <w:tcPr>
            <w:tcW w:type="dxa" w:w="156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Samadhi/Kaivalya</w:t>
            </w:r>
          </w:p>
        </w:tc>
        <w:tc>
          <w:tcPr>
            <w:tcW w:type="dxa" w:w="156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Chitta Vritti Nirodha</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Nyaya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Atoms + God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Eternal, plural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 Pramanas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Apavarga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Anumana (logic)</w:t>
            </w:r>
          </w:p>
        </w:tc>
      </w:tr>
      <w:tr>
        <w:tc>
          <w:tcPr>
            <w:tcW w:type="dxa" w:w="156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Vaisheshika</w:t>
            </w:r>
          </w:p>
        </w:tc>
        <w:tc>
          <w:tcPr>
            <w:tcW w:type="dxa" w:w="156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7 Padarthas/atoms</w:t>
            </w:r>
          </w:p>
        </w:tc>
        <w:tc>
          <w:tcPr>
            <w:tcW w:type="dxa" w:w="156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Eternal, plural</w:t>
            </w:r>
          </w:p>
        </w:tc>
        <w:tc>
          <w:tcPr>
            <w:tcW w:type="dxa" w:w="156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Pratyaksha, Anumana</w:t>
            </w:r>
          </w:p>
        </w:tc>
        <w:tc>
          <w:tcPr>
            <w:tcW w:type="dxa" w:w="156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Apavarga</w:t>
            </w:r>
          </w:p>
        </w:tc>
        <w:tc>
          <w:tcPr>
            <w:tcW w:type="dxa" w:w="156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Paramanu (atoms)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Mimamsa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Plural reals + Vedas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Eternal, plural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 Pramanas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Svarga via Dharma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Apurva</w:t>
            </w:r>
          </w:p>
        </w:tc>
      </w:tr>
      <w:tr>
        <w:tc>
          <w:tcPr>
            <w:tcW w:type="dxa" w:w="156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Buddhism</w:t>
            </w:r>
          </w:p>
        </w:tc>
        <w:tc>
          <w:tcPr>
            <w:tcW w:type="dxa" w:w="156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Pratityasamutpada</w:t>
            </w:r>
          </w:p>
        </w:tc>
        <w:tc>
          <w:tcPr>
            <w:tcW w:type="dxa" w:w="156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Anatta (no-self)</w:t>
            </w:r>
          </w:p>
        </w:tc>
        <w:tc>
          <w:tcPr>
            <w:tcW w:type="dxa" w:w="156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Pratyaksha + Anumana</w:t>
            </w:r>
          </w:p>
        </w:tc>
        <w:tc>
          <w:tcPr>
            <w:tcW w:type="dxa" w:w="156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Nirvana</w:t>
            </w:r>
          </w:p>
        </w:tc>
        <w:tc>
          <w:tcPr>
            <w:tcW w:type="dxa" w:w="156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Dependent Origination</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Jainism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Jiva + Ajiva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Eternal, plural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Syadvada (7-fold)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Moksha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Anekantavada</w:t>
            </w:r>
          </w:p>
        </w:tc>
      </w:tr>
      <w:tr>
        <w:tc>
          <w:tcPr>
            <w:tcW w:type="dxa" w:w="156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Charvaka</w:t>
            </w:r>
          </w:p>
        </w:tc>
        <w:tc>
          <w:tcPr>
            <w:tcW w:type="dxa" w:w="156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Physical matter</w:t>
            </w:r>
          </w:p>
        </w:tc>
        <w:tc>
          <w:tcPr>
            <w:tcW w:type="dxa" w:w="156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Identical to body</w:t>
            </w:r>
          </w:p>
        </w:tc>
        <w:tc>
          <w:tcPr>
            <w:tcW w:type="dxa" w:w="156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Pratyaksha only</w:t>
            </w:r>
          </w:p>
        </w:tc>
        <w:tc>
          <w:tcPr>
            <w:tcW w:type="dxa" w:w="156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Sensory pleasure</w:t>
            </w:r>
          </w:p>
        </w:tc>
        <w:tc>
          <w:tcPr>
            <w:tcW w:type="dxa" w:w="156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Lokayata materialism</w:t>
            </w:r>
          </w:p>
        </w:tc>
      </w:tr>
    </w:tbl>
    <w:p>
      <w:pPr>
        <w:spacing w:after="80" w:before="120"/>
      </w:pPr>
    </w:p>
    <w:p>
      <w:pPr>
        <w:spacing w:after="80" w:before="200"/>
      </w:pPr>
      <w:r>
        <w:rPr>
          <w:rFonts w:ascii="Arial" w:cs="Arial" w:eastAsia="Arial" w:hAnsi="Arial"/>
          <w:b/>
          <w:bCs/>
          <w:color w:val="C55A11"/>
          <w:sz w:val="24"/>
          <w:szCs w:val="24"/>
        </w:rPr>
        <w:t xml:space="preserve">Integrated Explanation — Core Unities</w:t>
      </w:r>
    </w:p>
    <w:p>
      <w:pPr>
        <w:pStyle w:val="ListParagraph"/>
        <w:numPr>
          <w:ilvl w:val="0"/>
          <w:numId w:val="2"/>
        </w:numPr>
        <w:spacing w:after="60" w:before="60"/>
      </w:pPr>
      <w:r>
        <w:rPr>
          <w:rFonts w:ascii="Arial" w:cs="Arial" w:eastAsia="Arial" w:hAnsi="Arial"/>
          <w:sz w:val="22"/>
          <w:szCs w:val="22"/>
        </w:rPr>
        <w:t xml:space="preserve">All schools (except Charvaka) accept the reality of a moral/karmic order and the possibility of liberation from suffering.</w:t>
      </w:r>
    </w:p>
    <w:p>
      <w:pPr>
        <w:pStyle w:val="ListParagraph"/>
        <w:numPr>
          <w:ilvl w:val="0"/>
          <w:numId w:val="2"/>
        </w:numPr>
        <w:spacing w:after="60" w:before="60"/>
      </w:pPr>
      <w:r>
        <w:rPr>
          <w:rFonts w:ascii="Arial" w:cs="Arial" w:eastAsia="Arial" w:hAnsi="Arial"/>
          <w:sz w:val="22"/>
          <w:szCs w:val="22"/>
        </w:rPr>
        <w:t xml:space="preserve">All schools (except Charvaka) hold consciousness to be of supreme importance — whether as Brahman, Purusha, Buddha-nature, or Jiva.</w:t>
      </w:r>
    </w:p>
    <w:p>
      <w:pPr>
        <w:pStyle w:val="ListParagraph"/>
        <w:numPr>
          <w:ilvl w:val="0"/>
          <w:numId w:val="2"/>
        </w:numPr>
        <w:spacing w:after="60" w:before="60"/>
      </w:pPr>
      <w:r>
        <w:rPr>
          <w:rFonts w:ascii="Arial" w:cs="Arial" w:eastAsia="Arial" w:hAnsi="Arial"/>
          <w:sz w:val="22"/>
          <w:szCs w:val="22"/>
        </w:rPr>
        <w:t xml:space="preserve">The debate between monism (Advaita), dualism (Sankhya), and pluralism (Nyaya, Jainism) reveals deep engagement with the question of ultimate reality.</w:t>
      </w:r>
    </w:p>
    <w:p>
      <w:pPr>
        <w:pStyle w:val="ListParagraph"/>
        <w:numPr>
          <w:ilvl w:val="0"/>
          <w:numId w:val="2"/>
        </w:numPr>
        <w:spacing w:after="60" w:before="60"/>
      </w:pPr>
      <w:r>
        <w:rPr>
          <w:rFonts w:ascii="Arial" w:cs="Arial" w:eastAsia="Arial" w:hAnsi="Arial"/>
          <w:sz w:val="22"/>
          <w:szCs w:val="22"/>
        </w:rPr>
        <w:t xml:space="preserve">Epistemologically, all schools (except Charvaka) recognise inference as valid — showing a shared commitment to rational inquiry.</w:t>
      </w:r>
    </w:p>
    <w:p>
      <w:pPr>
        <w:spacing w:after="80" w:before="200"/>
      </w:pPr>
      <w:r>
        <w:rPr>
          <w:rFonts w:ascii="Arial" w:cs="Arial" w:eastAsia="Arial" w:hAnsi="Arial"/>
          <w:b/>
          <w:bCs/>
          <w:color w:val="C55A11"/>
          <w:sz w:val="24"/>
          <w:szCs w:val="24"/>
        </w:rPr>
        <w:t xml:space="preserve">Conclusion</w:t>
      </w:r>
    </w:p>
    <w:p>
      <w:pPr>
        <w:spacing w:after="80" w:before="80"/>
        <w:jc w:val="both"/>
      </w:pPr>
      <w:r>
        <w:rPr>
          <w:rFonts w:ascii="Arial" w:cs="Arial" w:eastAsia="Arial" w:hAnsi="Arial"/>
          <w:sz w:val="22"/>
          <w:szCs w:val="22"/>
        </w:rPr>
        <w:t xml:space="preserve">Indian philosophy is not a monolith but a rich dialogue among competing yet interrelated traditions. The diversity of schools reflects the Indian philosophical tradition's commitment to systematic inquiry from multiple vantage points. Their core ideas converge on the fundamental human questions of suffering, knowledge, reality, and liberation — forming a comprehensive philosophical heritage.</w:t>
      </w:r>
    </w:p>
    <w:p>
      <w:pPr>
        <w:pBdr>
          <w:bottom w:val="single" w:color="2E5FA3" w:sz="4" w:space="1"/>
        </w:pBdr>
        <w:spacing w:after="120" w:before="120"/>
      </w:pPr>
    </w:p>
    <w:p>
      <w:pPr>
        <w:pStyle w:val="Heading1"/>
        <w:spacing w:after="120" w:before="360"/>
      </w:pPr>
      <w:r>
        <w:rPr>
          <w:rFonts w:ascii="Arial" w:cs="Arial" w:eastAsia="Arial" w:hAnsi="Arial"/>
          <w:b/>
          <w:bCs/>
          <w:color w:val="1F3864"/>
          <w:sz w:val="32"/>
          <w:szCs w:val="32"/>
        </w:rPr>
        <w:t xml:space="preserve">Q15. Synthesis of Buddhism and Philosophy — Application to Contemporary Human and Social Challenges</w:t>
      </w:r>
    </w:p>
    <w:p>
      <w:pPr>
        <w:spacing w:after="60" w:before="60"/>
      </w:pPr>
      <w:r>
        <w:rPr>
          <w:rFonts w:ascii="Arial" w:cs="Arial" w:eastAsia="Arial" w:hAnsi="Arial"/>
          <w:b/>
          <w:bCs/>
          <w:i/>
          <w:iCs/>
          <w:color w:val="7F7F7F"/>
          <w:sz w:val="20"/>
          <w:szCs w:val="20"/>
        </w:rPr>
        <w:t xml:space="preserve">[5-10 Marks]</w:t>
      </w:r>
    </w:p>
    <w:p>
      <w:pPr>
        <w:spacing w:after="80" w:before="200"/>
      </w:pPr>
      <w:r>
        <w:rPr>
          <w:rFonts w:ascii="Arial" w:cs="Arial" w:eastAsia="Arial" w:hAnsi="Arial"/>
          <w:b/>
          <w:bCs/>
          <w:color w:val="C55A11"/>
          <w:sz w:val="24"/>
          <w:szCs w:val="24"/>
        </w:rPr>
        <w:t xml:space="preserve">Introduction</w:t>
      </w:r>
    </w:p>
    <w:p>
      <w:pPr>
        <w:spacing w:after="80" w:before="80"/>
        <w:jc w:val="both"/>
      </w:pPr>
      <w:r>
        <w:rPr>
          <w:rFonts w:ascii="Arial" w:cs="Arial" w:eastAsia="Arial" w:hAnsi="Arial"/>
          <w:sz w:val="22"/>
          <w:szCs w:val="22"/>
        </w:rPr>
        <w:t xml:space="preserve">Buddhism, founded by Siddhartha Gautama (563-483 BCE), is one of the world's most comprehensive philosophical and spiritual systems. Its core insights into the nature of suffering, impermanence, interdependence, and the human mind offer powerful resources for addressing contemporary individual, social, and global challenges.</w:t>
      </w:r>
    </w:p>
    <w:p>
      <w:pPr>
        <w:spacing w:after="80" w:before="200"/>
      </w:pPr>
      <w:r>
        <w:rPr>
          <w:rFonts w:ascii="Arial" w:cs="Arial" w:eastAsia="Arial" w:hAnsi="Arial"/>
          <w:b/>
          <w:bCs/>
          <w:color w:val="C55A11"/>
          <w:sz w:val="24"/>
          <w:szCs w:val="24"/>
        </w:rPr>
        <w:t xml:space="preserve">Core Buddhist Philosophical Concepts</w:t>
      </w:r>
    </w:p>
    <w:p>
      <w:pPr>
        <w:pStyle w:val="ListParagraph"/>
        <w:numPr>
          <w:ilvl w:val="0"/>
          <w:numId w:val="2"/>
        </w:numPr>
        <w:spacing w:after="60" w:before="60"/>
      </w:pPr>
      <w:r>
        <w:rPr>
          <w:rFonts w:ascii="Arial" w:cs="Arial" w:eastAsia="Arial" w:hAnsi="Arial"/>
          <w:b/>
          <w:bCs/>
          <w:sz w:val="22"/>
          <w:szCs w:val="22"/>
        </w:rPr>
        <w:t xml:space="preserve">Pratityasamutpada (Dependent Origination): </w:t>
      </w:r>
      <w:r>
        <w:rPr>
          <w:rFonts w:ascii="Arial" w:cs="Arial" w:eastAsia="Arial" w:hAnsi="Arial"/>
          <w:b w:val="false"/>
          <w:bCs w:val="false"/>
          <w:sz w:val="22"/>
          <w:szCs w:val="22"/>
        </w:rPr>
        <w:t xml:space="preserve">Everything arises in dependence on conditions. Nothing exists in isolation. This is the foundational ontological principle of Buddhism.</w:t>
      </w:r>
    </w:p>
    <w:p>
      <w:pPr>
        <w:pStyle w:val="ListParagraph"/>
        <w:numPr>
          <w:ilvl w:val="0"/>
          <w:numId w:val="2"/>
        </w:numPr>
        <w:spacing w:after="60" w:before="60"/>
      </w:pPr>
      <w:r>
        <w:rPr>
          <w:rFonts w:ascii="Arial" w:cs="Arial" w:eastAsia="Arial" w:hAnsi="Arial"/>
          <w:b/>
          <w:bCs/>
          <w:sz w:val="22"/>
          <w:szCs w:val="22"/>
        </w:rPr>
        <w:t xml:space="preserve">The Three Marks of Existence (Trilakshana): </w:t>
      </w:r>
      <w:r>
        <w:rPr>
          <w:rFonts w:ascii="Arial" w:cs="Arial" w:eastAsia="Arial" w:hAnsi="Arial"/>
          <w:b w:val="false"/>
          <w:bCs w:val="false"/>
          <w:sz w:val="22"/>
          <w:szCs w:val="22"/>
        </w:rPr>
        <w:t xml:space="preserve">Anicca (impermanence), Dukkha (suffering/unsatisfactoriness), Anatta (no-self/non-ego). Understanding these marks is central to Buddhist liberation.</w:t>
      </w:r>
    </w:p>
    <w:p>
      <w:pPr>
        <w:pStyle w:val="ListParagraph"/>
        <w:numPr>
          <w:ilvl w:val="0"/>
          <w:numId w:val="2"/>
        </w:numPr>
        <w:spacing w:after="60" w:before="60"/>
      </w:pPr>
      <w:r>
        <w:rPr>
          <w:rFonts w:ascii="Arial" w:cs="Arial" w:eastAsia="Arial" w:hAnsi="Arial"/>
          <w:b/>
          <w:bCs/>
          <w:sz w:val="22"/>
          <w:szCs w:val="22"/>
        </w:rPr>
        <w:t xml:space="preserve">The Four Noble Truths: </w:t>
      </w:r>
      <w:r>
        <w:rPr>
          <w:rFonts w:ascii="Arial" w:cs="Arial" w:eastAsia="Arial" w:hAnsi="Arial"/>
          <w:b w:val="false"/>
          <w:bCs w:val="false"/>
          <w:sz w:val="22"/>
          <w:szCs w:val="22"/>
        </w:rPr>
        <w:t xml:space="preserve">Dukkha (suffering exists), Samudaya (suffering has a cause — craving), Nirodha (cessation is possible), Magga (the Eightfold Path is the way).</w:t>
      </w:r>
    </w:p>
    <w:p>
      <w:pPr>
        <w:pStyle w:val="ListParagraph"/>
        <w:numPr>
          <w:ilvl w:val="0"/>
          <w:numId w:val="2"/>
        </w:numPr>
        <w:spacing w:after="60" w:before="60"/>
      </w:pPr>
      <w:r>
        <w:rPr>
          <w:rFonts w:ascii="Arial" w:cs="Arial" w:eastAsia="Arial" w:hAnsi="Arial"/>
          <w:b/>
          <w:bCs/>
          <w:sz w:val="22"/>
          <w:szCs w:val="22"/>
        </w:rPr>
        <w:t xml:space="preserve">Ahimsa and Karuna (Compassion): </w:t>
      </w:r>
      <w:r>
        <w:rPr>
          <w:rFonts w:ascii="Arial" w:cs="Arial" w:eastAsia="Arial" w:hAnsi="Arial"/>
          <w:b w:val="false"/>
          <w:bCs w:val="false"/>
          <w:sz w:val="22"/>
          <w:szCs w:val="22"/>
        </w:rPr>
        <w:t xml:space="preserve">Non-violence and compassion for all sentient beings are central Buddhist ethical principles.</w:t>
      </w:r>
    </w:p>
    <w:p>
      <w:pPr>
        <w:pStyle w:val="ListParagraph"/>
        <w:numPr>
          <w:ilvl w:val="0"/>
          <w:numId w:val="2"/>
        </w:numPr>
        <w:spacing w:after="60" w:before="60"/>
      </w:pPr>
      <w:r>
        <w:rPr>
          <w:rFonts w:ascii="Arial" w:cs="Arial" w:eastAsia="Arial" w:hAnsi="Arial"/>
          <w:b/>
          <w:bCs/>
          <w:sz w:val="22"/>
          <w:szCs w:val="22"/>
        </w:rPr>
        <w:t xml:space="preserve">Madhyama Pratipad (Middle Way): </w:t>
      </w:r>
      <w:r>
        <w:rPr>
          <w:rFonts w:ascii="Arial" w:cs="Arial" w:eastAsia="Arial" w:hAnsi="Arial"/>
          <w:b w:val="false"/>
          <w:bCs w:val="false"/>
          <w:sz w:val="22"/>
          <w:szCs w:val="22"/>
        </w:rPr>
        <w:t xml:space="preserve">The path between extreme asceticism and sensual indulgence — applicable to all dimensions of life.</w:t>
      </w:r>
    </w:p>
    <w:p>
      <w:pPr>
        <w:pStyle w:val="ListParagraph"/>
        <w:numPr>
          <w:ilvl w:val="0"/>
          <w:numId w:val="2"/>
        </w:numPr>
        <w:spacing w:after="60" w:before="60"/>
      </w:pPr>
      <w:r>
        <w:rPr>
          <w:rFonts w:ascii="Arial" w:cs="Arial" w:eastAsia="Arial" w:hAnsi="Arial"/>
          <w:b/>
          <w:bCs/>
          <w:sz w:val="22"/>
          <w:szCs w:val="22"/>
        </w:rPr>
        <w:t xml:space="preserve">Shunyata (Emptiness — Mahayana): </w:t>
      </w:r>
      <w:r>
        <w:rPr>
          <w:rFonts w:ascii="Arial" w:cs="Arial" w:eastAsia="Arial" w:hAnsi="Arial"/>
          <w:b w:val="false"/>
          <w:bCs w:val="false"/>
          <w:sz w:val="22"/>
          <w:szCs w:val="22"/>
        </w:rPr>
        <w:t xml:space="preserve">All phenomena are empty of inherent, independent existence. This deepens Pratityasamutpada and dissolves rigid self-other boundaries.</w:t>
      </w:r>
    </w:p>
    <w:p>
      <w:pPr>
        <w:spacing w:after="80" w:before="200"/>
      </w:pPr>
      <w:r>
        <w:rPr>
          <w:rFonts w:ascii="Arial" w:cs="Arial" w:eastAsia="Arial" w:hAnsi="Arial"/>
          <w:b/>
          <w:bCs/>
          <w:color w:val="C55A11"/>
          <w:sz w:val="24"/>
          <w:szCs w:val="24"/>
        </w:rPr>
        <w:t xml:space="preserve">Application to Contemporary Challenges</w:t>
      </w:r>
    </w:p>
    <w:p>
      <w:pPr>
        <w:pStyle w:val="ListParagraph"/>
        <w:numPr>
          <w:ilvl w:val="0"/>
          <w:numId w:val="2"/>
        </w:numPr>
        <w:spacing w:after="60" w:before="60"/>
      </w:pPr>
      <w:r>
        <w:rPr>
          <w:rFonts w:ascii="Arial" w:cs="Arial" w:eastAsia="Arial" w:hAnsi="Arial"/>
          <w:b/>
          <w:bCs/>
          <w:sz w:val="22"/>
          <w:szCs w:val="22"/>
        </w:rPr>
        <w:t xml:space="preserve">Mental Health Crisis: </w:t>
      </w:r>
      <w:r>
        <w:rPr>
          <w:rFonts w:ascii="Arial" w:cs="Arial" w:eastAsia="Arial" w:hAnsi="Arial"/>
          <w:b w:val="false"/>
          <w:bCs w:val="false"/>
          <w:sz w:val="22"/>
          <w:szCs w:val="22"/>
        </w:rPr>
        <w:t xml:space="preserve">Mindfulness-Based Stress Reduction (MBSR), Mindfulness-Based Cognitive Therapy (MBCT), and Acceptance and Commitment Therapy (ACT) are all derived from Buddhist Sati (mindfulness) and Vipassana practices. The Buddhist understanding of the mind's role in creating suffering is directly applicable to treating depression, anxiety, and addiction.</w:t>
      </w:r>
    </w:p>
    <w:p>
      <w:pPr>
        <w:pStyle w:val="ListParagraph"/>
        <w:numPr>
          <w:ilvl w:val="0"/>
          <w:numId w:val="2"/>
        </w:numPr>
        <w:spacing w:after="60" w:before="60"/>
      </w:pPr>
      <w:r>
        <w:rPr>
          <w:rFonts w:ascii="Arial" w:cs="Arial" w:eastAsia="Arial" w:hAnsi="Arial"/>
          <w:b/>
          <w:bCs/>
          <w:sz w:val="22"/>
          <w:szCs w:val="22"/>
        </w:rPr>
        <w:t xml:space="preserve">Environmental Crisis: </w:t>
      </w:r>
      <w:r>
        <w:rPr>
          <w:rFonts w:ascii="Arial" w:cs="Arial" w:eastAsia="Arial" w:hAnsi="Arial"/>
          <w:b w:val="false"/>
          <w:bCs w:val="false"/>
          <w:sz w:val="22"/>
          <w:szCs w:val="22"/>
        </w:rPr>
        <w:t xml:space="preserve">The concept of Pratityasamutpada (interdependence) provides a powerful philosophical basis for environmentalism. If all life is interconnected, harm to the environment is harm to oneself. Buddhist ecology (Engaged Buddhism — Thich Nhat Hanh) directly applies this principle.</w:t>
      </w:r>
    </w:p>
    <w:p>
      <w:pPr>
        <w:pStyle w:val="ListParagraph"/>
        <w:numPr>
          <w:ilvl w:val="0"/>
          <w:numId w:val="2"/>
        </w:numPr>
        <w:spacing w:after="60" w:before="60"/>
      </w:pPr>
      <w:r>
        <w:rPr>
          <w:rFonts w:ascii="Arial" w:cs="Arial" w:eastAsia="Arial" w:hAnsi="Arial"/>
          <w:b/>
          <w:bCs/>
          <w:sz w:val="22"/>
          <w:szCs w:val="22"/>
        </w:rPr>
        <w:t xml:space="preserve">Social Inequality and Violence: </w:t>
      </w:r>
      <w:r>
        <w:rPr>
          <w:rFonts w:ascii="Arial" w:cs="Arial" w:eastAsia="Arial" w:hAnsi="Arial"/>
          <w:b w:val="false"/>
          <w:bCs w:val="false"/>
          <w:sz w:val="22"/>
          <w:szCs w:val="22"/>
        </w:rPr>
        <w:t xml:space="preserve">Dr. B.R. Ambedkar's Neo-Buddhism movement used Buddhist principles of equality, dignity, and non-violence as a counter to the caste-based oppression of Hindu society. Buddhism, with its rejection of Varna/caste and its emphasis on individual moral agency, offers a profoundly egalitarian social philosophy.</w:t>
      </w:r>
    </w:p>
    <w:p>
      <w:pPr>
        <w:pStyle w:val="ListParagraph"/>
        <w:numPr>
          <w:ilvl w:val="0"/>
          <w:numId w:val="2"/>
        </w:numPr>
        <w:spacing w:after="60" w:before="60"/>
      </w:pPr>
      <w:r>
        <w:rPr>
          <w:rFonts w:ascii="Arial" w:cs="Arial" w:eastAsia="Arial" w:hAnsi="Arial"/>
          <w:b/>
          <w:bCs/>
          <w:sz w:val="22"/>
          <w:szCs w:val="22"/>
        </w:rPr>
        <w:t xml:space="preserve">Conflict Resolution: </w:t>
      </w:r>
      <w:r>
        <w:rPr>
          <w:rFonts w:ascii="Arial" w:cs="Arial" w:eastAsia="Arial" w:hAnsi="Arial"/>
          <w:b w:val="false"/>
          <w:bCs w:val="false"/>
          <w:sz w:val="22"/>
          <w:szCs w:val="22"/>
        </w:rPr>
        <w:t xml:space="preserve">The Middle Way and the emphasis on non-violence and compassion provide a framework for dialogue-based conflict resolution. Buddhist principles have informed peace-building initiatives in Sri Lanka, Tibet, and Myanmar.</w:t>
      </w:r>
    </w:p>
    <w:p>
      <w:pPr>
        <w:pStyle w:val="ListParagraph"/>
        <w:numPr>
          <w:ilvl w:val="0"/>
          <w:numId w:val="2"/>
        </w:numPr>
        <w:spacing w:after="60" w:before="60"/>
      </w:pPr>
      <w:r>
        <w:rPr>
          <w:rFonts w:ascii="Arial" w:cs="Arial" w:eastAsia="Arial" w:hAnsi="Arial"/>
          <w:b/>
          <w:bCs/>
          <w:sz w:val="22"/>
          <w:szCs w:val="22"/>
        </w:rPr>
        <w:t xml:space="preserve">Consumerism and Materialism: </w:t>
      </w:r>
      <w:r>
        <w:rPr>
          <w:rFonts w:ascii="Arial" w:cs="Arial" w:eastAsia="Arial" w:hAnsi="Arial"/>
          <w:b w:val="false"/>
          <w:bCs w:val="false"/>
          <w:sz w:val="22"/>
          <w:szCs w:val="22"/>
        </w:rPr>
        <w:t xml:space="preserve">Buddhism's diagnosis of Tanha (craving) as the root of suffering directly challenges consumer capitalism. The pursuit of happiness through accumulation is identified as fundamentally misguided. This aligns with contemporary happiness research (e.g., Easterlin Paradox — beyond a threshold, more wealth does not increase happiness).</w:t>
      </w:r>
    </w:p>
    <w:p>
      <w:pPr>
        <w:spacing w:after="80" w:before="200"/>
      </w:pPr>
      <w:r>
        <w:rPr>
          <w:rFonts w:ascii="Arial" w:cs="Arial" w:eastAsia="Arial" w:hAnsi="Arial"/>
          <w:b/>
          <w:bCs/>
          <w:color w:val="C55A11"/>
          <w:sz w:val="24"/>
          <w:szCs w:val="24"/>
        </w:rPr>
        <w:t xml:space="preserve">Engaged Buddhism — A Modern Synthesis</w:t>
      </w:r>
    </w:p>
    <w:p>
      <w:pPr>
        <w:spacing w:after="80" w:before="80"/>
        <w:jc w:val="both"/>
      </w:pPr>
      <w:r>
        <w:rPr>
          <w:rFonts w:ascii="Arial" w:cs="Arial" w:eastAsia="Arial" w:hAnsi="Arial"/>
          <w:sz w:val="22"/>
          <w:szCs w:val="22"/>
        </w:rPr>
        <w:t xml:space="preserve">Engaged Buddhism, developed by Thich Nhat Hanh, applies Buddhist principles directly to social, political, and environmental issues. It represents the synthesis of contemplative practice and social activism, showing that inner transformation and outer change are inseparable.</w:t>
      </w:r>
    </w:p>
    <w:p>
      <w:pPr>
        <w:spacing w:after="80" w:before="200"/>
      </w:pPr>
      <w:r>
        <w:rPr>
          <w:rFonts w:ascii="Arial" w:cs="Arial" w:eastAsia="Arial" w:hAnsi="Arial"/>
          <w:b/>
          <w:bCs/>
          <w:color w:val="C55A11"/>
          <w:sz w:val="24"/>
          <w:szCs w:val="24"/>
        </w:rPr>
        <w:t xml:space="preserve">Conclusion</w:t>
      </w:r>
    </w:p>
    <w:p>
      <w:pPr>
        <w:spacing w:after="80" w:before="80"/>
        <w:jc w:val="both"/>
      </w:pPr>
      <w:r>
        <w:rPr>
          <w:rFonts w:ascii="Arial" w:cs="Arial" w:eastAsia="Arial" w:hAnsi="Arial"/>
          <w:sz w:val="22"/>
          <w:szCs w:val="22"/>
        </w:rPr>
        <w:t xml:space="preserve">Buddhism's philosophical framework — grounded in interdependence, compassion, impermanence, and the primacy of the mind — is remarkably equipped to address the psychological, social, and ecological crises of the contemporary world. It offers not a retreat from the world but a deeply engaged, compassionate, and rational approach to transforming both the individual and society.</w:t>
      </w:r>
    </w:p>
    <w:p>
      <w:pPr>
        <w:pBdr>
          <w:bottom w:val="single" w:color="2E5FA3" w:sz="4" w:space="1"/>
        </w:pBdr>
        <w:spacing w:after="120" w:before="120"/>
      </w:pPr>
    </w:p>
    <w:p>
      <w:pPr>
        <w:pStyle w:val="Heading1"/>
        <w:spacing w:after="120" w:before="360"/>
      </w:pPr>
      <w:r>
        <w:rPr>
          <w:rFonts w:ascii="Arial" w:cs="Arial" w:eastAsia="Arial" w:hAnsi="Arial"/>
          <w:b/>
          <w:bCs/>
          <w:color w:val="1F3864"/>
          <w:sz w:val="32"/>
          <w:szCs w:val="32"/>
        </w:rPr>
        <w:t xml:space="preserve">Q16. Major Contributions of Modern Indian Thinkers and Their Relevance to Contemporary Indian Philosophy and Society</w:t>
      </w:r>
    </w:p>
    <w:p>
      <w:pPr>
        <w:spacing w:after="60" w:before="60"/>
      </w:pPr>
      <w:r>
        <w:rPr>
          <w:rFonts w:ascii="Arial" w:cs="Arial" w:eastAsia="Arial" w:hAnsi="Arial"/>
          <w:b/>
          <w:bCs/>
          <w:i/>
          <w:iCs/>
          <w:color w:val="7F7F7F"/>
          <w:sz w:val="20"/>
          <w:szCs w:val="20"/>
        </w:rPr>
        <w:t xml:space="preserve">[5-10 Marks]</w:t>
      </w:r>
    </w:p>
    <w:p>
      <w:pPr>
        <w:spacing w:after="80" w:before="200"/>
      </w:pPr>
      <w:r>
        <w:rPr>
          <w:rFonts w:ascii="Arial" w:cs="Arial" w:eastAsia="Arial" w:hAnsi="Arial"/>
          <w:b/>
          <w:bCs/>
          <w:color w:val="C55A11"/>
          <w:sz w:val="24"/>
          <w:szCs w:val="24"/>
        </w:rPr>
        <w:t xml:space="preserve">Introduction</w:t>
      </w:r>
    </w:p>
    <w:p>
      <w:pPr>
        <w:spacing w:after="80" w:before="80"/>
        <w:jc w:val="both"/>
      </w:pPr>
      <w:r>
        <w:rPr>
          <w:rFonts w:ascii="Arial" w:cs="Arial" w:eastAsia="Arial" w:hAnsi="Arial"/>
          <w:sz w:val="22"/>
          <w:szCs w:val="22"/>
        </w:rPr>
        <w:t xml:space="preserve">The modern period of Indian philosophy (19th–20th century) was marked by a creative synthesis of classical Indian thought with Western philosophy and the urgent social and political challenges of colonialism. Modern Indian thinkers not only revived and reinterpreted classical Indian philosophy but also applied it to questions of social reform, national identity, and global peace.</w:t>
      </w:r>
    </w:p>
    <w:p>
      <w:pPr>
        <w:spacing w:after="80" w:before="200"/>
      </w:pPr>
      <w:r>
        <w:rPr>
          <w:rFonts w:ascii="Arial" w:cs="Arial" w:eastAsia="Arial" w:hAnsi="Arial"/>
          <w:b/>
          <w:bCs/>
          <w:color w:val="C55A11"/>
          <w:sz w:val="24"/>
          <w:szCs w:val="24"/>
        </w:rPr>
        <w:t xml:space="preserve">1. Raja Ram Mohan Roy (1772–1833)</w:t>
      </w:r>
    </w:p>
    <w:p>
      <w:pPr>
        <w:spacing w:after="80" w:before="80"/>
        <w:jc w:val="both"/>
      </w:pPr>
      <w:r>
        <w:rPr>
          <w:rFonts w:ascii="Arial" w:cs="Arial" w:eastAsia="Arial" w:hAnsi="Arial"/>
          <w:sz w:val="22"/>
          <w:szCs w:val="22"/>
        </w:rPr>
        <w:t xml:space="preserve">Known as the 'Father of Indian Renaissance,' Roy synthesised Upanishadic Vedanta, Islamic monotheism, and Christian ethics. He founded the Brahmo Samaj (1828) to promote rational theism and social reform. His key contributions include:</w:t>
      </w:r>
    </w:p>
    <w:p>
      <w:pPr>
        <w:pStyle w:val="ListParagraph"/>
        <w:numPr>
          <w:ilvl w:val="0"/>
          <w:numId w:val="2"/>
        </w:numPr>
        <w:spacing w:after="60" w:before="60"/>
      </w:pPr>
      <w:r>
        <w:rPr>
          <w:rFonts w:ascii="Arial" w:cs="Arial" w:eastAsia="Arial" w:hAnsi="Arial"/>
          <w:sz w:val="22"/>
          <w:szCs w:val="22"/>
        </w:rPr>
        <w:t xml:space="preserve">Rejection of idol worship and advocacy for monotheism based on Upanishadic philosophy.</w:t>
      </w:r>
    </w:p>
    <w:p>
      <w:pPr>
        <w:pStyle w:val="ListParagraph"/>
        <w:numPr>
          <w:ilvl w:val="0"/>
          <w:numId w:val="2"/>
        </w:numPr>
        <w:spacing w:after="60" w:before="60"/>
      </w:pPr>
      <w:r>
        <w:rPr>
          <w:rFonts w:ascii="Arial" w:cs="Arial" w:eastAsia="Arial" w:hAnsi="Arial"/>
          <w:sz w:val="22"/>
          <w:szCs w:val="22"/>
        </w:rPr>
        <w:t xml:space="preserve">Vigorous campaign against Sati (widow immolation), leading to the Sati Prohibition Act of 1829.</w:t>
      </w:r>
    </w:p>
    <w:p>
      <w:pPr>
        <w:pStyle w:val="ListParagraph"/>
        <w:numPr>
          <w:ilvl w:val="0"/>
          <w:numId w:val="2"/>
        </w:numPr>
        <w:spacing w:after="60" w:before="60"/>
      </w:pPr>
      <w:r>
        <w:rPr>
          <w:rFonts w:ascii="Arial" w:cs="Arial" w:eastAsia="Arial" w:hAnsi="Arial"/>
          <w:sz w:val="22"/>
          <w:szCs w:val="22"/>
        </w:rPr>
        <w:t xml:space="preserve">Championed women's rights and education, opposing child marriage and the subjugation of women.</w:t>
      </w:r>
    </w:p>
    <w:p>
      <w:pPr>
        <w:spacing w:after="80" w:before="80"/>
        <w:jc w:val="both"/>
      </w:pPr>
      <w:r>
        <w:rPr>
          <w:rFonts w:ascii="Arial" w:cs="Arial" w:eastAsia="Arial" w:hAnsi="Arial"/>
          <w:sz w:val="22"/>
          <w:szCs w:val="22"/>
        </w:rPr>
        <w:t xml:space="preserve">Relevance: His rational, humanist interpretation of Vedanta set the agenda for socially engaged Indian philosophy and remains relevant to debates on religion, gender equality, and social reform.</w:t>
      </w:r>
    </w:p>
    <w:p>
      <w:pPr>
        <w:spacing w:after="80" w:before="200"/>
      </w:pPr>
      <w:r>
        <w:rPr>
          <w:rFonts w:ascii="Arial" w:cs="Arial" w:eastAsia="Arial" w:hAnsi="Arial"/>
          <w:b/>
          <w:bCs/>
          <w:color w:val="C55A11"/>
          <w:sz w:val="24"/>
          <w:szCs w:val="24"/>
        </w:rPr>
        <w:t xml:space="preserve">2. Swami Vivekananda (1863–1902)</w:t>
      </w:r>
    </w:p>
    <w:p>
      <w:pPr>
        <w:spacing w:after="80" w:before="80"/>
        <w:jc w:val="both"/>
      </w:pPr>
      <w:r>
        <w:rPr>
          <w:rFonts w:ascii="Arial" w:cs="Arial" w:eastAsia="Arial" w:hAnsi="Arial"/>
          <w:sz w:val="22"/>
          <w:szCs w:val="22"/>
        </w:rPr>
        <w:t xml:space="preserve">Disciple of Ramakrishna Paramahamsa, Vivekananda presented Advaita Vedanta as a universal philosophy through his Practical Vedanta. Key contributions:</w:t>
      </w:r>
    </w:p>
    <w:p>
      <w:pPr>
        <w:pStyle w:val="ListParagraph"/>
        <w:numPr>
          <w:ilvl w:val="0"/>
          <w:numId w:val="2"/>
        </w:numPr>
        <w:spacing w:after="60" w:before="60"/>
      </w:pPr>
      <w:r>
        <w:rPr>
          <w:rFonts w:ascii="Arial" w:cs="Arial" w:eastAsia="Arial" w:hAnsi="Arial"/>
          <w:sz w:val="22"/>
          <w:szCs w:val="22"/>
        </w:rPr>
        <w:t xml:space="preserve">Delivered the iconic address at the Parliament of World's Religions, Chicago (1893), establishing Indian philosophy on the global stage.</w:t>
      </w:r>
    </w:p>
    <w:p>
      <w:pPr>
        <w:pStyle w:val="ListParagraph"/>
        <w:numPr>
          <w:ilvl w:val="0"/>
          <w:numId w:val="2"/>
        </w:numPr>
        <w:spacing w:after="60" w:before="60"/>
      </w:pPr>
      <w:r>
        <w:rPr>
          <w:rFonts w:ascii="Arial" w:cs="Arial" w:eastAsia="Arial" w:hAnsi="Arial"/>
          <w:sz w:val="22"/>
          <w:szCs w:val="22"/>
        </w:rPr>
        <w:t xml:space="preserve">Reformulated Vedanta as a philosophy of service (Daridra Narayana — service to the poor is service to God).</w:t>
      </w:r>
    </w:p>
    <w:p>
      <w:pPr>
        <w:pStyle w:val="ListParagraph"/>
        <w:numPr>
          <w:ilvl w:val="0"/>
          <w:numId w:val="2"/>
        </w:numPr>
        <w:spacing w:after="60" w:before="60"/>
      </w:pPr>
      <w:r>
        <w:rPr>
          <w:rFonts w:ascii="Arial" w:cs="Arial" w:eastAsia="Arial" w:hAnsi="Arial"/>
          <w:sz w:val="22"/>
          <w:szCs w:val="22"/>
        </w:rPr>
        <w:t xml:space="preserve">Founded the Ramakrishna Mission (1897), blending spiritual practice with social service.</w:t>
      </w:r>
    </w:p>
    <w:p>
      <w:pPr>
        <w:pStyle w:val="ListParagraph"/>
        <w:numPr>
          <w:ilvl w:val="0"/>
          <w:numId w:val="2"/>
        </w:numPr>
        <w:spacing w:after="60" w:before="60"/>
      </w:pPr>
      <w:r>
        <w:rPr>
          <w:rFonts w:ascii="Arial" w:cs="Arial" w:eastAsia="Arial" w:hAnsi="Arial"/>
          <w:sz w:val="22"/>
          <w:szCs w:val="22"/>
        </w:rPr>
        <w:t xml:space="preserve">Advocated for an education system that develops both character and intellect.</w:t>
      </w:r>
    </w:p>
    <w:p>
      <w:pPr>
        <w:spacing w:after="80" w:before="80"/>
        <w:jc w:val="both"/>
      </w:pPr>
      <w:r>
        <w:rPr>
          <w:rFonts w:ascii="Arial" w:cs="Arial" w:eastAsia="Arial" w:hAnsi="Arial"/>
          <w:sz w:val="22"/>
          <w:szCs w:val="22"/>
        </w:rPr>
        <w:t xml:space="preserve">Relevance: His concept of Practical Vedanta bridges the inner (spiritual) and outer (social) dimensions of human life. His ideas on national character, education, and interfaith respect remain profoundly relevant.</w:t>
      </w:r>
    </w:p>
    <w:p>
      <w:pPr>
        <w:spacing w:after="80" w:before="200"/>
      </w:pPr>
      <w:r>
        <w:rPr>
          <w:rFonts w:ascii="Arial" w:cs="Arial" w:eastAsia="Arial" w:hAnsi="Arial"/>
          <w:b/>
          <w:bCs/>
          <w:color w:val="C55A11"/>
          <w:sz w:val="24"/>
          <w:szCs w:val="24"/>
        </w:rPr>
        <w:t xml:space="preserve">3. Rabindranath Tagore (1861–1941)</w:t>
      </w:r>
    </w:p>
    <w:p>
      <w:pPr>
        <w:spacing w:after="80" w:before="80"/>
        <w:jc w:val="both"/>
      </w:pPr>
      <w:r>
        <w:rPr>
          <w:rFonts w:ascii="Arial" w:cs="Arial" w:eastAsia="Arial" w:hAnsi="Arial"/>
          <w:sz w:val="22"/>
          <w:szCs w:val="22"/>
        </w:rPr>
        <w:t xml:space="preserve">Poet, philosopher, and Nobel Laureate, Tagore developed a humanist, universalist philosophy he called the 'Religion of Man.' Key contributions:</w:t>
      </w:r>
    </w:p>
    <w:p>
      <w:pPr>
        <w:pStyle w:val="ListParagraph"/>
        <w:numPr>
          <w:ilvl w:val="0"/>
          <w:numId w:val="2"/>
        </w:numPr>
        <w:spacing w:after="60" w:before="60"/>
      </w:pPr>
      <w:r>
        <w:rPr>
          <w:rFonts w:ascii="Arial" w:cs="Arial" w:eastAsia="Arial" w:hAnsi="Arial"/>
          <w:sz w:val="22"/>
          <w:szCs w:val="22"/>
        </w:rPr>
        <w:t xml:space="preserve">Synthesised Upanishadic thought with Western Romanticism to articulate a vision of creative freedom, beauty, and universal love.</w:t>
      </w:r>
    </w:p>
    <w:p>
      <w:pPr>
        <w:pStyle w:val="ListParagraph"/>
        <w:numPr>
          <w:ilvl w:val="0"/>
          <w:numId w:val="2"/>
        </w:numPr>
        <w:spacing w:after="60" w:before="60"/>
      </w:pPr>
      <w:r>
        <w:rPr>
          <w:rFonts w:ascii="Arial" w:cs="Arial" w:eastAsia="Arial" w:hAnsi="Arial"/>
          <w:sz w:val="22"/>
          <w:szCs w:val="22"/>
        </w:rPr>
        <w:t xml:space="preserve">Founded Visva-Bharati at Shantiniketan — an institution embodying his educational philosophy of learning in harmony with nature.</w:t>
      </w:r>
    </w:p>
    <w:p>
      <w:pPr>
        <w:pStyle w:val="ListParagraph"/>
        <w:numPr>
          <w:ilvl w:val="0"/>
          <w:numId w:val="2"/>
        </w:numPr>
        <w:spacing w:after="60" w:before="60"/>
      </w:pPr>
      <w:r>
        <w:rPr>
          <w:rFonts w:ascii="Arial" w:cs="Arial" w:eastAsia="Arial" w:hAnsi="Arial"/>
          <w:sz w:val="22"/>
          <w:szCs w:val="22"/>
        </w:rPr>
        <w:t xml:space="preserve">His critique of narrow nationalism (in Nationalism, 1917) anticipated the dangers of ethnic nationalism and remains highly relevant.</w:t>
      </w:r>
    </w:p>
    <w:p>
      <w:pPr>
        <w:spacing w:after="80" w:before="200"/>
      </w:pPr>
      <w:r>
        <w:rPr>
          <w:rFonts w:ascii="Arial" w:cs="Arial" w:eastAsia="Arial" w:hAnsi="Arial"/>
          <w:b/>
          <w:bCs/>
          <w:color w:val="C55A11"/>
          <w:sz w:val="24"/>
          <w:szCs w:val="24"/>
        </w:rPr>
        <w:t xml:space="preserve">4. Mahatma Gandhi (1869–1948)</w:t>
      </w:r>
    </w:p>
    <w:p>
      <w:pPr>
        <w:spacing w:after="80" w:before="80"/>
        <w:jc w:val="both"/>
      </w:pPr>
      <w:r>
        <w:rPr>
          <w:rFonts w:ascii="Arial" w:cs="Arial" w:eastAsia="Arial" w:hAnsi="Arial"/>
          <w:sz w:val="22"/>
          <w:szCs w:val="22"/>
        </w:rPr>
        <w:t xml:space="preserve">Gandhi's philosophical contribution lies in his practical ethics of Satyagraha (truth-force) and Ahimsa (non-violence). Key contributions:</w:t>
      </w:r>
    </w:p>
    <w:p>
      <w:pPr>
        <w:pStyle w:val="ListParagraph"/>
        <w:numPr>
          <w:ilvl w:val="0"/>
          <w:numId w:val="2"/>
        </w:numPr>
        <w:spacing w:after="60" w:before="60"/>
      </w:pPr>
      <w:r>
        <w:rPr>
          <w:rFonts w:ascii="Arial" w:cs="Arial" w:eastAsia="Arial" w:hAnsi="Arial"/>
          <w:sz w:val="22"/>
          <w:szCs w:val="22"/>
        </w:rPr>
        <w:t xml:space="preserve">Developed Satyagraha as a political and moral philosophy: non-violent resistance as a force of truth against injustice.</w:t>
      </w:r>
    </w:p>
    <w:p>
      <w:pPr>
        <w:pStyle w:val="ListParagraph"/>
        <w:numPr>
          <w:ilvl w:val="0"/>
          <w:numId w:val="2"/>
        </w:numPr>
        <w:spacing w:after="60" w:before="60"/>
      </w:pPr>
      <w:r>
        <w:rPr>
          <w:rFonts w:ascii="Arial" w:cs="Arial" w:eastAsia="Arial" w:hAnsi="Arial"/>
          <w:sz w:val="22"/>
          <w:szCs w:val="22"/>
        </w:rPr>
        <w:t xml:space="preserve">Synthesised the Bhagavad Gita's concept of Nishkama Karma (desireless action) with the Sermon on the Mount and Thoreau's Civil Disobedience.</w:t>
      </w:r>
    </w:p>
    <w:p>
      <w:pPr>
        <w:pStyle w:val="ListParagraph"/>
        <w:numPr>
          <w:ilvl w:val="0"/>
          <w:numId w:val="2"/>
        </w:numPr>
        <w:spacing w:after="60" w:before="60"/>
      </w:pPr>
      <w:r>
        <w:rPr>
          <w:rFonts w:ascii="Arial" w:cs="Arial" w:eastAsia="Arial" w:hAnsi="Arial"/>
          <w:sz w:val="22"/>
          <w:szCs w:val="22"/>
        </w:rPr>
        <w:t xml:space="preserve">Advocated Sarvodaya (welfare of all) and Gram Swaraj (village self-governance) as an alternative to industrialised capitalism.</w:t>
      </w:r>
    </w:p>
    <w:p>
      <w:pPr>
        <w:spacing w:after="80" w:before="80"/>
        <w:jc w:val="both"/>
      </w:pPr>
      <w:r>
        <w:rPr>
          <w:rFonts w:ascii="Arial" w:cs="Arial" w:eastAsia="Arial" w:hAnsi="Arial"/>
          <w:sz w:val="22"/>
          <w:szCs w:val="22"/>
        </w:rPr>
        <w:t xml:space="preserve">Relevance: Gandhi's philosophy has inspired global non-violent movements (Martin Luther King Jr., Nelson Mandela). In contemporary India, debates on sustainable development, decentralisation, and communal harmony continue to engage Gandhian philosophy.</w:t>
      </w:r>
    </w:p>
    <w:p>
      <w:pPr>
        <w:spacing w:after="80" w:before="200"/>
      </w:pPr>
      <w:r>
        <w:rPr>
          <w:rFonts w:ascii="Arial" w:cs="Arial" w:eastAsia="Arial" w:hAnsi="Arial"/>
          <w:b/>
          <w:bCs/>
          <w:color w:val="C55A11"/>
          <w:sz w:val="24"/>
          <w:szCs w:val="24"/>
        </w:rPr>
        <w:t xml:space="preserve">5. Dr. B.R. Ambedkar (1891–1956)</w:t>
      </w:r>
    </w:p>
    <w:p>
      <w:pPr>
        <w:spacing w:after="80" w:before="80"/>
        <w:jc w:val="both"/>
      </w:pPr>
      <w:r>
        <w:rPr>
          <w:rFonts w:ascii="Arial" w:cs="Arial" w:eastAsia="Arial" w:hAnsi="Arial"/>
          <w:sz w:val="22"/>
          <w:szCs w:val="22"/>
        </w:rPr>
        <w:t xml:space="preserve">Ambedkar was a jurist, social reformer, and philosopher who applied Buddhist philosophy to the liberation of the oppressed. Key contributions:</w:t>
      </w:r>
    </w:p>
    <w:p>
      <w:pPr>
        <w:pStyle w:val="ListParagraph"/>
        <w:numPr>
          <w:ilvl w:val="0"/>
          <w:numId w:val="2"/>
        </w:numPr>
        <w:spacing w:after="60" w:before="60"/>
      </w:pPr>
      <w:r>
        <w:rPr>
          <w:rFonts w:ascii="Arial" w:cs="Arial" w:eastAsia="Arial" w:hAnsi="Arial"/>
          <w:sz w:val="22"/>
          <w:szCs w:val="22"/>
        </w:rPr>
        <w:t xml:space="preserve">Authored the Constitution of India, embedding equality, justice, and fraternity as foundational values.</w:t>
      </w:r>
    </w:p>
    <w:p>
      <w:pPr>
        <w:pStyle w:val="ListParagraph"/>
        <w:numPr>
          <w:ilvl w:val="0"/>
          <w:numId w:val="2"/>
        </w:numPr>
        <w:spacing w:after="60" w:before="60"/>
      </w:pPr>
      <w:r>
        <w:rPr>
          <w:rFonts w:ascii="Arial" w:cs="Arial" w:eastAsia="Arial" w:hAnsi="Arial"/>
          <w:sz w:val="22"/>
          <w:szCs w:val="22"/>
        </w:rPr>
        <w:t xml:space="preserve">His Navayana Buddhism reinterpreted the Dhamma as a socially liberating philosophy against caste oppression.</w:t>
      </w:r>
    </w:p>
    <w:p>
      <w:pPr>
        <w:pStyle w:val="ListParagraph"/>
        <w:numPr>
          <w:ilvl w:val="0"/>
          <w:numId w:val="2"/>
        </w:numPr>
        <w:spacing w:after="60" w:before="60"/>
      </w:pPr>
      <w:r>
        <w:rPr>
          <w:rFonts w:ascii="Arial" w:cs="Arial" w:eastAsia="Arial" w:hAnsi="Arial"/>
          <w:sz w:val="22"/>
          <w:szCs w:val="22"/>
        </w:rPr>
        <w:t xml:space="preserve">Works like Annihilation of Caste and Buddha and His Dhamma are foundational texts of Dalit philosophy.</w:t>
      </w:r>
    </w:p>
    <w:p>
      <w:pPr>
        <w:spacing w:after="80" w:before="80"/>
        <w:jc w:val="both"/>
      </w:pPr>
      <w:r>
        <w:rPr>
          <w:rFonts w:ascii="Arial" w:cs="Arial" w:eastAsia="Arial" w:hAnsi="Arial"/>
          <w:sz w:val="22"/>
          <w:szCs w:val="22"/>
        </w:rPr>
        <w:t xml:space="preserve">Relevance: Ambedkar's philosophy is central to ongoing debates on caste, social justice, constitutional democracy, and identity in India.</w:t>
      </w:r>
    </w:p>
    <w:p>
      <w:pPr>
        <w:spacing w:after="80" w:before="200"/>
      </w:pPr>
      <w:r>
        <w:rPr>
          <w:rFonts w:ascii="Arial" w:cs="Arial" w:eastAsia="Arial" w:hAnsi="Arial"/>
          <w:b/>
          <w:bCs/>
          <w:color w:val="C55A11"/>
          <w:sz w:val="24"/>
          <w:szCs w:val="24"/>
        </w:rPr>
        <w:t xml:space="preserve">6. Sri Aurobindo (1872–1950)</w:t>
      </w:r>
    </w:p>
    <w:p>
      <w:pPr>
        <w:spacing w:after="80" w:before="80"/>
        <w:jc w:val="both"/>
      </w:pPr>
      <w:r>
        <w:rPr>
          <w:rFonts w:ascii="Arial" w:cs="Arial" w:eastAsia="Arial" w:hAnsi="Arial"/>
          <w:sz w:val="22"/>
          <w:szCs w:val="22"/>
        </w:rPr>
        <w:t xml:space="preserve">Aurobindo synthesised Integral Yoga with evolutionary philosophy. He proposed that matter and spirit are not opposed but represent stages in the evolution of consciousness. Key contributions:</w:t>
      </w:r>
    </w:p>
    <w:p>
      <w:pPr>
        <w:pStyle w:val="ListParagraph"/>
        <w:numPr>
          <w:ilvl w:val="0"/>
          <w:numId w:val="2"/>
        </w:numPr>
        <w:spacing w:after="60" w:before="60"/>
      </w:pPr>
      <w:r>
        <w:rPr>
          <w:rFonts w:ascii="Arial" w:cs="Arial" w:eastAsia="Arial" w:hAnsi="Arial"/>
          <w:sz w:val="22"/>
          <w:szCs w:val="22"/>
        </w:rPr>
        <w:t xml:space="preserve">Developed the concept of Supermind — a higher evolutionary stage of consciousness beyond the rational mind.</w:t>
      </w:r>
    </w:p>
    <w:p>
      <w:pPr>
        <w:pStyle w:val="ListParagraph"/>
        <w:numPr>
          <w:ilvl w:val="0"/>
          <w:numId w:val="2"/>
        </w:numPr>
        <w:spacing w:after="60" w:before="60"/>
      </w:pPr>
      <w:r>
        <w:rPr>
          <w:rFonts w:ascii="Arial" w:cs="Arial" w:eastAsia="Arial" w:hAnsi="Arial"/>
          <w:sz w:val="22"/>
          <w:szCs w:val="22"/>
        </w:rPr>
        <w:t xml:space="preserve">His Integral Yoga incorporates all facets of life (body, mind, spirit, society) into the path of spiritual evolution.</w:t>
      </w:r>
    </w:p>
    <w:p>
      <w:pPr>
        <w:spacing w:after="80" w:before="80"/>
        <w:jc w:val="both"/>
      </w:pPr>
      <w:r>
        <w:rPr>
          <w:rFonts w:ascii="Arial" w:cs="Arial" w:eastAsia="Arial" w:hAnsi="Arial"/>
          <w:sz w:val="22"/>
          <w:szCs w:val="22"/>
        </w:rPr>
        <w:t xml:space="preserve">Relevance: Aurobindo's evolutionary metaphysics offers a constructive dialogue between science and spirituality.</w:t>
      </w:r>
    </w:p>
    <w:p>
      <w:pPr>
        <w:spacing w:after="80" w:before="200"/>
      </w:pPr>
      <w:r>
        <w:rPr>
          <w:rFonts w:ascii="Arial" w:cs="Arial" w:eastAsia="Arial" w:hAnsi="Arial"/>
          <w:b/>
          <w:bCs/>
          <w:color w:val="C55A11"/>
          <w:sz w:val="24"/>
          <w:szCs w:val="24"/>
        </w:rPr>
        <w:t xml:space="preserve">Conclusion</w:t>
      </w:r>
    </w:p>
    <w:p>
      <w:pPr>
        <w:spacing w:after="80" w:before="80"/>
        <w:jc w:val="both"/>
      </w:pPr>
      <w:r>
        <w:rPr>
          <w:rFonts w:ascii="Arial" w:cs="Arial" w:eastAsia="Arial" w:hAnsi="Arial"/>
          <w:sz w:val="22"/>
          <w:szCs w:val="22"/>
        </w:rPr>
        <w:t xml:space="preserve">Modern Indian thinkers responded to colonialism, social inequality, and the challenges of modernity not by abandoning classical Indian philosophy but by reinterpreting it creatively. Their legacies shape contemporary Indian debates on democracy, caste, gender, religion, and national identity. The enduring relevance of their contributions lies in their synthesis of the universal (human dignity, truth, liberation) with the particular (Indian social conditions, colonial context).</w:t>
      </w:r>
    </w:p>
    <w:p>
      <w:pPr>
        <w:pBdr>
          <w:bottom w:val="single" w:color="2E5FA3" w:sz="4" w:space="1"/>
        </w:pBdr>
        <w:spacing w:after="120" w:before="120"/>
      </w:pPr>
    </w:p>
    <w:p>
      <w:pPr>
        <w:pStyle w:val="Heading1"/>
        <w:spacing w:after="120" w:before="360"/>
      </w:pPr>
      <w:r>
        <w:rPr>
          <w:rFonts w:ascii="Arial" w:cs="Arial" w:eastAsia="Arial" w:hAnsi="Arial"/>
          <w:b/>
          <w:bCs/>
          <w:color w:val="1F3864"/>
          <w:sz w:val="32"/>
          <w:szCs w:val="32"/>
        </w:rPr>
        <w:t xml:space="preserve">Q17. Characteristics of Sattva, Rajas, and Tamas — Analysis and Differentiation with Examples</w:t>
      </w:r>
    </w:p>
    <w:p>
      <w:pPr>
        <w:spacing w:after="60" w:before="60"/>
      </w:pPr>
      <w:r>
        <w:rPr>
          <w:rFonts w:ascii="Arial" w:cs="Arial" w:eastAsia="Arial" w:hAnsi="Arial"/>
          <w:b/>
          <w:bCs/>
          <w:i/>
          <w:iCs/>
          <w:color w:val="7F7F7F"/>
          <w:sz w:val="20"/>
          <w:szCs w:val="20"/>
        </w:rPr>
        <w:t xml:space="preserve">[5-10 Marks]</w:t>
      </w:r>
    </w:p>
    <w:p>
      <w:pPr>
        <w:spacing w:after="80" w:before="200"/>
      </w:pPr>
      <w:r>
        <w:rPr>
          <w:rFonts w:ascii="Arial" w:cs="Arial" w:eastAsia="Arial" w:hAnsi="Arial"/>
          <w:b/>
          <w:bCs/>
          <w:color w:val="C55A11"/>
          <w:sz w:val="24"/>
          <w:szCs w:val="24"/>
        </w:rPr>
        <w:t xml:space="preserve">Introduction</w:t>
      </w:r>
    </w:p>
    <w:p>
      <w:pPr>
        <w:spacing w:after="80" w:before="80"/>
        <w:jc w:val="both"/>
      </w:pPr>
      <w:r>
        <w:rPr>
          <w:rFonts w:ascii="Arial" w:cs="Arial" w:eastAsia="Arial" w:hAnsi="Arial"/>
          <w:sz w:val="22"/>
          <w:szCs w:val="22"/>
        </w:rPr>
        <w:t xml:space="preserve">In Sankhya philosophy, Prakriti (primordial nature) is constituted of three fundamental qualities called Gunas. The word Guna means 'strand' or 'quality.' The three Gunas — Sattva, Rajas, and Tamas — are not substances but dynamic tendencies that are present in varying proportions in every phenomenon in the universe, from the cosmic to the individual level. Their interplay explains the entire spectrum of natural phenomena and human behaviour.</w:t>
      </w:r>
    </w:p>
    <w:p>
      <w:pPr>
        <w:spacing w:after="80" w:before="200"/>
      </w:pPr>
      <w:r>
        <w:rPr>
          <w:rFonts w:ascii="Arial" w:cs="Arial" w:eastAsia="Arial" w:hAnsi="Arial"/>
          <w:b/>
          <w:bCs/>
          <w:color w:val="C55A11"/>
          <w:sz w:val="24"/>
          <w:szCs w:val="24"/>
        </w:rPr>
        <w:t xml:space="preserve">1. Sattva — The Guna of Purity and Luminosity</w:t>
      </w:r>
    </w:p>
    <w:p>
      <w:pPr>
        <w:spacing w:after="80" w:before="80"/>
        <w:jc w:val="both"/>
      </w:pPr>
      <w:r>
        <w:rPr>
          <w:rFonts w:ascii="Arial" w:cs="Arial" w:eastAsia="Arial" w:hAnsi="Arial"/>
          <w:sz w:val="22"/>
          <w:szCs w:val="22"/>
        </w:rPr>
        <w:t xml:space="preserve">Characteristics:</w:t>
      </w:r>
    </w:p>
    <w:p>
      <w:pPr>
        <w:pStyle w:val="ListParagraph"/>
        <w:numPr>
          <w:ilvl w:val="0"/>
          <w:numId w:val="2"/>
        </w:numPr>
        <w:spacing w:after="60" w:before="60"/>
      </w:pPr>
      <w:r>
        <w:rPr>
          <w:rFonts w:ascii="Arial" w:cs="Arial" w:eastAsia="Arial" w:hAnsi="Arial"/>
          <w:sz w:val="22"/>
          <w:szCs w:val="22"/>
        </w:rPr>
        <w:t xml:space="preserve">Quality: Purity, clarity, harmony, lightness, intelligence, and joy (Sukha).</w:t>
      </w:r>
    </w:p>
    <w:p>
      <w:pPr>
        <w:pStyle w:val="ListParagraph"/>
        <w:numPr>
          <w:ilvl w:val="0"/>
          <w:numId w:val="2"/>
        </w:numPr>
        <w:spacing w:after="60" w:before="60"/>
      </w:pPr>
      <w:r>
        <w:rPr>
          <w:rFonts w:ascii="Arial" w:cs="Arial" w:eastAsia="Arial" w:hAnsi="Arial"/>
          <w:sz w:val="22"/>
          <w:szCs w:val="22"/>
        </w:rPr>
        <w:t xml:space="preserve">Associated with: Goodness, virtue, spiritual insight, wisdom, serenity, and selflessness.</w:t>
      </w:r>
    </w:p>
    <w:p>
      <w:pPr>
        <w:pStyle w:val="ListParagraph"/>
        <w:numPr>
          <w:ilvl w:val="0"/>
          <w:numId w:val="2"/>
        </w:numPr>
        <w:spacing w:after="60" w:before="60"/>
      </w:pPr>
      <w:r>
        <w:rPr>
          <w:rFonts w:ascii="Arial" w:cs="Arial" w:eastAsia="Arial" w:hAnsi="Arial"/>
          <w:sz w:val="22"/>
          <w:szCs w:val="22"/>
        </w:rPr>
        <w:t xml:space="preserve">Effect on mind: Produces clarity, discernment (Viveka), compassion, and equanimity.</w:t>
      </w:r>
    </w:p>
    <w:p>
      <w:pPr>
        <w:pStyle w:val="ListParagraph"/>
        <w:numPr>
          <w:ilvl w:val="0"/>
          <w:numId w:val="2"/>
        </w:numPr>
        <w:spacing w:after="60" w:before="60"/>
      </w:pPr>
      <w:r>
        <w:rPr>
          <w:rFonts w:ascii="Arial" w:cs="Arial" w:eastAsia="Arial" w:hAnsi="Arial"/>
          <w:sz w:val="22"/>
          <w:szCs w:val="22"/>
        </w:rPr>
        <w:t xml:space="preserve">Corresponds to: The colour white; upward movement; the divine qualities (Daivi Sampat in the Gita).</w:t>
      </w:r>
    </w:p>
    <w:p>
      <w:pPr>
        <w:pStyle w:val="ListParagraph"/>
        <w:numPr>
          <w:ilvl w:val="0"/>
          <w:numId w:val="2"/>
        </w:numPr>
        <w:spacing w:after="60" w:before="60"/>
      </w:pPr>
      <w:r>
        <w:rPr>
          <w:rFonts w:ascii="Arial" w:cs="Arial" w:eastAsia="Arial" w:hAnsi="Arial"/>
          <w:sz w:val="22"/>
          <w:szCs w:val="22"/>
        </w:rPr>
        <w:t xml:space="preserve">Food: Sattvic diet — fresh, wholesome, nutritious food (fruits, vegetables, grains, milk). Promotes lightness and mental clarity.</w:t>
      </w:r>
    </w:p>
    <w:p>
      <w:pPr>
        <w:spacing w:after="80" w:before="80"/>
        <w:jc w:val="both"/>
      </w:pPr>
      <w:r>
        <w:rPr>
          <w:rFonts w:ascii="Arial" w:cs="Arial" w:eastAsia="Arial" w:hAnsi="Arial"/>
          <w:sz w:val="22"/>
          <w:szCs w:val="22"/>
        </w:rPr>
        <w:t xml:space="preserve">Example: A sage who spends time in meditation, study of scriptures, and selfless service to the community embodies Sattva. Their mind is clear, their actions are guided by wisdom and compassion, and they experience inner contentment regardless of external circumstances.</w:t>
      </w:r>
    </w:p>
    <w:p>
      <w:pPr>
        <w:spacing w:after="80" w:before="200"/>
      </w:pPr>
      <w:r>
        <w:rPr>
          <w:rFonts w:ascii="Arial" w:cs="Arial" w:eastAsia="Arial" w:hAnsi="Arial"/>
          <w:b/>
          <w:bCs/>
          <w:color w:val="C55A11"/>
          <w:sz w:val="24"/>
          <w:szCs w:val="24"/>
        </w:rPr>
        <w:t xml:space="preserve">2. Rajas — The Guna of Activity and Passion</w:t>
      </w:r>
    </w:p>
    <w:p>
      <w:pPr>
        <w:spacing w:after="80" w:before="80"/>
        <w:jc w:val="both"/>
      </w:pPr>
      <w:r>
        <w:rPr>
          <w:rFonts w:ascii="Arial" w:cs="Arial" w:eastAsia="Arial" w:hAnsi="Arial"/>
          <w:sz w:val="22"/>
          <w:szCs w:val="22"/>
        </w:rPr>
        <w:t xml:space="preserve">Characteristics:</w:t>
      </w:r>
    </w:p>
    <w:p>
      <w:pPr>
        <w:pStyle w:val="ListParagraph"/>
        <w:numPr>
          <w:ilvl w:val="0"/>
          <w:numId w:val="2"/>
        </w:numPr>
        <w:spacing w:after="60" w:before="60"/>
      </w:pPr>
      <w:r>
        <w:rPr>
          <w:rFonts w:ascii="Arial" w:cs="Arial" w:eastAsia="Arial" w:hAnsi="Arial"/>
          <w:sz w:val="22"/>
          <w:szCs w:val="22"/>
        </w:rPr>
        <w:t xml:space="preserve">Quality: Activity, passion, desire, restlessness, ambition, and pain (Dukha).</w:t>
      </w:r>
    </w:p>
    <w:p>
      <w:pPr>
        <w:pStyle w:val="ListParagraph"/>
        <w:numPr>
          <w:ilvl w:val="0"/>
          <w:numId w:val="2"/>
        </w:numPr>
        <w:spacing w:after="60" w:before="60"/>
      </w:pPr>
      <w:r>
        <w:rPr>
          <w:rFonts w:ascii="Arial" w:cs="Arial" w:eastAsia="Arial" w:hAnsi="Arial"/>
          <w:sz w:val="22"/>
          <w:szCs w:val="22"/>
        </w:rPr>
        <w:t xml:space="preserve">Associated with: Motion, change, attachment, ego-assertion, and the drive for results.</w:t>
      </w:r>
    </w:p>
    <w:p>
      <w:pPr>
        <w:pStyle w:val="ListParagraph"/>
        <w:numPr>
          <w:ilvl w:val="0"/>
          <w:numId w:val="2"/>
        </w:numPr>
        <w:spacing w:after="60" w:before="60"/>
      </w:pPr>
      <w:r>
        <w:rPr>
          <w:rFonts w:ascii="Arial" w:cs="Arial" w:eastAsia="Arial" w:hAnsi="Arial"/>
          <w:sz w:val="22"/>
          <w:szCs w:val="22"/>
        </w:rPr>
        <w:t xml:space="preserve">Effect on mind: Produces agitation, greed, desire, competitiveness, and anxiety.</w:t>
      </w:r>
    </w:p>
    <w:p>
      <w:pPr>
        <w:pStyle w:val="ListParagraph"/>
        <w:numPr>
          <w:ilvl w:val="0"/>
          <w:numId w:val="2"/>
        </w:numPr>
        <w:spacing w:after="60" w:before="60"/>
      </w:pPr>
      <w:r>
        <w:rPr>
          <w:rFonts w:ascii="Arial" w:cs="Arial" w:eastAsia="Arial" w:hAnsi="Arial"/>
          <w:sz w:val="22"/>
          <w:szCs w:val="22"/>
        </w:rPr>
        <w:t xml:space="preserve">Corresponds to: The colour red; horizontal movement; worldly engagement.</w:t>
      </w:r>
    </w:p>
    <w:p>
      <w:pPr>
        <w:pStyle w:val="ListParagraph"/>
        <w:numPr>
          <w:ilvl w:val="0"/>
          <w:numId w:val="2"/>
        </w:numPr>
        <w:spacing w:after="60" w:before="60"/>
      </w:pPr>
      <w:r>
        <w:rPr>
          <w:rFonts w:ascii="Arial" w:cs="Arial" w:eastAsia="Arial" w:hAnsi="Arial"/>
          <w:sz w:val="22"/>
          <w:szCs w:val="22"/>
        </w:rPr>
        <w:t xml:space="preserve">Food: Rajasic diet — spicy, stimulating, bitter, or sour foods. Promotes agitation and desire.</w:t>
      </w:r>
    </w:p>
    <w:p>
      <w:pPr>
        <w:spacing w:after="80" w:before="80"/>
        <w:jc w:val="both"/>
      </w:pPr>
      <w:r>
        <w:rPr>
          <w:rFonts w:ascii="Arial" w:cs="Arial" w:eastAsia="Arial" w:hAnsi="Arial"/>
          <w:sz w:val="22"/>
          <w:szCs w:val="22"/>
        </w:rPr>
        <w:t xml:space="preserve">Example: A highly ambitious politician who relentlessly pursues power, is driven by ego and the desire for recognition, engages in competitive behaviour, and experiences constant stress and dissatisfaction despite achievements — embodies Rajas. Their actions are goal-oriented but marked by attachment to results.</w:t>
      </w:r>
    </w:p>
    <w:p>
      <w:pPr>
        <w:spacing w:after="80" w:before="200"/>
      </w:pPr>
      <w:r>
        <w:rPr>
          <w:rFonts w:ascii="Arial" w:cs="Arial" w:eastAsia="Arial" w:hAnsi="Arial"/>
          <w:b/>
          <w:bCs/>
          <w:color w:val="C55A11"/>
          <w:sz w:val="24"/>
          <w:szCs w:val="24"/>
        </w:rPr>
        <w:t xml:space="preserve">3. Tamas — The Guna of Inertia and Darkness</w:t>
      </w:r>
    </w:p>
    <w:p>
      <w:pPr>
        <w:spacing w:after="80" w:before="80"/>
        <w:jc w:val="both"/>
      </w:pPr>
      <w:r>
        <w:rPr>
          <w:rFonts w:ascii="Arial" w:cs="Arial" w:eastAsia="Arial" w:hAnsi="Arial"/>
          <w:sz w:val="22"/>
          <w:szCs w:val="22"/>
        </w:rPr>
        <w:t xml:space="preserve">Characteristics:</w:t>
      </w:r>
    </w:p>
    <w:p>
      <w:pPr>
        <w:pStyle w:val="ListParagraph"/>
        <w:numPr>
          <w:ilvl w:val="0"/>
          <w:numId w:val="2"/>
        </w:numPr>
        <w:spacing w:after="60" w:before="60"/>
      </w:pPr>
      <w:r>
        <w:rPr>
          <w:rFonts w:ascii="Arial" w:cs="Arial" w:eastAsia="Arial" w:hAnsi="Arial"/>
          <w:sz w:val="22"/>
          <w:szCs w:val="22"/>
        </w:rPr>
        <w:t xml:space="preserve">Quality: Heaviness, inertia, darkness, ignorance, delusion, and obstruction.</w:t>
      </w:r>
    </w:p>
    <w:p>
      <w:pPr>
        <w:pStyle w:val="ListParagraph"/>
        <w:numPr>
          <w:ilvl w:val="0"/>
          <w:numId w:val="2"/>
        </w:numPr>
        <w:spacing w:after="60" w:before="60"/>
      </w:pPr>
      <w:r>
        <w:rPr>
          <w:rFonts w:ascii="Arial" w:cs="Arial" w:eastAsia="Arial" w:hAnsi="Arial"/>
          <w:sz w:val="22"/>
          <w:szCs w:val="22"/>
        </w:rPr>
        <w:t xml:space="preserve">Associated with: Lethargy, confusion, depression, destructive tendencies, and resistance to change.</w:t>
      </w:r>
    </w:p>
    <w:p>
      <w:pPr>
        <w:pStyle w:val="ListParagraph"/>
        <w:numPr>
          <w:ilvl w:val="0"/>
          <w:numId w:val="2"/>
        </w:numPr>
        <w:spacing w:after="60" w:before="60"/>
      </w:pPr>
      <w:r>
        <w:rPr>
          <w:rFonts w:ascii="Arial" w:cs="Arial" w:eastAsia="Arial" w:hAnsi="Arial"/>
          <w:sz w:val="22"/>
          <w:szCs w:val="22"/>
        </w:rPr>
        <w:t xml:space="preserve">Effect on mind: Produces dullness, stupor, negligence, and misperception of reality.</w:t>
      </w:r>
    </w:p>
    <w:p>
      <w:pPr>
        <w:pStyle w:val="ListParagraph"/>
        <w:numPr>
          <w:ilvl w:val="0"/>
          <w:numId w:val="2"/>
        </w:numPr>
        <w:spacing w:after="60" w:before="60"/>
      </w:pPr>
      <w:r>
        <w:rPr>
          <w:rFonts w:ascii="Arial" w:cs="Arial" w:eastAsia="Arial" w:hAnsi="Arial"/>
          <w:sz w:val="22"/>
          <w:szCs w:val="22"/>
        </w:rPr>
        <w:t xml:space="preserve">Corresponds to: The colour black/grey; downward movement; demonic qualities (Asuri Sampat in the Gita).</w:t>
      </w:r>
    </w:p>
    <w:p>
      <w:pPr>
        <w:pStyle w:val="ListParagraph"/>
        <w:numPr>
          <w:ilvl w:val="0"/>
          <w:numId w:val="2"/>
        </w:numPr>
        <w:spacing w:after="60" w:before="60"/>
      </w:pPr>
      <w:r>
        <w:rPr>
          <w:rFonts w:ascii="Arial" w:cs="Arial" w:eastAsia="Arial" w:hAnsi="Arial"/>
          <w:sz w:val="22"/>
          <w:szCs w:val="22"/>
        </w:rPr>
        <w:t xml:space="preserve">Food: Tamasic diet — stale, overcooked, processed, or intoxicating food. Promotes dullness and disease.</w:t>
      </w:r>
    </w:p>
    <w:p>
      <w:pPr>
        <w:spacing w:after="80" w:before="80"/>
        <w:jc w:val="both"/>
      </w:pPr>
      <w:r>
        <w:rPr>
          <w:rFonts w:ascii="Arial" w:cs="Arial" w:eastAsia="Arial" w:hAnsi="Arial"/>
          <w:sz w:val="22"/>
          <w:szCs w:val="22"/>
        </w:rPr>
        <w:t xml:space="preserve">Example: A person who avoids responsibilities, sleeps excessively, is prone to addictive behaviour, lacks motivation, and is resistant to learning or change — embodies Tamas. They are caught in patterns of ignorance (Avidya) and find it difficult to initiate constructive action.</w:t>
      </w:r>
    </w:p>
    <w:p>
      <w:pPr>
        <w:spacing w:after="80" w:before="200"/>
      </w:pPr>
      <w:r>
        <w:rPr>
          <w:rFonts w:ascii="Arial" w:cs="Arial" w:eastAsia="Arial" w:hAnsi="Arial"/>
          <w:b/>
          <w:bCs/>
          <w:color w:val="C55A11"/>
          <w:sz w:val="24"/>
          <w:szCs w:val="24"/>
        </w:rPr>
        <w:t xml:space="preserve">Comparative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Dimension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Sattva</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Rajas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Tamas</w:t>
            </w:r>
          </w:p>
        </w:tc>
      </w:tr>
      <w:tr>
        <w:tc>
          <w:tcPr>
            <w:tcW w:type="dxa" w:w="234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Quality</w:t>
            </w:r>
          </w:p>
        </w:tc>
        <w:tc>
          <w:tcPr>
            <w:tcW w:type="dxa" w:w="234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Purity, Harmony</w:t>
            </w:r>
          </w:p>
        </w:tc>
        <w:tc>
          <w:tcPr>
            <w:tcW w:type="dxa" w:w="234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Passion, Activity</w:t>
            </w:r>
          </w:p>
        </w:tc>
        <w:tc>
          <w:tcPr>
            <w:tcW w:type="dxa" w:w="234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Inertia, Darkness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Emotional State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Joy, Peace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Restlessness, Desire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Lethargy, Confusion</w:t>
            </w:r>
          </w:p>
        </w:tc>
      </w:tr>
      <w:tr>
        <w:tc>
          <w:tcPr>
            <w:tcW w:type="dxa" w:w="234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Mental Effect</w:t>
            </w:r>
          </w:p>
        </w:tc>
        <w:tc>
          <w:tcPr>
            <w:tcW w:type="dxa" w:w="234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Clarity, Wisdom</w:t>
            </w:r>
          </w:p>
        </w:tc>
        <w:tc>
          <w:tcPr>
            <w:tcW w:type="dxa" w:w="234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Agitation, Ambition</w:t>
            </w:r>
          </w:p>
        </w:tc>
        <w:tc>
          <w:tcPr>
            <w:tcW w:type="dxa" w:w="234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Dullness, Ignorance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Colour Symbol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White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Black/Grey</w:t>
            </w:r>
          </w:p>
        </w:tc>
      </w:tr>
      <w:tr>
        <w:tc>
          <w:tcPr>
            <w:tcW w:type="dxa" w:w="234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Spiritual Level</w:t>
            </w:r>
          </w:p>
        </w:tc>
        <w:tc>
          <w:tcPr>
            <w:tcW w:type="dxa" w:w="234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Favours liberation</w:t>
            </w:r>
          </w:p>
        </w:tc>
        <w:tc>
          <w:tcPr>
            <w:tcW w:type="dxa" w:w="234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Causes bondage through desire</w:t>
            </w:r>
          </w:p>
        </w:tc>
        <w:tc>
          <w:tcPr>
            <w:tcW w:type="dxa" w:w="234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Causes bondage through ignorance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Example (Person)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Meditating sage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Ambitious entrepreneur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Chronically depressed person</w:t>
            </w:r>
          </w:p>
        </w:tc>
      </w:tr>
      <w:tr>
        <w:tc>
          <w:tcPr>
            <w:tcW w:type="dxa" w:w="234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Example (Nature)</w:t>
            </w:r>
          </w:p>
        </w:tc>
        <w:tc>
          <w:tcPr>
            <w:tcW w:type="dxa" w:w="234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Clear sky at dawn</w:t>
            </w:r>
          </w:p>
        </w:tc>
        <w:tc>
          <w:tcPr>
            <w:tcW w:type="dxa" w:w="234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Thunderstorm</w:t>
            </w:r>
          </w:p>
        </w:tc>
        <w:tc>
          <w:tcPr>
            <w:tcW w:type="dxa" w:w="2340"/>
            <w:tcBorders>
              <w:top w:val="single" w:color="CCCCCC" w:sz="1"/>
              <w:left w:val="single" w:color="CCCCCC" w:sz="1"/>
              <w:bottom w:val="single" w:color="CCCCCC" w:sz="1"/>
              <w:right w:val="single" w:color="CCCCCC" w:sz="1"/>
            </w:tcBorders>
            <w:shd w:fill="EDF3FB" w:val="clear"/>
            <w:tcMar>
              <w:top w:type="dxa" w:w="60"/>
              <w:left w:type="dxa" w:w="100"/>
              <w:bottom w:type="dxa" w:w="60"/>
              <w:right w:type="dxa" w:w="100"/>
            </w:tcMar>
          </w:tcPr>
          <w:p>
            <w:r>
              <w:rPr>
                <w:rFonts w:ascii="Arial" w:cs="Arial" w:eastAsia="Arial" w:hAnsi="Arial"/>
                <w:sz w:val="18"/>
                <w:szCs w:val="18"/>
              </w:rPr>
              <w:t xml:space="preserve">Dense fog</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Diet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Fresh, wholesome food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Spicy, stimulating food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Stale, processed food</w:t>
            </w:r>
          </w:p>
        </w:tc>
      </w:tr>
    </w:tbl>
    <w:p>
      <w:pPr>
        <w:spacing w:after="80" w:before="120"/>
      </w:pPr>
    </w:p>
    <w:p>
      <w:pPr>
        <w:spacing w:after="80" w:before="200"/>
      </w:pPr>
      <w:r>
        <w:rPr>
          <w:rFonts w:ascii="Arial" w:cs="Arial" w:eastAsia="Arial" w:hAnsi="Arial"/>
          <w:b/>
          <w:bCs/>
          <w:color w:val="C55A11"/>
          <w:sz w:val="24"/>
          <w:szCs w:val="24"/>
        </w:rPr>
        <w:t xml:space="preserve">Interaction of Gunas</w:t>
      </w:r>
    </w:p>
    <w:p>
      <w:pPr>
        <w:spacing w:after="80" w:before="80"/>
        <w:jc w:val="both"/>
      </w:pPr>
      <w:r>
        <w:rPr>
          <w:rFonts w:ascii="Arial" w:cs="Arial" w:eastAsia="Arial" w:hAnsi="Arial"/>
          <w:sz w:val="22"/>
          <w:szCs w:val="22"/>
        </w:rPr>
        <w:t xml:space="preserve">No object, person, or state is composed purely of one Guna. All three are always present in varying proportions. The dominant Guna determines the character of the phenomenon. For example, in the same individual, morning meditation may be Sattvic, an afternoon business negotiation Rajasic, and post-midnight deep sleep Tamasic. The Bhagavad Gita (Chapters 14, 17, 18) elaborates on how Gunas influence knowledge, action, duty, food, worship, and happiness.</w:t>
      </w:r>
    </w:p>
    <w:p>
      <w:pPr>
        <w:spacing w:after="80" w:before="200"/>
      </w:pPr>
      <w:r>
        <w:rPr>
          <w:rFonts w:ascii="Arial" w:cs="Arial" w:eastAsia="Arial" w:hAnsi="Arial"/>
          <w:b/>
          <w:bCs/>
          <w:color w:val="C55A11"/>
          <w:sz w:val="24"/>
          <w:szCs w:val="24"/>
        </w:rPr>
        <w:t xml:space="preserve">Path to Liberation — Transcending the Gunas</w:t>
      </w:r>
    </w:p>
    <w:p>
      <w:pPr>
        <w:spacing w:after="80" w:before="80"/>
        <w:jc w:val="both"/>
      </w:pPr>
      <w:r>
        <w:rPr>
          <w:rFonts w:ascii="Arial" w:cs="Arial" w:eastAsia="Arial" w:hAnsi="Arial"/>
          <w:sz w:val="22"/>
          <w:szCs w:val="22"/>
        </w:rPr>
        <w:t xml:space="preserve">The ultimate goal in Sankhya-Yoga is to transcend all three Gunas (Trigunatita) and realise the pure consciousness of Purusha. This is achieved by cultivating Sattva to gradually overcome Tamas and Rajas, and then transcending even Sattva through discriminative knowledge (Vivekakhyati). The Gita describes the qualities of one who has transcended the Gunas (Gunatita): they are equanimous in pleasure and pain, unaffected by the three Gunas, and established in pure awareness.</w:t>
      </w:r>
    </w:p>
    <w:p>
      <w:pPr>
        <w:spacing w:after="80" w:before="200"/>
      </w:pPr>
      <w:r>
        <w:rPr>
          <w:rFonts w:ascii="Arial" w:cs="Arial" w:eastAsia="Arial" w:hAnsi="Arial"/>
          <w:b/>
          <w:bCs/>
          <w:color w:val="C55A11"/>
          <w:sz w:val="24"/>
          <w:szCs w:val="24"/>
        </w:rPr>
        <w:t xml:space="preserve">Conclusion</w:t>
      </w:r>
    </w:p>
    <w:p>
      <w:pPr>
        <w:spacing w:after="80" w:before="80"/>
        <w:jc w:val="both"/>
      </w:pPr>
      <w:r>
        <w:rPr>
          <w:rFonts w:ascii="Arial" w:cs="Arial" w:eastAsia="Arial" w:hAnsi="Arial"/>
          <w:sz w:val="22"/>
          <w:szCs w:val="22"/>
        </w:rPr>
        <w:t xml:space="preserve">The doctrine of the three Gunas is one of the most sophisticated and practically applicable concepts in Indian philosophy. It provides a coherent framework for understanding the full range of human behaviour — from the most elevated spiritual experience (Sattva) to the most destructive tendencies (Tamas) — and for charting a path of progressive inner transformation. In contemporary psychology, parallels can be found in trait theories of personality, emotional regulation research, and the neuroscience of mood states — affirming the enduring relevance of this ancient framework.</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2026-05-09T17:16:02.599Z</dcterms:created>
  <dcterms:modified xsi:type="dcterms:W3CDTF">2026-05-09T17:16:02.599Z</dcterms:modified>
</cp:coreProperties>
</file>

<file path=docProps/custom.xml><?xml version="1.0" encoding="utf-8"?>
<Properties xmlns="http://schemas.openxmlformats.org/officeDocument/2006/custom-properties" xmlns:vt="http://schemas.openxmlformats.org/officeDocument/2006/docPropsVTypes"/>
</file>