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003E3093">
        <w:tc>
          <w:tcPr>
            <w:tcW w:w="10057" w:type="dxa"/>
            <w:tcBorders>
              <w:top w:val="single" w:sz="6" w:space="0" w:color="CDCDCD"/>
              <w:left w:val="single" w:sz="6" w:space="0" w:color="CDCDCD"/>
              <w:bottom w:val="single" w:sz="6" w:space="0" w:color="CDCDCD"/>
              <w:right w:val="single" w:sz="6" w:space="0" w:color="CDCDCD"/>
            </w:tcBorders>
            <w:shd w:val="clear" w:color="auto" w:fill="FFE1FF"/>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59AEE6B4"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FC53D3"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003E3093">
        <w:trPr>
          <w:trHeight w:val="1639"/>
        </w:trPr>
        <w:tc>
          <w:tcPr>
            <w:tcW w:w="10076" w:type="dxa"/>
            <w:shd w:val="clear" w:color="auto" w:fill="FFE1FF"/>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ECDCD18" w14:textId="77777777" w:rsidR="003E3093" w:rsidRDefault="003E3093" w:rsidP="3D28A338">
            <w:pPr>
              <w:jc w:val="both"/>
              <w:rPr>
                <w:rFonts w:eastAsiaTheme="majorEastAsia"/>
                <w:color w:val="767171" w:themeColor="background2" w:themeShade="80"/>
                <w:sz w:val="24"/>
                <w:szCs w:val="24"/>
              </w:rPr>
            </w:pPr>
          </w:p>
          <w:p w14:paraId="672D74B8" w14:textId="5AF39CA8" w:rsidR="004F2A8B" w:rsidRDefault="00FC53D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hemos podido cumplir con las actividades definidas en nuestra carta Gantt, los factores que han facilitado es la dedicación de tiempo completo al proyecto, pudiendo realizar las actividades acordes al tiempo acordado, así mismo la participación de forma activa de los demás integrantes del grupo, han ayudado a separar tareas y así trabajar de forma paralela para un avance seguro.</w:t>
            </w:r>
          </w:p>
          <w:p w14:paraId="3B2C582B" w14:textId="77777777" w:rsidR="00FC53D3" w:rsidRDefault="00FC53D3" w:rsidP="3D28A338">
            <w:pPr>
              <w:jc w:val="both"/>
              <w:rPr>
                <w:rFonts w:eastAsiaTheme="majorEastAsia"/>
                <w:color w:val="767171" w:themeColor="background2" w:themeShade="80"/>
                <w:sz w:val="24"/>
                <w:szCs w:val="24"/>
              </w:rPr>
            </w:pPr>
          </w:p>
          <w:p w14:paraId="1F17CAF9" w14:textId="204D655C" w:rsidR="004F2A8B" w:rsidRPr="003E3093" w:rsidRDefault="00FC53D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Algunas dificultades que hemos enfrentado</w:t>
            </w:r>
            <w:r w:rsidR="00E771C0">
              <w:rPr>
                <w:rFonts w:eastAsiaTheme="majorEastAsia"/>
                <w:color w:val="767171" w:themeColor="background2" w:themeShade="80"/>
                <w:sz w:val="24"/>
                <w:szCs w:val="24"/>
              </w:rPr>
              <w:t xml:space="preserve"> es la adquisición de información un poco confusa y tardía de parte del cliente de PepsiCo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003E3093">
        <w:trPr>
          <w:trHeight w:val="1639"/>
        </w:trPr>
        <w:tc>
          <w:tcPr>
            <w:tcW w:w="10076" w:type="dxa"/>
            <w:shd w:val="clear" w:color="auto" w:fill="FFE1FF"/>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1D354965" w:rsidR="004F2A8B" w:rsidRPr="003E3093" w:rsidRDefault="00E771C0" w:rsidP="3D28A338">
            <w:pPr>
              <w:jc w:val="both"/>
              <w:rPr>
                <w:rFonts w:cstheme="minorHAnsi"/>
                <w:color w:val="767171" w:themeColor="background2" w:themeShade="80"/>
                <w:sz w:val="24"/>
                <w:szCs w:val="24"/>
              </w:rPr>
            </w:pPr>
            <w:r w:rsidRPr="00E771C0">
              <w:rPr>
                <w:rFonts w:cstheme="minorHAnsi"/>
                <w:color w:val="767171" w:themeColor="background2" w:themeShade="80"/>
                <w:sz w:val="24"/>
                <w:szCs w:val="24"/>
              </w:rPr>
              <w:t>Tratamos de en</w:t>
            </w:r>
            <w:r>
              <w:rPr>
                <w:rFonts w:cstheme="minorHAnsi"/>
                <w:color w:val="767171" w:themeColor="background2" w:themeShade="80"/>
                <w:sz w:val="24"/>
                <w:szCs w:val="24"/>
              </w:rPr>
              <w:t xml:space="preserve">frentarlo tomando en cuenta en base a los requerimientos iniciales que nos dieron, y de ahí tratar de ver a fututo con la solución, tratar de llenar todos los vacíos y problemas existentes que pueden haber en el taller, luego con la entrega de la solución tratamos de actualizar todo lo que tenemos y dejar lo que es más importante para el cliente, así mismo tratamos de no quedarnos atrás con la entrega de información tardía ya que como el tiempo </w:t>
            </w:r>
            <w:r w:rsidR="00812B01">
              <w:rPr>
                <w:rFonts w:cstheme="minorHAnsi"/>
                <w:color w:val="767171" w:themeColor="background2" w:themeShade="80"/>
                <w:sz w:val="24"/>
                <w:szCs w:val="24"/>
              </w:rPr>
              <w:t xml:space="preserve">de desarrollo es poco, hay que aprovecharlo </w:t>
            </w:r>
          </w:p>
        </w:tc>
      </w:tr>
    </w:tbl>
    <w:p w14:paraId="2EEEB842" w14:textId="77777777" w:rsidR="008B2AC7" w:rsidRDefault="008B2AC7" w:rsidP="3D28A338">
      <w:pPr>
        <w:spacing w:after="0" w:line="360" w:lineRule="auto"/>
        <w:jc w:val="both"/>
        <w:rPr>
          <w:b/>
          <w:bCs/>
          <w:sz w:val="24"/>
          <w:szCs w:val="24"/>
        </w:rPr>
      </w:pPr>
    </w:p>
    <w:p w14:paraId="405D21C4" w14:textId="77777777" w:rsidR="003E3093" w:rsidRDefault="003E3093" w:rsidP="3D28A338">
      <w:pPr>
        <w:spacing w:after="0" w:line="360" w:lineRule="auto"/>
        <w:jc w:val="both"/>
        <w:rPr>
          <w:b/>
          <w:bCs/>
          <w:sz w:val="24"/>
          <w:szCs w:val="24"/>
        </w:rPr>
      </w:pPr>
    </w:p>
    <w:p w14:paraId="277C73FD" w14:textId="77777777" w:rsidR="003E3093" w:rsidRDefault="003E3093" w:rsidP="3D28A338">
      <w:pPr>
        <w:spacing w:after="0" w:line="360" w:lineRule="auto"/>
        <w:jc w:val="both"/>
        <w:rPr>
          <w:b/>
          <w:bCs/>
          <w:sz w:val="24"/>
          <w:szCs w:val="24"/>
        </w:rPr>
      </w:pPr>
    </w:p>
    <w:p w14:paraId="31D0F474" w14:textId="77777777" w:rsidR="003E3093" w:rsidRDefault="003E3093" w:rsidP="3D28A338">
      <w:pPr>
        <w:spacing w:after="0" w:line="360" w:lineRule="auto"/>
        <w:jc w:val="both"/>
        <w:rPr>
          <w:b/>
          <w:bCs/>
          <w:sz w:val="24"/>
          <w:szCs w:val="24"/>
        </w:rPr>
      </w:pPr>
    </w:p>
    <w:p w14:paraId="5BED56D7" w14:textId="77777777" w:rsidR="003E3093" w:rsidRDefault="003E309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003E3093">
        <w:trPr>
          <w:trHeight w:val="1624"/>
        </w:trPr>
        <w:tc>
          <w:tcPr>
            <w:tcW w:w="10076" w:type="dxa"/>
            <w:shd w:val="clear" w:color="auto" w:fill="FFE1FF"/>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C2ECAE3" w14:textId="77777777" w:rsidR="003E3093" w:rsidRDefault="003E3093" w:rsidP="3D28A338">
            <w:pPr>
              <w:jc w:val="both"/>
              <w:rPr>
                <w:rFonts w:ascii="Calibri" w:hAnsi="Calibri"/>
                <w:color w:val="767171" w:themeColor="background2" w:themeShade="80"/>
                <w:sz w:val="24"/>
                <w:szCs w:val="24"/>
              </w:rPr>
            </w:pPr>
          </w:p>
          <w:p w14:paraId="75A589DF" w14:textId="0A2A5955" w:rsidR="004F2A8B" w:rsidRPr="003E3093" w:rsidRDefault="00812B01" w:rsidP="3D28A338">
            <w:pPr>
              <w:jc w:val="both"/>
              <w:rPr>
                <w:rFonts w:ascii="Calibri" w:hAnsi="Calibri"/>
                <w:color w:val="767171" w:themeColor="background2" w:themeShade="80"/>
                <w:sz w:val="24"/>
                <w:szCs w:val="24"/>
              </w:rPr>
            </w:pPr>
            <w:r w:rsidRPr="00812B01">
              <w:rPr>
                <w:rFonts w:ascii="Calibri" w:hAnsi="Calibri"/>
                <w:color w:val="767171" w:themeColor="background2" w:themeShade="80"/>
                <w:sz w:val="24"/>
                <w:szCs w:val="24"/>
              </w:rPr>
              <w:t>Hasta e</w:t>
            </w:r>
            <w:r>
              <w:rPr>
                <w:rFonts w:ascii="Calibri" w:hAnsi="Calibri"/>
                <w:color w:val="767171" w:themeColor="background2" w:themeShade="80"/>
                <w:sz w:val="24"/>
                <w:szCs w:val="24"/>
              </w:rPr>
              <w:t>l momento, lo evalúo de buen amanera, ya que he tratado de aprovechar el tiempo y dedicarle varias horas al día al desarrollo de los entregables para el proyecto, así mismo trato de actualizar mis conocimientos que a lo largo de los años se han ido desvaneciendo debido a la poca atención que le asignaba, pero como quiero que esta solución sea exitosa, trato de colocarle toda mi atención y dedicación.</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003E3093">
        <w:trPr>
          <w:trHeight w:val="1639"/>
        </w:trPr>
        <w:tc>
          <w:tcPr>
            <w:tcW w:w="10076" w:type="dxa"/>
            <w:shd w:val="clear" w:color="auto" w:fill="FFE1FF"/>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90F0538" w14:textId="717548E4" w:rsidR="00812B01" w:rsidRDefault="00812B01" w:rsidP="3D28A338">
            <w:pPr>
              <w:jc w:val="both"/>
              <w:rPr>
                <w:rFonts w:ascii="Calibri" w:hAnsi="Calibri"/>
                <w:color w:val="767171" w:themeColor="background2" w:themeShade="80"/>
                <w:sz w:val="24"/>
                <w:szCs w:val="24"/>
              </w:rPr>
            </w:pPr>
            <w:r>
              <w:rPr>
                <w:rFonts w:ascii="Calibri" w:hAnsi="Calibri"/>
                <w:color w:val="767171" w:themeColor="background2" w:themeShade="80"/>
                <w:sz w:val="24"/>
                <w:szCs w:val="24"/>
              </w:rPr>
              <w:t xml:space="preserve">Las inquietudes que me quedan sobre cómo proceder es en base a la información de parte del cliente; </w:t>
            </w:r>
          </w:p>
          <w:p w14:paraId="605572C9" w14:textId="6078AD2E" w:rsidR="00812B01" w:rsidRPr="00812B01" w:rsidRDefault="00812B01" w:rsidP="00812B01">
            <w:pPr>
              <w:jc w:val="both"/>
              <w:rPr>
                <w:rFonts w:ascii="Calibri" w:hAnsi="Calibri"/>
                <w:color w:val="767171" w:themeColor="background2" w:themeShade="80"/>
                <w:sz w:val="24"/>
                <w:szCs w:val="24"/>
              </w:rPr>
            </w:pPr>
            <w:r w:rsidRPr="00812B01">
              <w:rPr>
                <w:rFonts w:ascii="Calibri" w:hAnsi="Calibri"/>
                <w:color w:val="767171" w:themeColor="background2" w:themeShade="80"/>
                <w:sz w:val="24"/>
                <w:szCs w:val="24"/>
              </w:rPr>
              <w:t>1) ¿Qué categoría de automóviles hay?</w:t>
            </w:r>
            <w:r>
              <w:rPr>
                <w:rFonts w:ascii="Calibri" w:hAnsi="Calibri"/>
                <w:color w:val="767171" w:themeColor="background2" w:themeShade="80"/>
                <w:sz w:val="24"/>
                <w:szCs w:val="24"/>
              </w:rPr>
              <w:t xml:space="preserve">; en base si corresponde a ventas, transporte o despacho de productos </w:t>
            </w:r>
          </w:p>
          <w:p w14:paraId="49217F08" w14:textId="49F202C6" w:rsidR="00812B01" w:rsidRPr="00812B01" w:rsidRDefault="00812B01" w:rsidP="00812B01">
            <w:pPr>
              <w:jc w:val="both"/>
              <w:rPr>
                <w:rFonts w:ascii="Calibri" w:hAnsi="Calibri"/>
                <w:color w:val="767171" w:themeColor="background2" w:themeShade="80"/>
                <w:sz w:val="24"/>
                <w:szCs w:val="24"/>
              </w:rPr>
            </w:pPr>
            <w:r w:rsidRPr="00812B01">
              <w:rPr>
                <w:rFonts w:ascii="Calibri" w:hAnsi="Calibri"/>
                <w:color w:val="767171" w:themeColor="background2" w:themeShade="80"/>
                <w:sz w:val="24"/>
                <w:szCs w:val="24"/>
              </w:rPr>
              <w:t xml:space="preserve">2) si los camiones existentes en la flota que están destinados a repartir productos están asignados a un solo chofer o se van rotando </w:t>
            </w:r>
            <w:r w:rsidRPr="00812B01">
              <w:rPr>
                <w:rFonts w:ascii="Calibri" w:hAnsi="Calibri"/>
                <w:color w:val="767171" w:themeColor="background2" w:themeShade="80"/>
                <w:sz w:val="24"/>
                <w:szCs w:val="24"/>
              </w:rPr>
              <w:t>diaria o semanalmente</w:t>
            </w:r>
            <w:r w:rsidRPr="00812B01">
              <w:rPr>
                <w:rFonts w:ascii="Calibri" w:hAnsi="Calibri"/>
                <w:color w:val="767171" w:themeColor="background2" w:themeShade="80"/>
                <w:sz w:val="24"/>
                <w:szCs w:val="24"/>
              </w:rPr>
              <w:t>?</w:t>
            </w:r>
          </w:p>
          <w:p w14:paraId="6B1C487E" w14:textId="371600AF" w:rsidR="00812B01" w:rsidRPr="00812B01" w:rsidRDefault="00812B01" w:rsidP="00812B01">
            <w:pPr>
              <w:jc w:val="both"/>
              <w:rPr>
                <w:rFonts w:ascii="Calibri" w:hAnsi="Calibri"/>
                <w:color w:val="767171" w:themeColor="background2" w:themeShade="80"/>
                <w:sz w:val="24"/>
                <w:szCs w:val="24"/>
              </w:rPr>
            </w:pPr>
            <w:r w:rsidRPr="00812B01">
              <w:rPr>
                <w:rFonts w:ascii="Calibri" w:hAnsi="Calibri"/>
                <w:color w:val="767171" w:themeColor="background2" w:themeShade="80"/>
                <w:sz w:val="24"/>
                <w:szCs w:val="24"/>
              </w:rPr>
              <w:t>3) la otra categoría de automóviles a qué se dedica y está de igual forma asignado a un solo conductor?</w:t>
            </w:r>
          </w:p>
          <w:p w14:paraId="6C971E7F" w14:textId="10885475" w:rsidR="00812B01" w:rsidRDefault="00812B01" w:rsidP="00812B01">
            <w:pPr>
              <w:jc w:val="both"/>
              <w:rPr>
                <w:rFonts w:ascii="Calibri" w:hAnsi="Calibri"/>
                <w:color w:val="767171" w:themeColor="background2" w:themeShade="80"/>
                <w:sz w:val="24"/>
                <w:szCs w:val="24"/>
              </w:rPr>
            </w:pPr>
            <w:r w:rsidRPr="00812B01">
              <w:rPr>
                <w:rFonts w:ascii="Calibri" w:hAnsi="Calibri"/>
                <w:color w:val="767171" w:themeColor="background2" w:themeShade="80"/>
                <w:sz w:val="24"/>
                <w:szCs w:val="24"/>
              </w:rPr>
              <w:t xml:space="preserve">4) será necesaria un sistema de gestión de </w:t>
            </w:r>
            <w:r w:rsidRPr="00812B01">
              <w:rPr>
                <w:rFonts w:ascii="Calibri" w:hAnsi="Calibri"/>
                <w:color w:val="767171" w:themeColor="background2" w:themeShade="80"/>
                <w:sz w:val="24"/>
                <w:szCs w:val="24"/>
              </w:rPr>
              <w:t>repuestos</w:t>
            </w:r>
            <w:r w:rsidRPr="00812B01">
              <w:rPr>
                <w:rFonts w:ascii="Calibri" w:hAnsi="Calibri"/>
                <w:color w:val="767171" w:themeColor="background2" w:themeShade="80"/>
                <w:sz w:val="24"/>
                <w:szCs w:val="24"/>
              </w:rPr>
              <w:t xml:space="preserve"> en donde se vea un control de inventario y de gastos de los productos existentes o sólo necesitan reportar el que necesitan uno y el uso de los repuestos utilizados en </w:t>
            </w:r>
            <w:r w:rsidRPr="00812B01">
              <w:rPr>
                <w:rFonts w:ascii="Calibri" w:hAnsi="Calibri"/>
                <w:color w:val="767171" w:themeColor="background2" w:themeShade="80"/>
                <w:sz w:val="24"/>
                <w:szCs w:val="24"/>
              </w:rPr>
              <w:t>reportes?</w:t>
            </w:r>
          </w:p>
          <w:p w14:paraId="01E61CA1" w14:textId="15B1D6D1" w:rsidR="004F2A8B" w:rsidRPr="003E3093" w:rsidRDefault="00812B01" w:rsidP="3D28A338">
            <w:pPr>
              <w:jc w:val="both"/>
              <w:rPr>
                <w:rFonts w:ascii="Calibri" w:hAnsi="Calibri"/>
                <w:color w:val="767171" w:themeColor="background2" w:themeShade="80"/>
                <w:sz w:val="24"/>
                <w:szCs w:val="24"/>
              </w:rPr>
            </w:pPr>
            <w:r>
              <w:rPr>
                <w:rFonts w:ascii="Calibri" w:hAnsi="Calibri"/>
                <w:color w:val="767171" w:themeColor="background2" w:themeShade="80"/>
                <w:sz w:val="24"/>
                <w:szCs w:val="24"/>
              </w:rPr>
              <w:t>5) ¿Actualmente con que sedes de la flota vamos a trabajar, solo con región metropolitana o con todas las existentes?</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003E3093">
        <w:trPr>
          <w:trHeight w:val="1639"/>
        </w:trPr>
        <w:tc>
          <w:tcPr>
            <w:tcW w:w="10076" w:type="dxa"/>
            <w:shd w:val="clear" w:color="auto" w:fill="FFE1FF"/>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E850FB3" w14:textId="77777777" w:rsidR="00802413" w:rsidRDefault="00802413" w:rsidP="3D28A338">
            <w:pPr>
              <w:jc w:val="both"/>
              <w:rPr>
                <w:rFonts w:eastAsiaTheme="majorEastAsia"/>
                <w:color w:val="767171" w:themeColor="background2" w:themeShade="80"/>
                <w:sz w:val="24"/>
                <w:szCs w:val="24"/>
              </w:rPr>
            </w:pPr>
          </w:p>
          <w:p w14:paraId="29C5EEFE" w14:textId="3586C6CA" w:rsidR="004F2A8B" w:rsidRDefault="00923A5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Actualmente los dos trabajamos de forma activa en todo, dependiendo de la fase nos separamos las tareas hasta terminar los hitos propuestos y así sucesivamente, tratamos no solo de especializarnos en un sector cada uno, así como es la programación, sino que los dos participamos en tareas del otro, así al final del desarrollo del proyecto los dos tendremos conocimientos en toda la materia y estaríamos mas preparados para la defensa.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011810DA" w14:textId="77777777" w:rsidR="003E3093" w:rsidRDefault="003E3093" w:rsidP="3D28A338">
      <w:pPr>
        <w:spacing w:after="0" w:line="360" w:lineRule="auto"/>
        <w:jc w:val="both"/>
        <w:rPr>
          <w:b/>
          <w:bCs/>
          <w:sz w:val="24"/>
          <w:szCs w:val="24"/>
        </w:rPr>
      </w:pPr>
    </w:p>
    <w:p w14:paraId="46220FF8" w14:textId="77777777" w:rsidR="003E3093" w:rsidRDefault="003E3093" w:rsidP="3D28A338">
      <w:pPr>
        <w:spacing w:after="0" w:line="360" w:lineRule="auto"/>
        <w:jc w:val="both"/>
        <w:rPr>
          <w:b/>
          <w:bCs/>
          <w:sz w:val="24"/>
          <w:szCs w:val="24"/>
        </w:rPr>
      </w:pPr>
    </w:p>
    <w:p w14:paraId="4E6C5E4E" w14:textId="77777777" w:rsidR="003E3093" w:rsidRDefault="003E309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657F8FF"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r w:rsidR="00923A51">
              <w:rPr>
                <w:rFonts w:eastAsiaTheme="majorEastAsia"/>
                <w:sz w:val="24"/>
                <w:szCs w:val="24"/>
              </w:rPr>
              <w:t>APT grupal</w:t>
            </w:r>
          </w:p>
        </w:tc>
      </w:tr>
      <w:tr w:rsidR="004F2A8B" w14:paraId="2DC141D8" w14:textId="77777777" w:rsidTr="003E3093">
        <w:trPr>
          <w:trHeight w:val="1639"/>
        </w:trPr>
        <w:tc>
          <w:tcPr>
            <w:tcW w:w="10076" w:type="dxa"/>
            <w:shd w:val="clear" w:color="auto" w:fill="FFE1FF"/>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A40736F" w14:textId="71DDC52A" w:rsidR="00923A51" w:rsidRDefault="00923A5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Podría evaluar nuestro trabajo como un equipo de trabaja de forma autónoma a la hora de hacer las actividades propuestas</w:t>
            </w:r>
            <w:r w:rsidR="000408BF">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pero que tiene buena organización, teniendo reuniones frecuentes para la actualización de tareas realizadas y por hacer</w:t>
            </w:r>
            <w:r w:rsidR="000408BF">
              <w:rPr>
                <w:rFonts w:eastAsiaTheme="majorEastAsia"/>
                <w:color w:val="767171" w:themeColor="background2" w:themeShade="80"/>
                <w:sz w:val="24"/>
                <w:szCs w:val="24"/>
              </w:rPr>
              <w:t>, hasta el momento no hemos tenido dificultades con el desarrollo del proyecto, así que seguiremos operando de la misma forma.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3769F" w14:textId="77777777" w:rsidR="002071C3" w:rsidRDefault="002071C3" w:rsidP="00DF38AE">
      <w:pPr>
        <w:spacing w:after="0" w:line="240" w:lineRule="auto"/>
      </w:pPr>
      <w:r>
        <w:separator/>
      </w:r>
    </w:p>
  </w:endnote>
  <w:endnote w:type="continuationSeparator" w:id="0">
    <w:p w14:paraId="0E72A723" w14:textId="77777777" w:rsidR="002071C3" w:rsidRDefault="002071C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B187E" w14:textId="77777777" w:rsidR="002071C3" w:rsidRDefault="002071C3" w:rsidP="00DF38AE">
      <w:pPr>
        <w:spacing w:after="0" w:line="240" w:lineRule="auto"/>
      </w:pPr>
      <w:r>
        <w:separator/>
      </w:r>
    </w:p>
  </w:footnote>
  <w:footnote w:type="continuationSeparator" w:id="0">
    <w:p w14:paraId="1E903DB7" w14:textId="77777777" w:rsidR="002071C3" w:rsidRDefault="002071C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Pr="003E3093" w:rsidRDefault="00F314A4" w:rsidP="00F314A4">
          <w:pPr>
            <w:rPr>
              <w:rFonts w:ascii="Century Gothic" w:eastAsia="Century Gothic" w:hAnsi="Century Gothic" w:cs="Century Gothic"/>
              <w:b/>
              <w:sz w:val="24"/>
              <w:szCs w:val="24"/>
            </w:rPr>
          </w:pPr>
          <w:r w:rsidRPr="003E3093">
            <w:rPr>
              <w:rFonts w:ascii="Century Gothic" w:eastAsia="Century Gothic" w:hAnsi="Century Gothic" w:cs="Century Gothic"/>
              <w:b/>
              <w:sz w:val="24"/>
              <w:szCs w:val="24"/>
            </w:rPr>
            <w:t>Diario de Reflexión</w:t>
          </w:r>
        </w:p>
        <w:p w14:paraId="62D03114" w14:textId="2E2E13A6" w:rsidR="00F314A4" w:rsidRPr="003E3093" w:rsidRDefault="00F314A4" w:rsidP="00F314A4">
          <w:pPr>
            <w:rPr>
              <w:rFonts w:ascii="Century Gothic" w:eastAsia="Century Gothic" w:hAnsi="Century Gothic" w:cs="Century Gothic"/>
              <w:b/>
              <w:sz w:val="24"/>
              <w:szCs w:val="24"/>
            </w:rPr>
          </w:pPr>
          <w:r w:rsidRPr="003E3093">
            <w:rPr>
              <w:rFonts w:ascii="Century Gothic" w:eastAsia="Century Gothic" w:hAnsi="Century Gothic" w:cs="Century Gothic"/>
              <w:b/>
              <w:sz w:val="24"/>
              <w:szCs w:val="24"/>
            </w:rPr>
            <w:t>Fase 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72240035">
    <w:abstractNumId w:val="3"/>
  </w:num>
  <w:num w:numId="2" w16cid:durableId="345403266">
    <w:abstractNumId w:val="8"/>
  </w:num>
  <w:num w:numId="3" w16cid:durableId="790899105">
    <w:abstractNumId w:val="12"/>
  </w:num>
  <w:num w:numId="4" w16cid:durableId="112133398">
    <w:abstractNumId w:val="28"/>
  </w:num>
  <w:num w:numId="5" w16cid:durableId="982127256">
    <w:abstractNumId w:val="30"/>
  </w:num>
  <w:num w:numId="6" w16cid:durableId="1170369524">
    <w:abstractNumId w:val="4"/>
  </w:num>
  <w:num w:numId="7" w16cid:durableId="811677142">
    <w:abstractNumId w:val="11"/>
  </w:num>
  <w:num w:numId="8" w16cid:durableId="1558323124">
    <w:abstractNumId w:val="19"/>
  </w:num>
  <w:num w:numId="9" w16cid:durableId="2046558401">
    <w:abstractNumId w:val="15"/>
  </w:num>
  <w:num w:numId="10" w16cid:durableId="1247694411">
    <w:abstractNumId w:val="9"/>
  </w:num>
  <w:num w:numId="11" w16cid:durableId="2107770676">
    <w:abstractNumId w:val="24"/>
  </w:num>
  <w:num w:numId="12" w16cid:durableId="690957708">
    <w:abstractNumId w:val="35"/>
  </w:num>
  <w:num w:numId="13" w16cid:durableId="547644400">
    <w:abstractNumId w:val="29"/>
  </w:num>
  <w:num w:numId="14" w16cid:durableId="1285582049">
    <w:abstractNumId w:val="1"/>
  </w:num>
  <w:num w:numId="15" w16cid:durableId="1399742710">
    <w:abstractNumId w:val="36"/>
  </w:num>
  <w:num w:numId="16" w16cid:durableId="1664384762">
    <w:abstractNumId w:val="21"/>
  </w:num>
  <w:num w:numId="17" w16cid:durableId="305161152">
    <w:abstractNumId w:val="17"/>
  </w:num>
  <w:num w:numId="18" w16cid:durableId="2024820683">
    <w:abstractNumId w:val="31"/>
  </w:num>
  <w:num w:numId="19" w16cid:durableId="192118131">
    <w:abstractNumId w:val="10"/>
  </w:num>
  <w:num w:numId="20" w16cid:durableId="854227526">
    <w:abstractNumId w:val="39"/>
  </w:num>
  <w:num w:numId="21" w16cid:durableId="915089789">
    <w:abstractNumId w:val="34"/>
  </w:num>
  <w:num w:numId="22" w16cid:durableId="1558516388">
    <w:abstractNumId w:val="13"/>
  </w:num>
  <w:num w:numId="23" w16cid:durableId="1658997160">
    <w:abstractNumId w:val="14"/>
  </w:num>
  <w:num w:numId="24" w16cid:durableId="44260808">
    <w:abstractNumId w:val="5"/>
  </w:num>
  <w:num w:numId="25" w16cid:durableId="836114198">
    <w:abstractNumId w:val="16"/>
  </w:num>
  <w:num w:numId="26" w16cid:durableId="1002782581">
    <w:abstractNumId w:val="20"/>
  </w:num>
  <w:num w:numId="27" w16cid:durableId="1192718241">
    <w:abstractNumId w:val="23"/>
  </w:num>
  <w:num w:numId="28" w16cid:durableId="372727391">
    <w:abstractNumId w:val="0"/>
  </w:num>
  <w:num w:numId="29" w16cid:durableId="162360624">
    <w:abstractNumId w:val="18"/>
  </w:num>
  <w:num w:numId="30" w16cid:durableId="2028826316">
    <w:abstractNumId w:val="22"/>
  </w:num>
  <w:num w:numId="31" w16cid:durableId="868446886">
    <w:abstractNumId w:val="2"/>
  </w:num>
  <w:num w:numId="32" w16cid:durableId="318509539">
    <w:abstractNumId w:val="7"/>
  </w:num>
  <w:num w:numId="33" w16cid:durableId="877739688">
    <w:abstractNumId w:val="32"/>
  </w:num>
  <w:num w:numId="34" w16cid:durableId="850994823">
    <w:abstractNumId w:val="38"/>
  </w:num>
  <w:num w:numId="35" w16cid:durableId="1275288513">
    <w:abstractNumId w:val="6"/>
  </w:num>
  <w:num w:numId="36" w16cid:durableId="1889803510">
    <w:abstractNumId w:val="25"/>
  </w:num>
  <w:num w:numId="37" w16cid:durableId="90248661">
    <w:abstractNumId w:val="37"/>
  </w:num>
  <w:num w:numId="38" w16cid:durableId="468321943">
    <w:abstractNumId w:val="27"/>
  </w:num>
  <w:num w:numId="39" w16cid:durableId="1038973257">
    <w:abstractNumId w:val="26"/>
  </w:num>
  <w:num w:numId="40" w16cid:durableId="5394392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08BF"/>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71C3"/>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42AF"/>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093"/>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8F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2413"/>
    <w:rsid w:val="008033E3"/>
    <w:rsid w:val="00803404"/>
    <w:rsid w:val="00803665"/>
    <w:rsid w:val="00812B01"/>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51"/>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233"/>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13C"/>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771C0"/>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3D3"/>
    <w:rsid w:val="00FC5E0F"/>
    <w:rsid w:val="00FC766B"/>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704</Words>
  <Characters>3875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DANA SOPHIE WERDECKER GRAU</cp:lastModifiedBy>
  <cp:revision>10</cp:revision>
  <cp:lastPrinted>2019-12-16T20:10:00Z</cp:lastPrinted>
  <dcterms:created xsi:type="dcterms:W3CDTF">2025-09-16T18:39:00Z</dcterms:created>
  <dcterms:modified xsi:type="dcterms:W3CDTF">2025-09-16T19:50:00Z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