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E09" w:rsidRDefault="001E6327" w:rsidP="001E6327">
      <w:pPr>
        <w:jc w:val="both"/>
        <w:rPr>
          <w:rFonts w:ascii="Times New Roman" w:hAnsi="Times New Roman" w:cs="Times New Roman"/>
          <w:sz w:val="28"/>
          <w:szCs w:val="28"/>
        </w:rPr>
      </w:pPr>
      <w:r w:rsidRPr="001E6327">
        <w:rPr>
          <w:rFonts w:ascii="Times New Roman" w:hAnsi="Times New Roman" w:cs="Times New Roman"/>
          <w:sz w:val="28"/>
          <w:szCs w:val="28"/>
        </w:rPr>
        <w:t>Регистрация является еще одним механизмом обеспечения защищенности информационной системы. Этот механизм основан на подотчетности системы обеспечения безопасности, фиксирует все события, касающиеся безопасности. Эффективность системы безопасности принципиально повышается в случае дополнения механизма регистрации механизмом аудита. Это позволяет оперативно выявлять нарушения, определять слабые места в системе защиты, анализировать закономерности системы, оценивать работу пользователей</w:t>
      </w:r>
      <w:r>
        <w:rPr>
          <w:rFonts w:ascii="Times New Roman" w:hAnsi="Times New Roman" w:cs="Times New Roman"/>
          <w:sz w:val="28"/>
          <w:szCs w:val="28"/>
        </w:rPr>
        <w:t>.</w:t>
      </w:r>
    </w:p>
    <w:p w:rsidR="001E6327" w:rsidRPr="001E6327" w:rsidRDefault="001E6327" w:rsidP="001E6327">
      <w:pPr>
        <w:jc w:val="both"/>
        <w:rPr>
          <w:rFonts w:ascii="Times New Roman" w:hAnsi="Times New Roman" w:cs="Times New Roman"/>
          <w:sz w:val="28"/>
          <w:szCs w:val="28"/>
        </w:rPr>
      </w:pPr>
      <w:r w:rsidRPr="001E6327">
        <w:rPr>
          <w:rFonts w:ascii="Times New Roman" w:hAnsi="Times New Roman" w:cs="Times New Roman"/>
          <w:b/>
          <w:bCs/>
          <w:sz w:val="28"/>
          <w:szCs w:val="28"/>
        </w:rPr>
        <w:t>Аудит</w:t>
      </w:r>
      <w:r w:rsidRPr="001E6327">
        <w:rPr>
          <w:rFonts w:ascii="Times New Roman" w:hAnsi="Times New Roman" w:cs="Times New Roman"/>
          <w:sz w:val="28"/>
          <w:szCs w:val="28"/>
        </w:rPr>
        <w:t> - это анализ накопленной информации, проводимый оперативно, в реальном времени или периодически (например, раз в день). Оперативный аудит с автоматическим реагированием на выявленные нештатные ситуации называется активным.</w:t>
      </w:r>
    </w:p>
    <w:p w:rsidR="001E6327" w:rsidRPr="001E6327" w:rsidRDefault="001E6327" w:rsidP="001E6327">
      <w:pPr>
        <w:jc w:val="both"/>
        <w:rPr>
          <w:rFonts w:ascii="Times New Roman" w:hAnsi="Times New Roman" w:cs="Times New Roman"/>
          <w:sz w:val="28"/>
          <w:szCs w:val="28"/>
        </w:rPr>
      </w:pPr>
      <w:r w:rsidRPr="001E6327">
        <w:rPr>
          <w:rFonts w:ascii="Times New Roman" w:hAnsi="Times New Roman" w:cs="Times New Roman"/>
          <w:sz w:val="28"/>
          <w:szCs w:val="28"/>
        </w:rPr>
        <w:t>Практическими средствами регистрации и аудита являются:</w:t>
      </w:r>
    </w:p>
    <w:p w:rsidR="001E6327" w:rsidRPr="001E6327" w:rsidRDefault="001E6327" w:rsidP="001E6327">
      <w:pPr>
        <w:jc w:val="both"/>
        <w:rPr>
          <w:rFonts w:ascii="Times New Roman" w:hAnsi="Times New Roman" w:cs="Times New Roman"/>
          <w:sz w:val="28"/>
          <w:szCs w:val="28"/>
        </w:rPr>
      </w:pPr>
      <w:r w:rsidRPr="001E6327">
        <w:rPr>
          <w:rFonts w:ascii="Times New Roman" w:hAnsi="Times New Roman" w:cs="Times New Roman"/>
          <w:sz w:val="28"/>
          <w:szCs w:val="28"/>
        </w:rPr>
        <w:t>· различные системные утилиты и прикладные программы;</w:t>
      </w:r>
    </w:p>
    <w:p w:rsidR="001E6327" w:rsidRPr="001E6327" w:rsidRDefault="001E6327" w:rsidP="001E6327">
      <w:pPr>
        <w:jc w:val="both"/>
        <w:rPr>
          <w:rFonts w:ascii="Times New Roman" w:hAnsi="Times New Roman" w:cs="Times New Roman"/>
          <w:sz w:val="28"/>
          <w:szCs w:val="28"/>
        </w:rPr>
      </w:pPr>
      <w:r w:rsidRPr="001E6327">
        <w:rPr>
          <w:rFonts w:ascii="Times New Roman" w:hAnsi="Times New Roman" w:cs="Times New Roman"/>
          <w:sz w:val="28"/>
          <w:szCs w:val="28"/>
        </w:rPr>
        <w:t>· регистрационный (системный или контрольный) журнал.</w:t>
      </w:r>
    </w:p>
    <w:p w:rsidR="001E6327" w:rsidRDefault="001E6327" w:rsidP="001E6327">
      <w:pPr>
        <w:jc w:val="both"/>
        <w:rPr>
          <w:rFonts w:ascii="Times New Roman" w:hAnsi="Times New Roman" w:cs="Times New Roman"/>
          <w:sz w:val="28"/>
          <w:szCs w:val="28"/>
        </w:rPr>
      </w:pPr>
    </w:p>
    <w:p w:rsidR="001E6327" w:rsidRDefault="001E6327" w:rsidP="001E6327">
      <w:pPr>
        <w:jc w:val="both"/>
        <w:rPr>
          <w:rFonts w:ascii="Times New Roman" w:hAnsi="Times New Roman" w:cs="Times New Roman"/>
          <w:sz w:val="28"/>
          <w:szCs w:val="28"/>
        </w:rPr>
      </w:pPr>
    </w:p>
    <w:p w:rsidR="001E6327" w:rsidRPr="001E6327" w:rsidRDefault="001E6327" w:rsidP="001E6327">
      <w:pPr>
        <w:shd w:val="clear" w:color="auto" w:fill="FFFFFF"/>
        <w:spacing w:before="225" w:after="225" w:line="240" w:lineRule="auto"/>
        <w:rPr>
          <w:rFonts w:ascii="Arial" w:eastAsia="Times New Roman" w:hAnsi="Arial" w:cs="Arial"/>
          <w:color w:val="000000"/>
          <w:sz w:val="24"/>
          <w:szCs w:val="24"/>
          <w:lang w:eastAsia="ru-RU"/>
        </w:rPr>
      </w:pPr>
      <w:r w:rsidRPr="001E6327">
        <w:rPr>
          <w:rFonts w:ascii="Arial" w:eastAsia="Times New Roman" w:hAnsi="Arial" w:cs="Arial"/>
          <w:color w:val="000000"/>
          <w:sz w:val="24"/>
          <w:szCs w:val="24"/>
          <w:lang w:eastAsia="ru-RU"/>
        </w:rPr>
        <w:t>Значение параметров аудита системы</w:t>
      </w:r>
    </w:p>
    <w:tbl>
      <w:tblPr>
        <w:tblW w:w="0" w:type="auto"/>
        <w:tblBorders>
          <w:top w:val="single" w:sz="6" w:space="0" w:color="D5DDE9"/>
          <w:left w:val="single" w:sz="6" w:space="0" w:color="D5DDE9"/>
          <w:bottom w:val="single" w:sz="6" w:space="0" w:color="D5DDE9"/>
          <w:right w:val="single" w:sz="6" w:space="0" w:color="D5DDE9"/>
        </w:tblBorders>
        <w:shd w:val="clear" w:color="auto" w:fill="FFFFFF"/>
        <w:tblCellMar>
          <w:top w:w="15" w:type="dxa"/>
          <w:left w:w="15" w:type="dxa"/>
          <w:bottom w:w="15" w:type="dxa"/>
          <w:right w:w="15" w:type="dxa"/>
        </w:tblCellMar>
        <w:tblLook w:val="04A0" w:firstRow="1" w:lastRow="0" w:firstColumn="1" w:lastColumn="0" w:noHBand="0" w:noVBand="1"/>
      </w:tblPr>
      <w:tblGrid>
        <w:gridCol w:w="2073"/>
        <w:gridCol w:w="7582"/>
      </w:tblGrid>
      <w:tr w:rsidR="001E6327" w:rsidRPr="001E6327" w:rsidTr="001E6327">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E6327" w:rsidRPr="001E6327" w:rsidRDefault="001E6327" w:rsidP="001E6327">
            <w:pPr>
              <w:spacing w:after="0" w:line="240" w:lineRule="auto"/>
              <w:rPr>
                <w:rFonts w:ascii="Arial" w:eastAsia="Times New Roman" w:hAnsi="Arial" w:cs="Arial"/>
                <w:color w:val="000000"/>
                <w:sz w:val="24"/>
                <w:szCs w:val="24"/>
                <w:lang w:eastAsia="ru-RU"/>
              </w:rPr>
            </w:pPr>
            <w:r w:rsidRPr="001E6327">
              <w:rPr>
                <w:rFonts w:ascii="Arial" w:eastAsia="Times New Roman" w:hAnsi="Arial" w:cs="Arial"/>
                <w:color w:val="000000"/>
                <w:sz w:val="24"/>
                <w:szCs w:val="24"/>
                <w:lang w:eastAsia="ru-RU"/>
              </w:rPr>
              <w:t>Параметр</w:t>
            </w:r>
          </w:p>
        </w:tc>
        <w:tc>
          <w:tcPr>
            <w:tcW w:w="0" w:type="auto"/>
            <w:tcBorders>
              <w:top w:val="single" w:sz="2" w:space="0" w:color="D5DDE9"/>
              <w:left w:val="single" w:sz="2" w:space="0" w:color="D5DDE9"/>
              <w:bottom w:val="single" w:sz="6" w:space="0" w:color="D5DDE9"/>
              <w:right w:val="nil"/>
            </w:tcBorders>
            <w:shd w:val="clear" w:color="auto" w:fill="FFFFFF"/>
            <w:tcMar>
              <w:top w:w="75" w:type="dxa"/>
              <w:left w:w="150" w:type="dxa"/>
              <w:bottom w:w="75" w:type="dxa"/>
              <w:right w:w="150" w:type="dxa"/>
            </w:tcMar>
            <w:vAlign w:val="center"/>
            <w:hideMark/>
          </w:tcPr>
          <w:p w:rsidR="001E6327" w:rsidRPr="001E6327" w:rsidRDefault="001E6327" w:rsidP="001E6327">
            <w:pPr>
              <w:spacing w:after="0" w:line="240" w:lineRule="auto"/>
              <w:rPr>
                <w:rFonts w:ascii="Arial" w:eastAsia="Times New Roman" w:hAnsi="Arial" w:cs="Arial"/>
                <w:color w:val="000000"/>
                <w:sz w:val="24"/>
                <w:szCs w:val="24"/>
                <w:lang w:eastAsia="ru-RU"/>
              </w:rPr>
            </w:pPr>
            <w:r w:rsidRPr="001E6327">
              <w:rPr>
                <w:rFonts w:ascii="Arial" w:eastAsia="Times New Roman" w:hAnsi="Arial" w:cs="Arial"/>
                <w:color w:val="000000"/>
                <w:sz w:val="24"/>
                <w:szCs w:val="24"/>
                <w:lang w:eastAsia="ru-RU"/>
              </w:rPr>
              <w:t>Значение</w:t>
            </w:r>
          </w:p>
        </w:tc>
      </w:tr>
      <w:tr w:rsidR="001E6327" w:rsidRPr="001E6327" w:rsidTr="001E6327">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E6327" w:rsidRPr="001E6327" w:rsidRDefault="001E6327" w:rsidP="001E6327">
            <w:pPr>
              <w:spacing w:after="0" w:line="240" w:lineRule="auto"/>
              <w:rPr>
                <w:rFonts w:ascii="Arial" w:eastAsia="Times New Roman" w:hAnsi="Arial" w:cs="Arial"/>
                <w:color w:val="000000"/>
                <w:sz w:val="24"/>
                <w:szCs w:val="24"/>
                <w:lang w:eastAsia="ru-RU"/>
              </w:rPr>
            </w:pPr>
            <w:r w:rsidRPr="001E6327">
              <w:rPr>
                <w:rFonts w:ascii="Arial" w:eastAsia="Times New Roman" w:hAnsi="Arial" w:cs="Arial"/>
                <w:color w:val="000000"/>
                <w:sz w:val="24"/>
                <w:szCs w:val="24"/>
                <w:lang w:eastAsia="ru-RU"/>
              </w:rPr>
              <w:t>Аудит событий входа в систему</w:t>
            </w:r>
          </w:p>
        </w:tc>
        <w:tc>
          <w:tcPr>
            <w:tcW w:w="0" w:type="auto"/>
            <w:tcBorders>
              <w:top w:val="single" w:sz="2" w:space="0" w:color="D5DDE9"/>
              <w:left w:val="single" w:sz="2" w:space="0" w:color="D5DDE9"/>
              <w:bottom w:val="single" w:sz="6" w:space="0" w:color="D5DDE9"/>
              <w:right w:val="nil"/>
            </w:tcBorders>
            <w:shd w:val="clear" w:color="auto" w:fill="FFFFFF"/>
            <w:tcMar>
              <w:top w:w="75" w:type="dxa"/>
              <w:left w:w="150" w:type="dxa"/>
              <w:bottom w:w="75" w:type="dxa"/>
              <w:right w:w="150" w:type="dxa"/>
            </w:tcMar>
            <w:vAlign w:val="center"/>
            <w:hideMark/>
          </w:tcPr>
          <w:p w:rsidR="001E6327" w:rsidRPr="001E6327" w:rsidRDefault="001E6327" w:rsidP="001E6327">
            <w:pPr>
              <w:spacing w:after="0" w:line="240" w:lineRule="auto"/>
              <w:rPr>
                <w:rFonts w:ascii="Arial" w:eastAsia="Times New Roman" w:hAnsi="Arial" w:cs="Arial"/>
                <w:color w:val="000000"/>
                <w:sz w:val="24"/>
                <w:szCs w:val="24"/>
                <w:lang w:eastAsia="ru-RU"/>
              </w:rPr>
            </w:pPr>
            <w:r w:rsidRPr="001E6327">
              <w:rPr>
                <w:rFonts w:ascii="Arial" w:eastAsia="Times New Roman" w:hAnsi="Arial" w:cs="Arial"/>
                <w:color w:val="000000"/>
                <w:sz w:val="24"/>
                <w:szCs w:val="24"/>
                <w:lang w:eastAsia="ru-RU"/>
              </w:rPr>
              <w:t>Определяет, подлежит ли аудиту каждая попыт</w:t>
            </w:r>
            <w:r w:rsidRPr="001E6327">
              <w:rPr>
                <w:rFonts w:ascii="Arial" w:eastAsia="Times New Roman" w:hAnsi="Arial" w:cs="Arial"/>
                <w:color w:val="000000"/>
                <w:sz w:val="24"/>
                <w:szCs w:val="24"/>
                <w:lang w:eastAsia="ru-RU"/>
              </w:rPr>
              <w:softHyphen/>
              <w:t>ка пользователя войти в систему или выйти из нее на другом компьютере при условии, что данный компьютер используется для проверки подлинности учетной записи. Если этот параметр политики определен, можно задать аудит успехов или отказов, либо вообще отключить аудит событий данного типа. Аудит успехов означает создание записи аудита для каждой успешной попытки входа в систему. Аудит отказов означает создание записи аудита для каждой неудачной попытки входа в систему.</w:t>
            </w:r>
          </w:p>
        </w:tc>
      </w:tr>
      <w:tr w:rsidR="001E6327" w:rsidRPr="001E6327" w:rsidTr="001E6327">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E6327" w:rsidRPr="001E6327" w:rsidRDefault="001E6327" w:rsidP="001E6327">
            <w:pPr>
              <w:spacing w:after="0" w:line="240" w:lineRule="auto"/>
              <w:rPr>
                <w:rFonts w:ascii="Arial" w:eastAsia="Times New Roman" w:hAnsi="Arial" w:cs="Arial"/>
                <w:color w:val="000000"/>
                <w:sz w:val="24"/>
                <w:szCs w:val="24"/>
                <w:lang w:eastAsia="ru-RU"/>
              </w:rPr>
            </w:pPr>
            <w:r w:rsidRPr="001E6327">
              <w:rPr>
                <w:rFonts w:ascii="Arial" w:eastAsia="Times New Roman" w:hAnsi="Arial" w:cs="Arial"/>
                <w:color w:val="000000"/>
                <w:sz w:val="24"/>
                <w:szCs w:val="24"/>
                <w:lang w:eastAsia="ru-RU"/>
              </w:rPr>
              <w:t>Аудит управле</w:t>
            </w:r>
            <w:r w:rsidRPr="001E6327">
              <w:rPr>
                <w:rFonts w:ascii="Arial" w:eastAsia="Times New Roman" w:hAnsi="Arial" w:cs="Arial"/>
                <w:color w:val="000000"/>
                <w:sz w:val="24"/>
                <w:szCs w:val="24"/>
                <w:lang w:eastAsia="ru-RU"/>
              </w:rPr>
              <w:softHyphen/>
              <w:t>ния учетными записями</w:t>
            </w:r>
          </w:p>
        </w:tc>
        <w:tc>
          <w:tcPr>
            <w:tcW w:w="0" w:type="auto"/>
            <w:tcBorders>
              <w:top w:val="single" w:sz="2" w:space="0" w:color="D5DDE9"/>
              <w:left w:val="single" w:sz="2" w:space="0" w:color="D5DDE9"/>
              <w:bottom w:val="single" w:sz="6" w:space="0" w:color="D5DDE9"/>
              <w:right w:val="nil"/>
            </w:tcBorders>
            <w:shd w:val="clear" w:color="auto" w:fill="FFFFFF"/>
            <w:tcMar>
              <w:top w:w="75" w:type="dxa"/>
              <w:left w:w="150" w:type="dxa"/>
              <w:bottom w:w="75" w:type="dxa"/>
              <w:right w:w="150" w:type="dxa"/>
            </w:tcMar>
            <w:vAlign w:val="center"/>
            <w:hideMark/>
          </w:tcPr>
          <w:p w:rsidR="001E6327" w:rsidRPr="001E6327" w:rsidRDefault="001E6327" w:rsidP="001E6327">
            <w:pPr>
              <w:spacing w:after="0" w:line="240" w:lineRule="auto"/>
              <w:rPr>
                <w:rFonts w:ascii="Arial" w:eastAsia="Times New Roman" w:hAnsi="Arial" w:cs="Arial"/>
                <w:color w:val="000000"/>
                <w:sz w:val="24"/>
                <w:szCs w:val="24"/>
                <w:lang w:eastAsia="ru-RU"/>
              </w:rPr>
            </w:pPr>
            <w:r w:rsidRPr="001E6327">
              <w:rPr>
                <w:rFonts w:ascii="Arial" w:eastAsia="Times New Roman" w:hAnsi="Arial" w:cs="Arial"/>
                <w:color w:val="000000"/>
                <w:sz w:val="24"/>
                <w:szCs w:val="24"/>
                <w:lang w:eastAsia="ru-RU"/>
              </w:rPr>
              <w:t>Определяет, подлежат ли аудиту все события, связанные с управлением учетными записями на компьютере. К таким событиям относятся сле</w:t>
            </w:r>
            <w:r w:rsidRPr="001E6327">
              <w:rPr>
                <w:rFonts w:ascii="Arial" w:eastAsia="Times New Roman" w:hAnsi="Arial" w:cs="Arial"/>
                <w:color w:val="000000"/>
                <w:sz w:val="24"/>
                <w:szCs w:val="24"/>
                <w:lang w:eastAsia="ru-RU"/>
              </w:rPr>
              <w:softHyphen/>
              <w:t>дующие события: · создание, изменение или удаление учетной записи пользователя или группы; · переименование, отключение или включе</w:t>
            </w:r>
            <w:r w:rsidRPr="001E6327">
              <w:rPr>
                <w:rFonts w:ascii="Arial" w:eastAsia="Times New Roman" w:hAnsi="Arial" w:cs="Arial"/>
                <w:color w:val="000000"/>
                <w:sz w:val="24"/>
                <w:szCs w:val="24"/>
                <w:lang w:eastAsia="ru-RU"/>
              </w:rPr>
              <w:softHyphen/>
              <w:t>ние учетной записи пользователя; · задание или изменение пароля.</w:t>
            </w:r>
          </w:p>
        </w:tc>
      </w:tr>
      <w:tr w:rsidR="001E6327" w:rsidRPr="001E6327" w:rsidTr="001E6327">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E6327" w:rsidRPr="001E6327" w:rsidRDefault="001E6327" w:rsidP="001E6327">
            <w:pPr>
              <w:spacing w:after="0" w:line="240" w:lineRule="auto"/>
              <w:rPr>
                <w:rFonts w:ascii="Arial" w:eastAsia="Times New Roman" w:hAnsi="Arial" w:cs="Arial"/>
                <w:color w:val="000000"/>
                <w:sz w:val="24"/>
                <w:szCs w:val="24"/>
                <w:lang w:eastAsia="ru-RU"/>
              </w:rPr>
            </w:pPr>
            <w:r w:rsidRPr="001E6327">
              <w:rPr>
                <w:rFonts w:ascii="Arial" w:eastAsia="Times New Roman" w:hAnsi="Arial" w:cs="Arial"/>
                <w:color w:val="000000"/>
                <w:sz w:val="24"/>
                <w:szCs w:val="24"/>
                <w:lang w:eastAsia="ru-RU"/>
              </w:rPr>
              <w:t>Аудит доступа к службе каталогов</w:t>
            </w:r>
          </w:p>
        </w:tc>
        <w:tc>
          <w:tcPr>
            <w:tcW w:w="0" w:type="auto"/>
            <w:tcBorders>
              <w:top w:val="single" w:sz="2" w:space="0" w:color="D5DDE9"/>
              <w:left w:val="single" w:sz="2" w:space="0" w:color="D5DDE9"/>
              <w:bottom w:val="single" w:sz="6" w:space="0" w:color="D5DDE9"/>
              <w:right w:val="nil"/>
            </w:tcBorders>
            <w:shd w:val="clear" w:color="auto" w:fill="FFFFFF"/>
            <w:tcMar>
              <w:top w:w="75" w:type="dxa"/>
              <w:left w:w="150" w:type="dxa"/>
              <w:bottom w:w="75" w:type="dxa"/>
              <w:right w:w="150" w:type="dxa"/>
            </w:tcMar>
            <w:vAlign w:val="center"/>
            <w:hideMark/>
          </w:tcPr>
          <w:p w:rsidR="001E6327" w:rsidRPr="001E6327" w:rsidRDefault="001E6327" w:rsidP="001E6327">
            <w:pPr>
              <w:spacing w:after="0" w:line="240" w:lineRule="auto"/>
              <w:rPr>
                <w:rFonts w:ascii="Arial" w:eastAsia="Times New Roman" w:hAnsi="Arial" w:cs="Arial"/>
                <w:color w:val="000000"/>
                <w:sz w:val="24"/>
                <w:szCs w:val="24"/>
                <w:lang w:eastAsia="ru-RU"/>
              </w:rPr>
            </w:pPr>
            <w:r w:rsidRPr="001E6327">
              <w:rPr>
                <w:rFonts w:ascii="Arial" w:eastAsia="Times New Roman" w:hAnsi="Arial" w:cs="Arial"/>
                <w:color w:val="000000"/>
                <w:sz w:val="24"/>
                <w:szCs w:val="24"/>
                <w:lang w:eastAsia="ru-RU"/>
              </w:rPr>
              <w:t>Определяет, подлежит ли аудиту событие до</w:t>
            </w:r>
            <w:r w:rsidRPr="001E6327">
              <w:rPr>
                <w:rFonts w:ascii="Arial" w:eastAsia="Times New Roman" w:hAnsi="Arial" w:cs="Arial"/>
                <w:color w:val="000000"/>
                <w:sz w:val="24"/>
                <w:szCs w:val="24"/>
                <w:lang w:eastAsia="ru-RU"/>
              </w:rPr>
              <w:softHyphen/>
              <w:t xml:space="preserve">ступа пользователя к объекту каталога </w:t>
            </w:r>
            <w:proofErr w:type="spellStart"/>
            <w:r w:rsidRPr="001E6327">
              <w:rPr>
                <w:rFonts w:ascii="Arial" w:eastAsia="Times New Roman" w:hAnsi="Arial" w:cs="Arial"/>
                <w:color w:val="000000"/>
                <w:sz w:val="24"/>
                <w:szCs w:val="24"/>
                <w:lang w:eastAsia="ru-RU"/>
              </w:rPr>
              <w:t>Active</w:t>
            </w:r>
            <w:proofErr w:type="spellEnd"/>
            <w:r w:rsidRPr="001E6327">
              <w:rPr>
                <w:rFonts w:ascii="Arial" w:eastAsia="Times New Roman" w:hAnsi="Arial" w:cs="Arial"/>
                <w:color w:val="000000"/>
                <w:sz w:val="24"/>
                <w:szCs w:val="24"/>
                <w:lang w:eastAsia="ru-RU"/>
              </w:rPr>
              <w:t xml:space="preserve"> </w:t>
            </w:r>
            <w:proofErr w:type="spellStart"/>
            <w:r w:rsidRPr="001E6327">
              <w:rPr>
                <w:rFonts w:ascii="Arial" w:eastAsia="Times New Roman" w:hAnsi="Arial" w:cs="Arial"/>
                <w:color w:val="000000"/>
                <w:sz w:val="24"/>
                <w:szCs w:val="24"/>
                <w:lang w:eastAsia="ru-RU"/>
              </w:rPr>
              <w:t>Directory</w:t>
            </w:r>
            <w:proofErr w:type="spellEnd"/>
            <w:r w:rsidRPr="001E6327">
              <w:rPr>
                <w:rFonts w:ascii="Arial" w:eastAsia="Times New Roman" w:hAnsi="Arial" w:cs="Arial"/>
                <w:color w:val="000000"/>
                <w:sz w:val="24"/>
                <w:szCs w:val="24"/>
                <w:lang w:eastAsia="ru-RU"/>
              </w:rPr>
              <w:t>, для которого задана собственная сис</w:t>
            </w:r>
            <w:r w:rsidRPr="001E6327">
              <w:rPr>
                <w:rFonts w:ascii="Arial" w:eastAsia="Times New Roman" w:hAnsi="Arial" w:cs="Arial"/>
                <w:color w:val="000000"/>
                <w:sz w:val="24"/>
                <w:szCs w:val="24"/>
                <w:lang w:eastAsia="ru-RU"/>
              </w:rPr>
              <w:softHyphen/>
              <w:t>темная таблица управления доступом.</w:t>
            </w:r>
          </w:p>
        </w:tc>
      </w:tr>
      <w:tr w:rsidR="001E6327" w:rsidRPr="001E6327" w:rsidTr="001E6327">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E6327" w:rsidRPr="001E6327" w:rsidRDefault="001E6327" w:rsidP="001E6327">
            <w:pPr>
              <w:spacing w:after="0" w:line="240" w:lineRule="auto"/>
              <w:rPr>
                <w:rFonts w:ascii="Arial" w:eastAsia="Times New Roman" w:hAnsi="Arial" w:cs="Arial"/>
                <w:color w:val="000000"/>
                <w:sz w:val="24"/>
                <w:szCs w:val="24"/>
                <w:lang w:eastAsia="ru-RU"/>
              </w:rPr>
            </w:pPr>
            <w:r w:rsidRPr="001E6327">
              <w:rPr>
                <w:rFonts w:ascii="Arial" w:eastAsia="Times New Roman" w:hAnsi="Arial" w:cs="Arial"/>
                <w:color w:val="000000"/>
                <w:sz w:val="24"/>
                <w:szCs w:val="24"/>
                <w:lang w:eastAsia="ru-RU"/>
              </w:rPr>
              <w:t>Аудит входа в систему</w:t>
            </w:r>
          </w:p>
        </w:tc>
        <w:tc>
          <w:tcPr>
            <w:tcW w:w="0" w:type="auto"/>
            <w:tcBorders>
              <w:top w:val="single" w:sz="2" w:space="0" w:color="D5DDE9"/>
              <w:left w:val="single" w:sz="2" w:space="0" w:color="D5DDE9"/>
              <w:bottom w:val="single" w:sz="6" w:space="0" w:color="D5DDE9"/>
              <w:right w:val="nil"/>
            </w:tcBorders>
            <w:shd w:val="clear" w:color="auto" w:fill="FFFFFF"/>
            <w:tcMar>
              <w:top w:w="75" w:type="dxa"/>
              <w:left w:w="150" w:type="dxa"/>
              <w:bottom w:w="75" w:type="dxa"/>
              <w:right w:w="150" w:type="dxa"/>
            </w:tcMar>
            <w:vAlign w:val="center"/>
            <w:hideMark/>
          </w:tcPr>
          <w:p w:rsidR="001E6327" w:rsidRPr="001E6327" w:rsidRDefault="001E6327" w:rsidP="001E6327">
            <w:pPr>
              <w:spacing w:after="0" w:line="240" w:lineRule="auto"/>
              <w:rPr>
                <w:rFonts w:ascii="Arial" w:eastAsia="Times New Roman" w:hAnsi="Arial" w:cs="Arial"/>
                <w:color w:val="000000"/>
                <w:sz w:val="24"/>
                <w:szCs w:val="24"/>
                <w:lang w:eastAsia="ru-RU"/>
              </w:rPr>
            </w:pPr>
            <w:r w:rsidRPr="001E6327">
              <w:rPr>
                <w:rFonts w:ascii="Arial" w:eastAsia="Times New Roman" w:hAnsi="Arial" w:cs="Arial"/>
                <w:color w:val="000000"/>
                <w:sz w:val="24"/>
                <w:szCs w:val="24"/>
                <w:lang w:eastAsia="ru-RU"/>
              </w:rPr>
              <w:t>Определяет, подлежит ли аудиту каждая попыт</w:t>
            </w:r>
            <w:r w:rsidRPr="001E6327">
              <w:rPr>
                <w:rFonts w:ascii="Arial" w:eastAsia="Times New Roman" w:hAnsi="Arial" w:cs="Arial"/>
                <w:color w:val="000000"/>
                <w:sz w:val="24"/>
                <w:szCs w:val="24"/>
                <w:lang w:eastAsia="ru-RU"/>
              </w:rPr>
              <w:softHyphen/>
              <w:t>ка пользователя войти в систему или выйти из нее на данном компьютере, или подключиться к нему через сеть.</w:t>
            </w:r>
          </w:p>
        </w:tc>
      </w:tr>
      <w:tr w:rsidR="001E6327" w:rsidRPr="001E6327" w:rsidTr="001E6327">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E6327" w:rsidRPr="001E6327" w:rsidRDefault="001E6327" w:rsidP="001E6327">
            <w:pPr>
              <w:spacing w:after="0" w:line="240" w:lineRule="auto"/>
              <w:rPr>
                <w:rFonts w:ascii="Arial" w:eastAsia="Times New Roman" w:hAnsi="Arial" w:cs="Arial"/>
                <w:color w:val="000000"/>
                <w:sz w:val="24"/>
                <w:szCs w:val="24"/>
                <w:lang w:eastAsia="ru-RU"/>
              </w:rPr>
            </w:pPr>
            <w:r w:rsidRPr="001E6327">
              <w:rPr>
                <w:rFonts w:ascii="Arial" w:eastAsia="Times New Roman" w:hAnsi="Arial" w:cs="Arial"/>
                <w:color w:val="000000"/>
                <w:sz w:val="24"/>
                <w:szCs w:val="24"/>
                <w:lang w:eastAsia="ru-RU"/>
              </w:rPr>
              <w:lastRenderedPageBreak/>
              <w:t>Аудит доступа к объектам</w:t>
            </w:r>
          </w:p>
        </w:tc>
        <w:tc>
          <w:tcPr>
            <w:tcW w:w="0" w:type="auto"/>
            <w:tcBorders>
              <w:top w:val="single" w:sz="2" w:space="0" w:color="D5DDE9"/>
              <w:left w:val="single" w:sz="2" w:space="0" w:color="D5DDE9"/>
              <w:bottom w:val="single" w:sz="6" w:space="0" w:color="D5DDE9"/>
              <w:right w:val="nil"/>
            </w:tcBorders>
            <w:shd w:val="clear" w:color="auto" w:fill="FFFFFF"/>
            <w:tcMar>
              <w:top w:w="75" w:type="dxa"/>
              <w:left w:w="150" w:type="dxa"/>
              <w:bottom w:w="75" w:type="dxa"/>
              <w:right w:w="150" w:type="dxa"/>
            </w:tcMar>
            <w:vAlign w:val="center"/>
            <w:hideMark/>
          </w:tcPr>
          <w:p w:rsidR="001E6327" w:rsidRPr="001E6327" w:rsidRDefault="001E6327" w:rsidP="001E6327">
            <w:pPr>
              <w:spacing w:after="0" w:line="240" w:lineRule="auto"/>
              <w:rPr>
                <w:rFonts w:ascii="Arial" w:eastAsia="Times New Roman" w:hAnsi="Arial" w:cs="Arial"/>
                <w:color w:val="000000"/>
                <w:sz w:val="24"/>
                <w:szCs w:val="24"/>
                <w:lang w:eastAsia="ru-RU"/>
              </w:rPr>
            </w:pPr>
            <w:r w:rsidRPr="001E6327">
              <w:rPr>
                <w:rFonts w:ascii="Arial" w:eastAsia="Times New Roman" w:hAnsi="Arial" w:cs="Arial"/>
                <w:color w:val="000000"/>
                <w:sz w:val="24"/>
                <w:szCs w:val="24"/>
                <w:lang w:eastAsia="ru-RU"/>
              </w:rPr>
              <w:t>Определяет, подлежит ли аудиту событие до</w:t>
            </w:r>
            <w:r w:rsidRPr="001E6327">
              <w:rPr>
                <w:rFonts w:ascii="Arial" w:eastAsia="Times New Roman" w:hAnsi="Arial" w:cs="Arial"/>
                <w:color w:val="000000"/>
                <w:sz w:val="24"/>
                <w:szCs w:val="24"/>
                <w:lang w:eastAsia="ru-RU"/>
              </w:rPr>
              <w:softHyphen/>
              <w:t>ступа пользователя к объекту - например, к файлу, папке, разделу реестра, принтеру и т. п. - для которого задана собственная сис</w:t>
            </w:r>
            <w:r w:rsidRPr="001E6327">
              <w:rPr>
                <w:rFonts w:ascii="Arial" w:eastAsia="Times New Roman" w:hAnsi="Arial" w:cs="Arial"/>
                <w:color w:val="000000"/>
                <w:sz w:val="24"/>
                <w:szCs w:val="24"/>
                <w:lang w:eastAsia="ru-RU"/>
              </w:rPr>
              <w:softHyphen/>
              <w:t>темная таблица управления доступом.</w:t>
            </w:r>
          </w:p>
        </w:tc>
      </w:tr>
      <w:tr w:rsidR="001E6327" w:rsidRPr="001E6327" w:rsidTr="001E6327">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E6327" w:rsidRPr="001E6327" w:rsidRDefault="001E6327" w:rsidP="001E6327">
            <w:pPr>
              <w:spacing w:after="0" w:line="240" w:lineRule="auto"/>
              <w:rPr>
                <w:rFonts w:ascii="Arial" w:eastAsia="Times New Roman" w:hAnsi="Arial" w:cs="Arial"/>
                <w:color w:val="000000"/>
                <w:sz w:val="24"/>
                <w:szCs w:val="24"/>
                <w:lang w:eastAsia="ru-RU"/>
              </w:rPr>
            </w:pPr>
            <w:r w:rsidRPr="001E6327">
              <w:rPr>
                <w:rFonts w:ascii="Arial" w:eastAsia="Times New Roman" w:hAnsi="Arial" w:cs="Arial"/>
                <w:color w:val="000000"/>
                <w:sz w:val="24"/>
                <w:szCs w:val="24"/>
                <w:lang w:eastAsia="ru-RU"/>
              </w:rPr>
              <w:t>Аудит изменения политики</w:t>
            </w:r>
          </w:p>
        </w:tc>
        <w:tc>
          <w:tcPr>
            <w:tcW w:w="0" w:type="auto"/>
            <w:tcBorders>
              <w:top w:val="single" w:sz="2" w:space="0" w:color="D5DDE9"/>
              <w:left w:val="single" w:sz="2" w:space="0" w:color="D5DDE9"/>
              <w:bottom w:val="single" w:sz="6" w:space="0" w:color="D5DDE9"/>
              <w:right w:val="nil"/>
            </w:tcBorders>
            <w:shd w:val="clear" w:color="auto" w:fill="FFFFFF"/>
            <w:tcMar>
              <w:top w:w="75" w:type="dxa"/>
              <w:left w:w="150" w:type="dxa"/>
              <w:bottom w:w="75" w:type="dxa"/>
              <w:right w:w="150" w:type="dxa"/>
            </w:tcMar>
            <w:vAlign w:val="center"/>
            <w:hideMark/>
          </w:tcPr>
          <w:p w:rsidR="001E6327" w:rsidRPr="001E6327" w:rsidRDefault="001E6327" w:rsidP="001E6327">
            <w:pPr>
              <w:spacing w:after="0" w:line="240" w:lineRule="auto"/>
              <w:rPr>
                <w:rFonts w:ascii="Arial" w:eastAsia="Times New Roman" w:hAnsi="Arial" w:cs="Arial"/>
                <w:color w:val="000000"/>
                <w:sz w:val="24"/>
                <w:szCs w:val="24"/>
                <w:lang w:eastAsia="ru-RU"/>
              </w:rPr>
            </w:pPr>
            <w:r w:rsidRPr="001E6327">
              <w:rPr>
                <w:rFonts w:ascii="Arial" w:eastAsia="Times New Roman" w:hAnsi="Arial" w:cs="Arial"/>
                <w:color w:val="000000"/>
                <w:sz w:val="24"/>
                <w:szCs w:val="24"/>
                <w:lang w:eastAsia="ru-RU"/>
              </w:rPr>
              <w:t>Определяет, подлежит ли аудиту каждый факт изменения политик назначения прав пользова</w:t>
            </w:r>
            <w:r w:rsidRPr="001E6327">
              <w:rPr>
                <w:rFonts w:ascii="Arial" w:eastAsia="Times New Roman" w:hAnsi="Arial" w:cs="Arial"/>
                <w:color w:val="000000"/>
                <w:sz w:val="24"/>
                <w:szCs w:val="24"/>
                <w:lang w:eastAsia="ru-RU"/>
              </w:rPr>
              <w:softHyphen/>
              <w:t>телей, политик аудита или политик доверитель</w:t>
            </w:r>
            <w:r w:rsidRPr="001E6327">
              <w:rPr>
                <w:rFonts w:ascii="Arial" w:eastAsia="Times New Roman" w:hAnsi="Arial" w:cs="Arial"/>
                <w:color w:val="000000"/>
                <w:sz w:val="24"/>
                <w:szCs w:val="24"/>
                <w:lang w:eastAsia="ru-RU"/>
              </w:rPr>
              <w:softHyphen/>
              <w:t>ных отношений.</w:t>
            </w:r>
          </w:p>
        </w:tc>
      </w:tr>
      <w:tr w:rsidR="001E6327" w:rsidRPr="001E6327" w:rsidTr="001E6327">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E6327" w:rsidRPr="001E6327" w:rsidRDefault="001E6327" w:rsidP="001E6327">
            <w:pPr>
              <w:spacing w:after="0" w:line="240" w:lineRule="auto"/>
              <w:rPr>
                <w:rFonts w:ascii="Arial" w:eastAsia="Times New Roman" w:hAnsi="Arial" w:cs="Arial"/>
                <w:color w:val="000000"/>
                <w:sz w:val="24"/>
                <w:szCs w:val="24"/>
                <w:lang w:eastAsia="ru-RU"/>
              </w:rPr>
            </w:pPr>
            <w:r w:rsidRPr="001E6327">
              <w:rPr>
                <w:rFonts w:ascii="Arial" w:eastAsia="Times New Roman" w:hAnsi="Arial" w:cs="Arial"/>
                <w:color w:val="000000"/>
                <w:sz w:val="24"/>
                <w:szCs w:val="24"/>
                <w:lang w:eastAsia="ru-RU"/>
              </w:rPr>
              <w:t>Аудит использо</w:t>
            </w:r>
            <w:r w:rsidRPr="001E6327">
              <w:rPr>
                <w:rFonts w:ascii="Arial" w:eastAsia="Times New Roman" w:hAnsi="Arial" w:cs="Arial"/>
                <w:color w:val="000000"/>
                <w:sz w:val="24"/>
                <w:szCs w:val="24"/>
                <w:lang w:eastAsia="ru-RU"/>
              </w:rPr>
              <w:softHyphen/>
              <w:t>вания привиле</w:t>
            </w:r>
            <w:r w:rsidRPr="001E6327">
              <w:rPr>
                <w:rFonts w:ascii="Arial" w:eastAsia="Times New Roman" w:hAnsi="Arial" w:cs="Arial"/>
                <w:color w:val="000000"/>
                <w:sz w:val="24"/>
                <w:szCs w:val="24"/>
                <w:lang w:eastAsia="ru-RU"/>
              </w:rPr>
              <w:softHyphen/>
              <w:t>гий</w:t>
            </w:r>
          </w:p>
        </w:tc>
        <w:tc>
          <w:tcPr>
            <w:tcW w:w="0" w:type="auto"/>
            <w:tcBorders>
              <w:top w:val="single" w:sz="2" w:space="0" w:color="D5DDE9"/>
              <w:left w:val="single" w:sz="2" w:space="0" w:color="D5DDE9"/>
              <w:bottom w:val="single" w:sz="6" w:space="0" w:color="D5DDE9"/>
              <w:right w:val="nil"/>
            </w:tcBorders>
            <w:shd w:val="clear" w:color="auto" w:fill="FFFFFF"/>
            <w:tcMar>
              <w:top w:w="75" w:type="dxa"/>
              <w:left w:w="150" w:type="dxa"/>
              <w:bottom w:w="75" w:type="dxa"/>
              <w:right w:w="150" w:type="dxa"/>
            </w:tcMar>
            <w:vAlign w:val="center"/>
            <w:hideMark/>
          </w:tcPr>
          <w:p w:rsidR="001E6327" w:rsidRPr="001E6327" w:rsidRDefault="001E6327" w:rsidP="001E6327">
            <w:pPr>
              <w:spacing w:after="0" w:line="240" w:lineRule="auto"/>
              <w:rPr>
                <w:rFonts w:ascii="Arial" w:eastAsia="Times New Roman" w:hAnsi="Arial" w:cs="Arial"/>
                <w:color w:val="000000"/>
                <w:sz w:val="24"/>
                <w:szCs w:val="24"/>
                <w:lang w:eastAsia="ru-RU"/>
              </w:rPr>
            </w:pPr>
            <w:r w:rsidRPr="001E6327">
              <w:rPr>
                <w:rFonts w:ascii="Arial" w:eastAsia="Times New Roman" w:hAnsi="Arial" w:cs="Arial"/>
                <w:color w:val="000000"/>
                <w:sz w:val="24"/>
                <w:szCs w:val="24"/>
                <w:lang w:eastAsia="ru-RU"/>
              </w:rPr>
              <w:t>Определяет, подлежит ли аудиту каждая попыт</w:t>
            </w:r>
            <w:r w:rsidRPr="001E6327">
              <w:rPr>
                <w:rFonts w:ascii="Arial" w:eastAsia="Times New Roman" w:hAnsi="Arial" w:cs="Arial"/>
                <w:color w:val="000000"/>
                <w:sz w:val="24"/>
                <w:szCs w:val="24"/>
                <w:lang w:eastAsia="ru-RU"/>
              </w:rPr>
              <w:softHyphen/>
              <w:t>ка пользователя воспользоваться предоставлен</w:t>
            </w:r>
            <w:r w:rsidRPr="001E6327">
              <w:rPr>
                <w:rFonts w:ascii="Arial" w:eastAsia="Times New Roman" w:hAnsi="Arial" w:cs="Arial"/>
                <w:color w:val="000000"/>
                <w:sz w:val="24"/>
                <w:szCs w:val="24"/>
                <w:lang w:eastAsia="ru-RU"/>
              </w:rPr>
              <w:softHyphen/>
              <w:t>ным ему правом.</w:t>
            </w:r>
          </w:p>
        </w:tc>
      </w:tr>
      <w:tr w:rsidR="001E6327" w:rsidRPr="001E6327" w:rsidTr="001E6327">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E6327" w:rsidRPr="001E6327" w:rsidRDefault="001E6327" w:rsidP="001E6327">
            <w:pPr>
              <w:spacing w:after="0" w:line="240" w:lineRule="auto"/>
              <w:rPr>
                <w:rFonts w:ascii="Arial" w:eastAsia="Times New Roman" w:hAnsi="Arial" w:cs="Arial"/>
                <w:color w:val="000000"/>
                <w:sz w:val="24"/>
                <w:szCs w:val="24"/>
                <w:lang w:eastAsia="ru-RU"/>
              </w:rPr>
            </w:pPr>
            <w:r w:rsidRPr="001E6327">
              <w:rPr>
                <w:rFonts w:ascii="Arial" w:eastAsia="Times New Roman" w:hAnsi="Arial" w:cs="Arial"/>
                <w:color w:val="000000"/>
                <w:sz w:val="24"/>
                <w:szCs w:val="24"/>
                <w:lang w:eastAsia="ru-RU"/>
              </w:rPr>
              <w:t>Аудит отслежи</w:t>
            </w:r>
            <w:r w:rsidRPr="001E6327">
              <w:rPr>
                <w:rFonts w:ascii="Arial" w:eastAsia="Times New Roman" w:hAnsi="Arial" w:cs="Arial"/>
                <w:color w:val="000000"/>
                <w:sz w:val="24"/>
                <w:szCs w:val="24"/>
                <w:lang w:eastAsia="ru-RU"/>
              </w:rPr>
              <w:softHyphen/>
              <w:t>вания процессов</w:t>
            </w:r>
          </w:p>
        </w:tc>
        <w:tc>
          <w:tcPr>
            <w:tcW w:w="0" w:type="auto"/>
            <w:tcBorders>
              <w:top w:val="single" w:sz="2" w:space="0" w:color="D5DDE9"/>
              <w:left w:val="single" w:sz="2" w:space="0" w:color="D5DDE9"/>
              <w:bottom w:val="single" w:sz="6" w:space="0" w:color="D5DDE9"/>
              <w:right w:val="nil"/>
            </w:tcBorders>
            <w:shd w:val="clear" w:color="auto" w:fill="FFFFFF"/>
            <w:tcMar>
              <w:top w:w="75" w:type="dxa"/>
              <w:left w:w="150" w:type="dxa"/>
              <w:bottom w:w="75" w:type="dxa"/>
              <w:right w:w="150" w:type="dxa"/>
            </w:tcMar>
            <w:vAlign w:val="center"/>
            <w:hideMark/>
          </w:tcPr>
          <w:p w:rsidR="001E6327" w:rsidRPr="001E6327" w:rsidRDefault="001E6327" w:rsidP="001E6327">
            <w:pPr>
              <w:spacing w:after="0" w:line="240" w:lineRule="auto"/>
              <w:rPr>
                <w:rFonts w:ascii="Arial" w:eastAsia="Times New Roman" w:hAnsi="Arial" w:cs="Arial"/>
                <w:color w:val="000000"/>
                <w:sz w:val="24"/>
                <w:szCs w:val="24"/>
                <w:lang w:eastAsia="ru-RU"/>
              </w:rPr>
            </w:pPr>
            <w:r w:rsidRPr="001E6327">
              <w:rPr>
                <w:rFonts w:ascii="Arial" w:eastAsia="Times New Roman" w:hAnsi="Arial" w:cs="Arial"/>
                <w:color w:val="000000"/>
                <w:sz w:val="24"/>
                <w:szCs w:val="24"/>
                <w:lang w:eastAsia="ru-RU"/>
              </w:rPr>
              <w:t>Определяет, подлежат ли аудиту такие события, как активизация программы, завершение про</w:t>
            </w:r>
            <w:r w:rsidRPr="001E6327">
              <w:rPr>
                <w:rFonts w:ascii="Arial" w:eastAsia="Times New Roman" w:hAnsi="Arial" w:cs="Arial"/>
                <w:color w:val="000000"/>
                <w:sz w:val="24"/>
                <w:szCs w:val="24"/>
                <w:lang w:eastAsia="ru-RU"/>
              </w:rPr>
              <w:softHyphen/>
              <w:t>цесса, повторение дескрипторов и косвенный доступ к объекту.</w:t>
            </w:r>
          </w:p>
        </w:tc>
      </w:tr>
      <w:tr w:rsidR="001E6327" w:rsidRPr="001E6327" w:rsidTr="001E6327">
        <w:tc>
          <w:tcPr>
            <w:tcW w:w="0" w:type="auto"/>
            <w:tcBorders>
              <w:top w:val="single" w:sz="2" w:space="0" w:color="D5DDE9"/>
              <w:left w:val="single" w:sz="2" w:space="0" w:color="D5DDE9"/>
              <w:bottom w:val="nil"/>
              <w:right w:val="single" w:sz="6" w:space="0" w:color="D5DDE9"/>
            </w:tcBorders>
            <w:shd w:val="clear" w:color="auto" w:fill="FFFFFF"/>
            <w:tcMar>
              <w:top w:w="75" w:type="dxa"/>
              <w:left w:w="150" w:type="dxa"/>
              <w:bottom w:w="75" w:type="dxa"/>
              <w:right w:w="150" w:type="dxa"/>
            </w:tcMar>
            <w:vAlign w:val="center"/>
            <w:hideMark/>
          </w:tcPr>
          <w:p w:rsidR="001E6327" w:rsidRPr="001E6327" w:rsidRDefault="001E6327" w:rsidP="001E6327">
            <w:pPr>
              <w:spacing w:after="0" w:line="240" w:lineRule="auto"/>
              <w:rPr>
                <w:rFonts w:ascii="Arial" w:eastAsia="Times New Roman" w:hAnsi="Arial" w:cs="Arial"/>
                <w:color w:val="000000"/>
                <w:sz w:val="24"/>
                <w:szCs w:val="24"/>
                <w:lang w:eastAsia="ru-RU"/>
              </w:rPr>
            </w:pPr>
            <w:r w:rsidRPr="001E6327">
              <w:rPr>
                <w:rFonts w:ascii="Arial" w:eastAsia="Times New Roman" w:hAnsi="Arial" w:cs="Arial"/>
                <w:color w:val="000000"/>
                <w:sz w:val="24"/>
                <w:szCs w:val="24"/>
                <w:lang w:eastAsia="ru-RU"/>
              </w:rPr>
              <w:t>Аудит системных событий</w:t>
            </w:r>
          </w:p>
        </w:tc>
        <w:tc>
          <w:tcPr>
            <w:tcW w:w="0" w:type="auto"/>
            <w:tcBorders>
              <w:top w:val="single" w:sz="2" w:space="0" w:color="D5DDE9"/>
              <w:left w:val="single" w:sz="2" w:space="0" w:color="D5DDE9"/>
              <w:bottom w:val="nil"/>
              <w:right w:val="nil"/>
            </w:tcBorders>
            <w:shd w:val="clear" w:color="auto" w:fill="FFFFFF"/>
            <w:tcMar>
              <w:top w:w="75" w:type="dxa"/>
              <w:left w:w="150" w:type="dxa"/>
              <w:bottom w:w="75" w:type="dxa"/>
              <w:right w:w="150" w:type="dxa"/>
            </w:tcMar>
            <w:vAlign w:val="center"/>
            <w:hideMark/>
          </w:tcPr>
          <w:p w:rsidR="001E6327" w:rsidRPr="001E6327" w:rsidRDefault="001E6327" w:rsidP="001E6327">
            <w:pPr>
              <w:spacing w:after="0" w:line="240" w:lineRule="auto"/>
              <w:rPr>
                <w:rFonts w:ascii="Arial" w:eastAsia="Times New Roman" w:hAnsi="Arial" w:cs="Arial"/>
                <w:color w:val="000000"/>
                <w:sz w:val="24"/>
                <w:szCs w:val="24"/>
                <w:lang w:eastAsia="ru-RU"/>
              </w:rPr>
            </w:pPr>
            <w:r w:rsidRPr="001E6327">
              <w:rPr>
                <w:rFonts w:ascii="Arial" w:eastAsia="Times New Roman" w:hAnsi="Arial" w:cs="Arial"/>
                <w:color w:val="000000"/>
                <w:sz w:val="24"/>
                <w:szCs w:val="24"/>
                <w:lang w:eastAsia="ru-RU"/>
              </w:rPr>
              <w:t>Определяет, подлежат ли аудиту события пере</w:t>
            </w:r>
            <w:r w:rsidRPr="001E6327">
              <w:rPr>
                <w:rFonts w:ascii="Arial" w:eastAsia="Times New Roman" w:hAnsi="Arial" w:cs="Arial"/>
                <w:color w:val="000000"/>
                <w:sz w:val="24"/>
                <w:szCs w:val="24"/>
                <w:lang w:eastAsia="ru-RU"/>
              </w:rPr>
              <w:softHyphen/>
              <w:t>загрузки или отключения компьютера, а также события, влияющие на системную безопасность или на журнал безопасности.</w:t>
            </w:r>
          </w:p>
        </w:tc>
      </w:tr>
    </w:tbl>
    <w:p w:rsidR="001E6327" w:rsidRDefault="001E6327" w:rsidP="001E6327">
      <w:pPr>
        <w:jc w:val="both"/>
        <w:rPr>
          <w:rFonts w:ascii="Times New Roman" w:hAnsi="Times New Roman" w:cs="Times New Roman"/>
          <w:sz w:val="28"/>
          <w:szCs w:val="28"/>
        </w:rPr>
      </w:pPr>
    </w:p>
    <w:p w:rsidR="0024097D" w:rsidRDefault="0024097D" w:rsidP="001E6327">
      <w:pPr>
        <w:jc w:val="both"/>
        <w:rPr>
          <w:rFonts w:ascii="Times New Roman" w:hAnsi="Times New Roman" w:cs="Times New Roman"/>
          <w:sz w:val="28"/>
          <w:szCs w:val="28"/>
        </w:rPr>
      </w:pPr>
    </w:p>
    <w:p w:rsidR="0024097D" w:rsidRPr="0024097D" w:rsidRDefault="0024097D" w:rsidP="0024097D">
      <w:pPr>
        <w:jc w:val="both"/>
        <w:rPr>
          <w:rFonts w:ascii="Times New Roman" w:hAnsi="Times New Roman" w:cs="Times New Roman"/>
          <w:sz w:val="28"/>
          <w:szCs w:val="28"/>
        </w:rPr>
      </w:pPr>
      <w:r w:rsidRPr="0024097D">
        <w:rPr>
          <w:rFonts w:ascii="Times New Roman" w:hAnsi="Times New Roman" w:cs="Times New Roman"/>
          <w:sz w:val="28"/>
          <w:szCs w:val="28"/>
        </w:rPr>
        <w:t>Механизм регистрации и аудита</w:t>
      </w:r>
    </w:p>
    <w:p w:rsidR="0024097D" w:rsidRPr="0024097D" w:rsidRDefault="0024097D" w:rsidP="0024097D">
      <w:pPr>
        <w:jc w:val="both"/>
        <w:rPr>
          <w:rFonts w:ascii="Times New Roman" w:hAnsi="Times New Roman" w:cs="Times New Roman"/>
          <w:sz w:val="28"/>
          <w:szCs w:val="28"/>
        </w:rPr>
      </w:pPr>
      <w:r w:rsidRPr="0024097D">
        <w:rPr>
          <w:rFonts w:ascii="Times New Roman" w:hAnsi="Times New Roman" w:cs="Times New Roman"/>
          <w:sz w:val="28"/>
          <w:szCs w:val="28"/>
        </w:rPr>
        <w:t>активизируется с помощью оснастки </w:t>
      </w:r>
      <w:r w:rsidRPr="0024097D">
        <w:rPr>
          <w:rFonts w:ascii="Times New Roman" w:hAnsi="Times New Roman" w:cs="Times New Roman"/>
          <w:i/>
          <w:iCs/>
          <w:sz w:val="28"/>
          <w:szCs w:val="28"/>
        </w:rPr>
        <w:t>Локальные политики безопасности</w:t>
      </w:r>
      <w:r w:rsidRPr="0024097D">
        <w:rPr>
          <w:rFonts w:ascii="Times New Roman" w:hAnsi="Times New Roman" w:cs="Times New Roman"/>
          <w:sz w:val="28"/>
          <w:szCs w:val="28"/>
        </w:rPr>
        <w:t> (рис. 3.1). Алгоритм активизации состоит из следующих шагов.</w:t>
      </w:r>
    </w:p>
    <w:p w:rsidR="0024097D" w:rsidRPr="0024097D" w:rsidRDefault="0024097D" w:rsidP="0024097D">
      <w:pPr>
        <w:numPr>
          <w:ilvl w:val="0"/>
          <w:numId w:val="1"/>
        </w:numPr>
        <w:jc w:val="both"/>
        <w:rPr>
          <w:rFonts w:ascii="Times New Roman" w:hAnsi="Times New Roman" w:cs="Times New Roman"/>
          <w:sz w:val="28"/>
          <w:szCs w:val="28"/>
        </w:rPr>
      </w:pPr>
      <w:r w:rsidRPr="0024097D">
        <w:rPr>
          <w:rFonts w:ascii="Times New Roman" w:hAnsi="Times New Roman" w:cs="Times New Roman"/>
          <w:sz w:val="28"/>
          <w:szCs w:val="28"/>
        </w:rPr>
        <w:t>1. Выбрать кнопку </w:t>
      </w:r>
      <w:r w:rsidRPr="0024097D">
        <w:rPr>
          <w:rFonts w:ascii="Times New Roman" w:hAnsi="Times New Roman" w:cs="Times New Roman"/>
          <w:i/>
          <w:iCs/>
          <w:sz w:val="28"/>
          <w:szCs w:val="28"/>
        </w:rPr>
        <w:t>Пуск</w:t>
      </w:r>
      <w:r w:rsidRPr="0024097D">
        <w:rPr>
          <w:rFonts w:ascii="Times New Roman" w:hAnsi="Times New Roman" w:cs="Times New Roman"/>
          <w:sz w:val="28"/>
          <w:szCs w:val="28"/>
        </w:rPr>
        <w:t> панели задач.</w:t>
      </w:r>
    </w:p>
    <w:p w:rsidR="0024097D" w:rsidRPr="0024097D" w:rsidRDefault="0024097D" w:rsidP="0024097D">
      <w:pPr>
        <w:numPr>
          <w:ilvl w:val="0"/>
          <w:numId w:val="1"/>
        </w:numPr>
        <w:jc w:val="both"/>
        <w:rPr>
          <w:rFonts w:ascii="Times New Roman" w:hAnsi="Times New Roman" w:cs="Times New Roman"/>
          <w:sz w:val="28"/>
          <w:szCs w:val="28"/>
        </w:rPr>
      </w:pPr>
      <w:r w:rsidRPr="0024097D">
        <w:rPr>
          <w:rFonts w:ascii="Times New Roman" w:hAnsi="Times New Roman" w:cs="Times New Roman"/>
          <w:sz w:val="28"/>
          <w:szCs w:val="28"/>
        </w:rPr>
        <w:t>2. Открыть меню </w:t>
      </w:r>
      <w:r w:rsidRPr="0024097D">
        <w:rPr>
          <w:rFonts w:ascii="Times New Roman" w:hAnsi="Times New Roman" w:cs="Times New Roman"/>
          <w:i/>
          <w:iCs/>
          <w:sz w:val="28"/>
          <w:szCs w:val="28"/>
        </w:rPr>
        <w:t>Панель управления.</w:t>
      </w:r>
    </w:p>
    <w:p w:rsidR="0024097D" w:rsidRPr="0024097D" w:rsidRDefault="0024097D" w:rsidP="0024097D">
      <w:pPr>
        <w:numPr>
          <w:ilvl w:val="0"/>
          <w:numId w:val="1"/>
        </w:numPr>
        <w:jc w:val="both"/>
        <w:rPr>
          <w:rFonts w:ascii="Times New Roman" w:hAnsi="Times New Roman" w:cs="Times New Roman"/>
          <w:sz w:val="28"/>
          <w:szCs w:val="28"/>
        </w:rPr>
      </w:pPr>
      <w:r w:rsidRPr="0024097D">
        <w:rPr>
          <w:rFonts w:ascii="Times New Roman" w:hAnsi="Times New Roman" w:cs="Times New Roman"/>
          <w:sz w:val="28"/>
          <w:szCs w:val="28"/>
        </w:rPr>
        <w:t>3. В открывшемся окне выбрать ярлык </w:t>
      </w:r>
      <w:r w:rsidRPr="0024097D">
        <w:rPr>
          <w:rFonts w:ascii="Times New Roman" w:hAnsi="Times New Roman" w:cs="Times New Roman"/>
          <w:i/>
          <w:iCs/>
          <w:sz w:val="28"/>
          <w:szCs w:val="28"/>
        </w:rPr>
        <w:t>Администрирование Локальная политика безопасности.</w:t>
      </w:r>
    </w:p>
    <w:p w:rsidR="0024097D" w:rsidRPr="0024097D" w:rsidRDefault="0024097D" w:rsidP="0024097D">
      <w:pPr>
        <w:numPr>
          <w:ilvl w:val="0"/>
          <w:numId w:val="1"/>
        </w:numPr>
        <w:jc w:val="both"/>
        <w:rPr>
          <w:rFonts w:ascii="Times New Roman" w:hAnsi="Times New Roman" w:cs="Times New Roman"/>
          <w:sz w:val="28"/>
          <w:szCs w:val="28"/>
        </w:rPr>
      </w:pPr>
      <w:r w:rsidRPr="0024097D">
        <w:rPr>
          <w:rFonts w:ascii="Times New Roman" w:hAnsi="Times New Roman" w:cs="Times New Roman"/>
          <w:sz w:val="28"/>
          <w:szCs w:val="28"/>
        </w:rPr>
        <w:t>4. Выбрать пункт </w:t>
      </w:r>
      <w:r w:rsidRPr="0024097D">
        <w:rPr>
          <w:rFonts w:ascii="Times New Roman" w:hAnsi="Times New Roman" w:cs="Times New Roman"/>
          <w:i/>
          <w:iCs/>
          <w:sz w:val="28"/>
          <w:szCs w:val="28"/>
        </w:rPr>
        <w:t>Политика аудита</w:t>
      </w:r>
      <w:r w:rsidRPr="0024097D">
        <w:rPr>
          <w:rFonts w:ascii="Times New Roman" w:hAnsi="Times New Roman" w:cs="Times New Roman"/>
          <w:sz w:val="28"/>
          <w:szCs w:val="28"/>
        </w:rPr>
        <w:t> (рис. 3.1).</w:t>
      </w:r>
    </w:p>
    <w:p w:rsidR="0024097D" w:rsidRPr="0024097D" w:rsidRDefault="0024097D" w:rsidP="0024097D">
      <w:pPr>
        <w:numPr>
          <w:ilvl w:val="0"/>
          <w:numId w:val="1"/>
        </w:numPr>
        <w:jc w:val="both"/>
        <w:rPr>
          <w:rFonts w:ascii="Times New Roman" w:hAnsi="Times New Roman" w:cs="Times New Roman"/>
          <w:sz w:val="28"/>
          <w:szCs w:val="28"/>
        </w:rPr>
      </w:pPr>
      <w:r w:rsidRPr="0024097D">
        <w:rPr>
          <w:rFonts w:ascii="Times New Roman" w:hAnsi="Times New Roman" w:cs="Times New Roman"/>
          <w:sz w:val="28"/>
          <w:szCs w:val="28"/>
        </w:rPr>
        <w:t>5. В правой части окна отобразится список опций </w:t>
      </w:r>
      <w:r w:rsidRPr="0024097D">
        <w:rPr>
          <w:rFonts w:ascii="Times New Roman" w:hAnsi="Times New Roman" w:cs="Times New Roman"/>
          <w:i/>
          <w:iCs/>
          <w:sz w:val="28"/>
          <w:szCs w:val="28"/>
        </w:rPr>
        <w:t>Политика</w:t>
      </w:r>
      <w:r w:rsidRPr="0024097D">
        <w:rPr>
          <w:rFonts w:ascii="Times New Roman" w:hAnsi="Times New Roman" w:cs="Times New Roman"/>
          <w:sz w:val="28"/>
          <w:szCs w:val="28"/>
        </w:rPr>
        <w:t> и соответствующих им состояний </w:t>
      </w:r>
      <w:r w:rsidRPr="0024097D">
        <w:rPr>
          <w:rFonts w:ascii="Times New Roman" w:hAnsi="Times New Roman" w:cs="Times New Roman"/>
          <w:i/>
          <w:iCs/>
          <w:sz w:val="28"/>
          <w:szCs w:val="28"/>
        </w:rPr>
        <w:t>Параметров безопасности.</w:t>
      </w:r>
      <w:r w:rsidRPr="0024097D">
        <w:rPr>
          <w:rFonts w:ascii="Times New Roman" w:hAnsi="Times New Roman" w:cs="Times New Roman"/>
          <w:sz w:val="28"/>
          <w:szCs w:val="28"/>
        </w:rPr>
        <w:t> Подробное описание каждой политики приведено в табл. 3.1.</w:t>
      </w:r>
    </w:p>
    <w:p w:rsidR="0024097D" w:rsidRPr="0024097D" w:rsidRDefault="0024097D" w:rsidP="0024097D">
      <w:pPr>
        <w:jc w:val="both"/>
        <w:rPr>
          <w:rFonts w:ascii="Times New Roman" w:hAnsi="Times New Roman" w:cs="Times New Roman"/>
          <w:sz w:val="28"/>
          <w:szCs w:val="28"/>
        </w:rPr>
      </w:pPr>
      <w:r w:rsidRPr="0024097D">
        <w:rPr>
          <w:rFonts w:ascii="Times New Roman" w:hAnsi="Times New Roman" w:cs="Times New Roman"/>
          <w:sz w:val="28"/>
          <w:szCs w:val="28"/>
        </w:rPr>
        <w:t>Примечание. Значения опции Политика аудита описываются значениями параметров аудита (рис. 3.1). По умолчанию все параметры безопасности Политика аудита выключены.</w:t>
      </w:r>
    </w:p>
    <w:p w:rsidR="0024097D" w:rsidRPr="0024097D" w:rsidRDefault="0024097D" w:rsidP="0024097D">
      <w:pPr>
        <w:jc w:val="both"/>
        <w:rPr>
          <w:rFonts w:ascii="Times New Roman" w:hAnsi="Times New Roman" w:cs="Times New Roman"/>
          <w:sz w:val="28"/>
          <w:szCs w:val="28"/>
        </w:rPr>
      </w:pPr>
    </w:p>
    <w:p w:rsidR="0024097D" w:rsidRPr="0024097D" w:rsidRDefault="0024097D" w:rsidP="0024097D">
      <w:pPr>
        <w:jc w:val="both"/>
        <w:rPr>
          <w:rFonts w:ascii="Times New Roman" w:hAnsi="Times New Roman" w:cs="Times New Roman"/>
          <w:sz w:val="28"/>
          <w:szCs w:val="28"/>
        </w:rPr>
      </w:pPr>
      <w:r w:rsidRPr="0024097D">
        <w:rPr>
          <w:rFonts w:ascii="Times New Roman" w:hAnsi="Times New Roman" w:cs="Times New Roman"/>
          <w:sz w:val="28"/>
          <w:szCs w:val="28"/>
        </w:rPr>
        <w:t>6. Включить значения аудита для всех видов политики аудита. Такими вариантами значений являются параметры Аудит успеха или аудит отказа:</w:t>
      </w:r>
    </w:p>
    <w:p w:rsidR="0024097D" w:rsidRPr="0024097D" w:rsidRDefault="0024097D" w:rsidP="0024097D">
      <w:pPr>
        <w:jc w:val="both"/>
        <w:rPr>
          <w:rFonts w:ascii="Times New Roman" w:hAnsi="Times New Roman" w:cs="Times New Roman"/>
          <w:sz w:val="28"/>
          <w:szCs w:val="28"/>
        </w:rPr>
      </w:pPr>
      <w:r w:rsidRPr="0024097D">
        <w:rPr>
          <w:rFonts w:ascii="Times New Roman" w:hAnsi="Times New Roman" w:cs="Times New Roman"/>
          <w:sz w:val="28"/>
          <w:szCs w:val="28"/>
        </w:rPr>
        <w:lastRenderedPageBreak/>
        <w:t>• для включения или отключения параметров безопасности политики выбрать требуемый вид политик и дважды щелкнуть левой клавишей мыши;</w:t>
      </w:r>
    </w:p>
    <w:p w:rsidR="0024097D" w:rsidRPr="0024097D" w:rsidRDefault="0024097D" w:rsidP="0024097D">
      <w:pPr>
        <w:jc w:val="both"/>
        <w:rPr>
          <w:rFonts w:ascii="Times New Roman" w:hAnsi="Times New Roman" w:cs="Times New Roman"/>
          <w:sz w:val="28"/>
          <w:szCs w:val="28"/>
        </w:rPr>
      </w:pPr>
      <w:r w:rsidRPr="0024097D">
        <w:rPr>
          <w:rFonts w:ascii="Times New Roman" w:hAnsi="Times New Roman" w:cs="Times New Roman"/>
          <w:sz w:val="28"/>
          <w:szCs w:val="28"/>
        </w:rPr>
        <w:t>• для каждого вида политики можно задать либо аудит успеха, либо аудит отказа, либо отключить аудит событий данного типа (рис. 3.2);</w:t>
      </w:r>
    </w:p>
    <w:p w:rsidR="0024097D" w:rsidRDefault="0024097D" w:rsidP="0024097D">
      <w:pPr>
        <w:jc w:val="both"/>
        <w:rPr>
          <w:rFonts w:ascii="Times New Roman" w:hAnsi="Times New Roman" w:cs="Times New Roman"/>
          <w:sz w:val="28"/>
          <w:szCs w:val="28"/>
        </w:rPr>
      </w:pPr>
      <w:r w:rsidRPr="0024097D">
        <w:rPr>
          <w:rFonts w:ascii="Times New Roman" w:hAnsi="Times New Roman" w:cs="Times New Roman"/>
          <w:sz w:val="28"/>
          <w:szCs w:val="28"/>
        </w:rPr>
        <w:t>• нажать кнопку ОК.</w:t>
      </w:r>
    </w:p>
    <w:p w:rsidR="0024097D" w:rsidRDefault="0024097D" w:rsidP="0024097D">
      <w:pPr>
        <w:jc w:val="both"/>
        <w:rPr>
          <w:rFonts w:ascii="Times New Roman" w:hAnsi="Times New Roman" w:cs="Times New Roman"/>
          <w:sz w:val="28"/>
          <w:szCs w:val="28"/>
        </w:rPr>
      </w:pPr>
    </w:p>
    <w:p w:rsidR="0024097D" w:rsidRDefault="0024097D" w:rsidP="0024097D">
      <w:pPr>
        <w:jc w:val="both"/>
        <w:rPr>
          <w:rFonts w:ascii="Times New Roman" w:hAnsi="Times New Roman" w:cs="Times New Roman"/>
          <w:sz w:val="28"/>
          <w:szCs w:val="28"/>
        </w:rPr>
      </w:pPr>
      <w:r w:rsidRPr="0024097D">
        <w:rPr>
          <w:rFonts w:ascii="Times New Roman" w:hAnsi="Times New Roman" w:cs="Times New Roman"/>
          <w:noProof/>
          <w:sz w:val="28"/>
          <w:szCs w:val="28"/>
          <w:lang w:eastAsia="ru-RU"/>
        </w:rPr>
        <w:drawing>
          <wp:inline distT="0" distB="0" distL="0" distR="0">
            <wp:extent cx="5940425" cy="4243161"/>
            <wp:effectExtent l="0" t="0" r="3175" b="5080"/>
            <wp:docPr id="1" name="Рисунок 1" descr="Окно Локальная политика безопасности. Политика ауди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кно Локальная политика безопасности. Политика аудит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243161"/>
                    </a:xfrm>
                    <a:prstGeom prst="rect">
                      <a:avLst/>
                    </a:prstGeom>
                    <a:noFill/>
                    <a:ln>
                      <a:noFill/>
                    </a:ln>
                  </pic:spPr>
                </pic:pic>
              </a:graphicData>
            </a:graphic>
          </wp:inline>
        </w:drawing>
      </w:r>
    </w:p>
    <w:p w:rsidR="0024097D" w:rsidRDefault="0024097D" w:rsidP="0024097D">
      <w:pPr>
        <w:jc w:val="both"/>
        <w:rPr>
          <w:rFonts w:ascii="Times New Roman" w:hAnsi="Times New Roman" w:cs="Times New Roman"/>
          <w:sz w:val="28"/>
          <w:szCs w:val="28"/>
        </w:rPr>
      </w:pPr>
    </w:p>
    <w:p w:rsidR="0024097D" w:rsidRDefault="0024097D" w:rsidP="0024097D">
      <w:pPr>
        <w:jc w:val="both"/>
        <w:rPr>
          <w:rFonts w:ascii="Arial" w:hAnsi="Arial" w:cs="Arial"/>
          <w:i/>
          <w:iCs/>
          <w:color w:val="646464"/>
          <w:sz w:val="23"/>
          <w:szCs w:val="23"/>
        </w:rPr>
      </w:pPr>
      <w:r>
        <w:rPr>
          <w:rFonts w:ascii="Arial" w:hAnsi="Arial" w:cs="Arial"/>
          <w:color w:val="646464"/>
          <w:sz w:val="23"/>
          <w:szCs w:val="23"/>
        </w:rPr>
        <w:t>Рис. 3.1. Окно </w:t>
      </w:r>
      <w:r>
        <w:rPr>
          <w:rFonts w:ascii="Arial" w:hAnsi="Arial" w:cs="Arial"/>
          <w:i/>
          <w:iCs/>
          <w:color w:val="646464"/>
          <w:sz w:val="23"/>
          <w:szCs w:val="23"/>
        </w:rPr>
        <w:t>Локальная политика безопасности. Политика аудита</w:t>
      </w:r>
    </w:p>
    <w:p w:rsidR="0024097D" w:rsidRDefault="0024097D" w:rsidP="0024097D">
      <w:pPr>
        <w:jc w:val="both"/>
        <w:rPr>
          <w:rFonts w:ascii="Arial" w:hAnsi="Arial" w:cs="Arial"/>
          <w:i/>
          <w:iCs/>
          <w:color w:val="646464"/>
          <w:sz w:val="23"/>
          <w:szCs w:val="23"/>
        </w:rPr>
      </w:pPr>
    </w:p>
    <w:p w:rsidR="0024097D" w:rsidRDefault="0024097D" w:rsidP="0024097D">
      <w:pPr>
        <w:jc w:val="both"/>
        <w:rPr>
          <w:rFonts w:ascii="Times New Roman" w:hAnsi="Times New Roman" w:cs="Times New Roman"/>
          <w:sz w:val="28"/>
          <w:szCs w:val="28"/>
        </w:rPr>
      </w:pPr>
      <w:r w:rsidRPr="0024097D">
        <w:rPr>
          <w:rFonts w:ascii="Times New Roman" w:hAnsi="Times New Roman" w:cs="Times New Roman"/>
          <w:noProof/>
          <w:sz w:val="28"/>
          <w:szCs w:val="28"/>
          <w:lang w:eastAsia="ru-RU"/>
        </w:rPr>
        <w:lastRenderedPageBreak/>
        <w:drawing>
          <wp:inline distT="0" distB="0" distL="0" distR="0">
            <wp:extent cx="5139971" cy="6188663"/>
            <wp:effectExtent l="0" t="0" r="3810" b="3175"/>
            <wp:docPr id="2" name="Рисунок 2" descr="Окно Свой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кно Свойств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4333" cy="6193914"/>
                    </a:xfrm>
                    <a:prstGeom prst="rect">
                      <a:avLst/>
                    </a:prstGeom>
                    <a:noFill/>
                    <a:ln>
                      <a:noFill/>
                    </a:ln>
                  </pic:spPr>
                </pic:pic>
              </a:graphicData>
            </a:graphic>
          </wp:inline>
        </w:drawing>
      </w:r>
    </w:p>
    <w:p w:rsidR="0024097D" w:rsidRDefault="0024097D" w:rsidP="0024097D">
      <w:pPr>
        <w:jc w:val="both"/>
        <w:rPr>
          <w:rFonts w:ascii="Times New Roman" w:hAnsi="Times New Roman" w:cs="Times New Roman"/>
          <w:sz w:val="28"/>
          <w:szCs w:val="28"/>
        </w:rPr>
      </w:pPr>
    </w:p>
    <w:p w:rsidR="00EC2EBF" w:rsidRDefault="0024097D" w:rsidP="0024097D">
      <w:pPr>
        <w:jc w:val="both"/>
        <w:rPr>
          <w:rFonts w:ascii="Times New Roman" w:hAnsi="Times New Roman" w:cs="Times New Roman"/>
          <w:i/>
          <w:iCs/>
          <w:sz w:val="28"/>
          <w:szCs w:val="28"/>
        </w:rPr>
      </w:pPr>
      <w:r w:rsidRPr="0024097D">
        <w:rPr>
          <w:rFonts w:ascii="Times New Roman" w:hAnsi="Times New Roman" w:cs="Times New Roman"/>
          <w:sz w:val="28"/>
          <w:szCs w:val="28"/>
        </w:rPr>
        <w:t>Рис. 3.2. Окно </w:t>
      </w:r>
      <w:r w:rsidRPr="0024097D">
        <w:rPr>
          <w:rFonts w:ascii="Times New Roman" w:hAnsi="Times New Roman" w:cs="Times New Roman"/>
          <w:i/>
          <w:iCs/>
          <w:sz w:val="28"/>
          <w:szCs w:val="28"/>
        </w:rPr>
        <w:t>Свойства: Аудит входа в систему</w:t>
      </w:r>
      <w:bookmarkStart w:id="0" w:name="_GoBack"/>
      <w:bookmarkEnd w:id="0"/>
    </w:p>
    <w:p w:rsidR="00EC2EBF" w:rsidRPr="00EC2EBF" w:rsidRDefault="00EC2EBF" w:rsidP="00EC2EBF">
      <w:pPr>
        <w:jc w:val="both"/>
        <w:rPr>
          <w:rFonts w:ascii="Times New Roman" w:hAnsi="Times New Roman" w:cs="Times New Roman"/>
          <w:sz w:val="28"/>
          <w:szCs w:val="28"/>
        </w:rPr>
      </w:pPr>
      <w:r w:rsidRPr="00EC2EBF">
        <w:rPr>
          <w:rFonts w:ascii="Times New Roman" w:hAnsi="Times New Roman" w:cs="Times New Roman"/>
          <w:i/>
          <w:iCs/>
          <w:sz w:val="28"/>
          <w:szCs w:val="28"/>
        </w:rPr>
        <w:t>Шаблоны безопасности</w:t>
      </w:r>
      <w:r w:rsidRPr="00EC2EBF">
        <w:rPr>
          <w:rFonts w:ascii="Times New Roman" w:hAnsi="Times New Roman" w:cs="Times New Roman"/>
          <w:sz w:val="28"/>
          <w:szCs w:val="28"/>
        </w:rPr>
        <w:t xml:space="preserve"> Windows — это файлы, содержащие в специальном формате описания значений системных настроек операционной системы, необходимых для достижения определенного уровня безопасности. Система шаблонов позволяет экспортировать и импортировать настройки политики безопасности, которые записываются </w:t>
      </w:r>
      <w:proofErr w:type="gramStart"/>
      <w:r w:rsidRPr="00EC2EBF">
        <w:rPr>
          <w:rFonts w:ascii="Times New Roman" w:hAnsi="Times New Roman" w:cs="Times New Roman"/>
          <w:sz w:val="28"/>
          <w:szCs w:val="28"/>
        </w:rPr>
        <w:t>в</w:t>
      </w:r>
      <w:proofErr w:type="gramEnd"/>
      <w:r w:rsidRPr="00EC2EBF">
        <w:rPr>
          <w:rFonts w:ascii="Times New Roman" w:hAnsi="Times New Roman" w:cs="Times New Roman"/>
          <w:sz w:val="28"/>
          <w:szCs w:val="28"/>
        </w:rPr>
        <w:t xml:space="preserve"> </w:t>
      </w:r>
      <w:proofErr w:type="gramStart"/>
      <w:r w:rsidRPr="00EC2EBF">
        <w:rPr>
          <w:rFonts w:ascii="Times New Roman" w:hAnsi="Times New Roman" w:cs="Times New Roman"/>
          <w:sz w:val="28"/>
          <w:szCs w:val="28"/>
        </w:rPr>
        <w:t>специального</w:t>
      </w:r>
      <w:proofErr w:type="gramEnd"/>
      <w:r w:rsidRPr="00EC2EBF">
        <w:rPr>
          <w:rFonts w:ascii="Times New Roman" w:hAnsi="Times New Roman" w:cs="Times New Roman"/>
          <w:sz w:val="28"/>
          <w:szCs w:val="28"/>
        </w:rPr>
        <w:t xml:space="preserve"> вида текстовые файлы с расширением </w:t>
      </w:r>
      <w:r w:rsidRPr="00EC2EBF">
        <w:rPr>
          <w:rFonts w:ascii="Times New Roman" w:hAnsi="Times New Roman" w:cs="Times New Roman"/>
          <w:i/>
          <w:iCs/>
          <w:sz w:val="28"/>
          <w:szCs w:val="28"/>
        </w:rPr>
        <w:t>«.</w:t>
      </w:r>
      <w:proofErr w:type="spellStart"/>
      <w:r w:rsidRPr="00EC2EBF">
        <w:rPr>
          <w:rFonts w:ascii="Times New Roman" w:hAnsi="Times New Roman" w:cs="Times New Roman"/>
          <w:i/>
          <w:iCs/>
          <w:sz w:val="28"/>
          <w:szCs w:val="28"/>
        </w:rPr>
        <w:t>inf</w:t>
      </w:r>
      <w:proofErr w:type="spellEnd"/>
      <w:r w:rsidRPr="00EC2EBF">
        <w:rPr>
          <w:rFonts w:ascii="Times New Roman" w:hAnsi="Times New Roman" w:cs="Times New Roman"/>
          <w:i/>
          <w:iCs/>
          <w:sz w:val="28"/>
          <w:szCs w:val="28"/>
        </w:rPr>
        <w:t>».</w:t>
      </w:r>
      <w:r w:rsidRPr="00EC2EBF">
        <w:rPr>
          <w:rFonts w:ascii="Times New Roman" w:hAnsi="Times New Roman" w:cs="Times New Roman"/>
          <w:sz w:val="28"/>
          <w:szCs w:val="28"/>
        </w:rPr>
        <w:t> Преимущество такого механизма заключается в упрощении переноса данных безопасности на другие компьютеры по сравнению с использованием баз данных безопасности.</w:t>
      </w:r>
    </w:p>
    <w:p w:rsidR="00EC2EBF" w:rsidRPr="00EC2EBF" w:rsidRDefault="00EC2EBF" w:rsidP="00EC2EBF">
      <w:pPr>
        <w:jc w:val="both"/>
        <w:rPr>
          <w:rFonts w:ascii="Times New Roman" w:hAnsi="Times New Roman" w:cs="Times New Roman"/>
          <w:sz w:val="28"/>
          <w:szCs w:val="28"/>
        </w:rPr>
      </w:pPr>
      <w:r w:rsidRPr="00EC2EBF">
        <w:rPr>
          <w:rFonts w:ascii="Times New Roman" w:hAnsi="Times New Roman" w:cs="Times New Roman"/>
          <w:sz w:val="28"/>
          <w:szCs w:val="28"/>
        </w:rPr>
        <w:t>При помощи шаблонов безопасности возможно настраивать параметры политики, которые отвечают за следующие компоненты безопасности:</w:t>
      </w:r>
    </w:p>
    <w:p w:rsidR="00EC2EBF" w:rsidRPr="00EC2EBF" w:rsidRDefault="00EC2EBF" w:rsidP="00EC2EBF">
      <w:pPr>
        <w:numPr>
          <w:ilvl w:val="0"/>
          <w:numId w:val="2"/>
        </w:numPr>
        <w:jc w:val="both"/>
        <w:rPr>
          <w:rFonts w:ascii="Times New Roman" w:hAnsi="Times New Roman" w:cs="Times New Roman"/>
          <w:sz w:val="28"/>
          <w:szCs w:val="28"/>
        </w:rPr>
      </w:pPr>
      <w:r w:rsidRPr="00EC2EBF">
        <w:rPr>
          <w:rFonts w:ascii="Times New Roman" w:hAnsi="Times New Roman" w:cs="Times New Roman"/>
          <w:sz w:val="28"/>
          <w:szCs w:val="28"/>
        </w:rPr>
        <w:lastRenderedPageBreak/>
        <w:t>• </w:t>
      </w:r>
      <w:r w:rsidRPr="00EC2EBF">
        <w:rPr>
          <w:rFonts w:ascii="Times New Roman" w:hAnsi="Times New Roman" w:cs="Times New Roman"/>
          <w:i/>
          <w:iCs/>
          <w:sz w:val="28"/>
          <w:szCs w:val="28"/>
        </w:rPr>
        <w:t>политики учетных записей.</w:t>
      </w:r>
      <w:r w:rsidRPr="00EC2EBF">
        <w:rPr>
          <w:rFonts w:ascii="Times New Roman" w:hAnsi="Times New Roman" w:cs="Times New Roman"/>
          <w:sz w:val="28"/>
          <w:szCs w:val="28"/>
        </w:rPr>
        <w:t> Предназначен для настройки политики паролей, политики блокировки учетной записи;</w:t>
      </w:r>
    </w:p>
    <w:p w:rsidR="00EC2EBF" w:rsidRPr="00EC2EBF" w:rsidRDefault="00EC2EBF" w:rsidP="00EC2EBF">
      <w:pPr>
        <w:numPr>
          <w:ilvl w:val="0"/>
          <w:numId w:val="2"/>
        </w:numPr>
        <w:jc w:val="both"/>
        <w:rPr>
          <w:rFonts w:ascii="Times New Roman" w:hAnsi="Times New Roman" w:cs="Times New Roman"/>
          <w:sz w:val="28"/>
          <w:szCs w:val="28"/>
        </w:rPr>
      </w:pPr>
      <w:r w:rsidRPr="00EC2EBF">
        <w:rPr>
          <w:rFonts w:ascii="Times New Roman" w:hAnsi="Times New Roman" w:cs="Times New Roman"/>
          <w:sz w:val="28"/>
          <w:szCs w:val="28"/>
        </w:rPr>
        <w:t>• </w:t>
      </w:r>
      <w:r w:rsidRPr="00EC2EBF">
        <w:rPr>
          <w:rFonts w:ascii="Times New Roman" w:hAnsi="Times New Roman" w:cs="Times New Roman"/>
          <w:i/>
          <w:iCs/>
          <w:sz w:val="28"/>
          <w:szCs w:val="28"/>
        </w:rPr>
        <w:t>локальные политики.</w:t>
      </w:r>
      <w:r w:rsidRPr="00EC2EBF">
        <w:rPr>
          <w:rFonts w:ascii="Times New Roman" w:hAnsi="Times New Roman" w:cs="Times New Roman"/>
          <w:sz w:val="28"/>
          <w:szCs w:val="28"/>
        </w:rPr>
        <w:t> Доступны при настройке политики аудита, назначении прав пользователей, а также параметры безопасности, аналогичные параметрам политики оснастки </w:t>
      </w:r>
      <w:r w:rsidRPr="00EC2EBF">
        <w:rPr>
          <w:rFonts w:ascii="Times New Roman" w:hAnsi="Times New Roman" w:cs="Times New Roman"/>
          <w:i/>
          <w:iCs/>
          <w:sz w:val="28"/>
          <w:szCs w:val="28"/>
        </w:rPr>
        <w:t>Редактор объектов групповых политик</w:t>
      </w:r>
      <w:r w:rsidRPr="00EC2EBF">
        <w:rPr>
          <w:rFonts w:ascii="Times New Roman" w:hAnsi="Times New Roman" w:cs="Times New Roman"/>
          <w:sz w:val="28"/>
          <w:szCs w:val="28"/>
        </w:rPr>
        <w:t>;</w:t>
      </w:r>
    </w:p>
    <w:p w:rsidR="00EC2EBF" w:rsidRPr="00EC2EBF" w:rsidRDefault="00EC2EBF" w:rsidP="00EC2EBF">
      <w:pPr>
        <w:numPr>
          <w:ilvl w:val="0"/>
          <w:numId w:val="2"/>
        </w:numPr>
        <w:jc w:val="both"/>
        <w:rPr>
          <w:rFonts w:ascii="Times New Roman" w:hAnsi="Times New Roman" w:cs="Times New Roman"/>
          <w:sz w:val="28"/>
          <w:szCs w:val="28"/>
        </w:rPr>
      </w:pPr>
      <w:r w:rsidRPr="00EC2EBF">
        <w:rPr>
          <w:rFonts w:ascii="Times New Roman" w:hAnsi="Times New Roman" w:cs="Times New Roman"/>
          <w:sz w:val="28"/>
          <w:szCs w:val="28"/>
        </w:rPr>
        <w:t>• </w:t>
      </w:r>
      <w:r w:rsidRPr="00EC2EBF">
        <w:rPr>
          <w:rFonts w:ascii="Times New Roman" w:hAnsi="Times New Roman" w:cs="Times New Roman"/>
          <w:i/>
          <w:iCs/>
          <w:sz w:val="28"/>
          <w:szCs w:val="28"/>
        </w:rPr>
        <w:t>журналы событий.</w:t>
      </w:r>
      <w:r w:rsidRPr="00EC2EBF">
        <w:rPr>
          <w:rFonts w:ascii="Times New Roman" w:hAnsi="Times New Roman" w:cs="Times New Roman"/>
          <w:sz w:val="28"/>
          <w:szCs w:val="28"/>
        </w:rPr>
        <w:t> Обеспечивает возможность изменения настройки журналов </w:t>
      </w:r>
      <w:r w:rsidRPr="00EC2EBF">
        <w:rPr>
          <w:rFonts w:ascii="Times New Roman" w:hAnsi="Times New Roman" w:cs="Times New Roman"/>
          <w:i/>
          <w:iCs/>
          <w:sz w:val="28"/>
          <w:szCs w:val="28"/>
        </w:rPr>
        <w:t>Приложения</w:t>
      </w:r>
      <w:r w:rsidRPr="00EC2EBF">
        <w:rPr>
          <w:rFonts w:ascii="Times New Roman" w:hAnsi="Times New Roman" w:cs="Times New Roman"/>
          <w:sz w:val="28"/>
          <w:szCs w:val="28"/>
        </w:rPr>
        <w:t>, </w:t>
      </w:r>
      <w:r w:rsidRPr="00EC2EBF">
        <w:rPr>
          <w:rFonts w:ascii="Times New Roman" w:hAnsi="Times New Roman" w:cs="Times New Roman"/>
          <w:i/>
          <w:iCs/>
          <w:sz w:val="28"/>
          <w:szCs w:val="28"/>
        </w:rPr>
        <w:t>Система</w:t>
      </w:r>
      <w:r w:rsidRPr="00EC2EBF">
        <w:rPr>
          <w:rFonts w:ascii="Times New Roman" w:hAnsi="Times New Roman" w:cs="Times New Roman"/>
          <w:sz w:val="28"/>
          <w:szCs w:val="28"/>
        </w:rPr>
        <w:t> и </w:t>
      </w:r>
      <w:r w:rsidRPr="00EC2EBF">
        <w:rPr>
          <w:rFonts w:ascii="Times New Roman" w:hAnsi="Times New Roman" w:cs="Times New Roman"/>
          <w:i/>
          <w:iCs/>
          <w:sz w:val="28"/>
          <w:szCs w:val="28"/>
        </w:rPr>
        <w:t>Безопасность</w:t>
      </w:r>
      <w:r w:rsidRPr="00EC2EBF">
        <w:rPr>
          <w:rFonts w:ascii="Times New Roman" w:hAnsi="Times New Roman" w:cs="Times New Roman"/>
          <w:sz w:val="28"/>
          <w:szCs w:val="28"/>
        </w:rPr>
        <w:t xml:space="preserve">, таких как политики создания файлов журналов, максимальный размер </w:t>
      </w:r>
      <w:proofErr w:type="spellStart"/>
      <w:r w:rsidRPr="00EC2EBF">
        <w:rPr>
          <w:rFonts w:ascii="Times New Roman" w:hAnsi="Times New Roman" w:cs="Times New Roman"/>
          <w:sz w:val="28"/>
          <w:szCs w:val="28"/>
        </w:rPr>
        <w:t>ипр</w:t>
      </w:r>
      <w:proofErr w:type="spellEnd"/>
      <w:r w:rsidRPr="00EC2EBF">
        <w:rPr>
          <w:rFonts w:ascii="Times New Roman" w:hAnsi="Times New Roman" w:cs="Times New Roman"/>
          <w:sz w:val="28"/>
          <w:szCs w:val="28"/>
        </w:rPr>
        <w:t>.;</w:t>
      </w:r>
    </w:p>
    <w:p w:rsidR="00EC2EBF" w:rsidRPr="00EC2EBF" w:rsidRDefault="00EC2EBF" w:rsidP="00EC2EBF">
      <w:pPr>
        <w:numPr>
          <w:ilvl w:val="0"/>
          <w:numId w:val="2"/>
        </w:numPr>
        <w:jc w:val="both"/>
        <w:rPr>
          <w:rFonts w:ascii="Times New Roman" w:hAnsi="Times New Roman" w:cs="Times New Roman"/>
          <w:sz w:val="28"/>
          <w:szCs w:val="28"/>
        </w:rPr>
      </w:pPr>
      <w:r w:rsidRPr="00EC2EBF">
        <w:rPr>
          <w:rFonts w:ascii="Times New Roman" w:hAnsi="Times New Roman" w:cs="Times New Roman"/>
          <w:sz w:val="28"/>
          <w:szCs w:val="28"/>
        </w:rPr>
        <w:t>• </w:t>
      </w:r>
      <w:r w:rsidRPr="00EC2EBF">
        <w:rPr>
          <w:rFonts w:ascii="Times New Roman" w:hAnsi="Times New Roman" w:cs="Times New Roman"/>
          <w:i/>
          <w:iCs/>
          <w:sz w:val="28"/>
          <w:szCs w:val="28"/>
        </w:rPr>
        <w:t>группы с ограниченным доступом.</w:t>
      </w:r>
      <w:r w:rsidRPr="00EC2EBF">
        <w:rPr>
          <w:rFonts w:ascii="Times New Roman" w:hAnsi="Times New Roman" w:cs="Times New Roman"/>
          <w:sz w:val="28"/>
          <w:szCs w:val="28"/>
        </w:rPr>
        <w:t> Настройки ограничений доступа пользователей, которые являются членами различных групп;</w:t>
      </w:r>
    </w:p>
    <w:p w:rsidR="00EC2EBF" w:rsidRPr="00EC2EBF" w:rsidRDefault="00EC2EBF" w:rsidP="00EC2EBF">
      <w:pPr>
        <w:numPr>
          <w:ilvl w:val="0"/>
          <w:numId w:val="2"/>
        </w:numPr>
        <w:jc w:val="both"/>
        <w:rPr>
          <w:rFonts w:ascii="Times New Roman" w:hAnsi="Times New Roman" w:cs="Times New Roman"/>
          <w:sz w:val="28"/>
          <w:szCs w:val="28"/>
        </w:rPr>
      </w:pPr>
      <w:r w:rsidRPr="00EC2EBF">
        <w:rPr>
          <w:rFonts w:ascii="Times New Roman" w:hAnsi="Times New Roman" w:cs="Times New Roman"/>
          <w:sz w:val="28"/>
          <w:szCs w:val="28"/>
        </w:rPr>
        <w:t>• </w:t>
      </w:r>
      <w:r w:rsidRPr="00EC2EBF">
        <w:rPr>
          <w:rFonts w:ascii="Times New Roman" w:hAnsi="Times New Roman" w:cs="Times New Roman"/>
          <w:i/>
          <w:iCs/>
          <w:sz w:val="28"/>
          <w:szCs w:val="28"/>
        </w:rPr>
        <w:t>настройки системных служб.</w:t>
      </w:r>
      <w:r w:rsidRPr="00EC2EBF">
        <w:rPr>
          <w:rFonts w:ascii="Times New Roman" w:hAnsi="Times New Roman" w:cs="Times New Roman"/>
          <w:sz w:val="28"/>
          <w:szCs w:val="28"/>
        </w:rPr>
        <w:t> Предназначены для управления типом запуска и разрешением доступа всех системных служб, которые можно найти в оснастке </w:t>
      </w:r>
      <w:r w:rsidRPr="00EC2EBF">
        <w:rPr>
          <w:rFonts w:ascii="Times New Roman" w:hAnsi="Times New Roman" w:cs="Times New Roman"/>
          <w:i/>
          <w:iCs/>
          <w:sz w:val="28"/>
          <w:szCs w:val="28"/>
        </w:rPr>
        <w:t>Службы</w:t>
      </w:r>
      <w:r w:rsidRPr="00EC2EBF">
        <w:rPr>
          <w:rFonts w:ascii="Times New Roman" w:hAnsi="Times New Roman" w:cs="Times New Roman"/>
          <w:sz w:val="28"/>
          <w:szCs w:val="28"/>
        </w:rPr>
        <w:t>;</w:t>
      </w:r>
    </w:p>
    <w:p w:rsidR="00EC2EBF" w:rsidRPr="00EC2EBF" w:rsidRDefault="00EC2EBF" w:rsidP="00EC2EBF">
      <w:pPr>
        <w:numPr>
          <w:ilvl w:val="0"/>
          <w:numId w:val="2"/>
        </w:numPr>
        <w:jc w:val="both"/>
        <w:rPr>
          <w:rFonts w:ascii="Times New Roman" w:hAnsi="Times New Roman" w:cs="Times New Roman"/>
          <w:sz w:val="28"/>
          <w:szCs w:val="28"/>
        </w:rPr>
      </w:pPr>
      <w:r w:rsidRPr="00EC2EBF">
        <w:rPr>
          <w:rFonts w:ascii="Times New Roman" w:hAnsi="Times New Roman" w:cs="Times New Roman"/>
          <w:sz w:val="28"/>
          <w:szCs w:val="28"/>
        </w:rPr>
        <w:t>• </w:t>
      </w:r>
      <w:r w:rsidRPr="00EC2EBF">
        <w:rPr>
          <w:rFonts w:ascii="Times New Roman" w:hAnsi="Times New Roman" w:cs="Times New Roman"/>
          <w:i/>
          <w:iCs/>
          <w:sz w:val="28"/>
          <w:szCs w:val="28"/>
        </w:rPr>
        <w:t>настройки системного реестра.</w:t>
      </w:r>
      <w:r w:rsidRPr="00EC2EBF">
        <w:rPr>
          <w:rFonts w:ascii="Times New Roman" w:hAnsi="Times New Roman" w:cs="Times New Roman"/>
          <w:sz w:val="28"/>
          <w:szCs w:val="28"/>
        </w:rPr>
        <w:t> Можно добавлять разрешения на доступ к разделам реестра;</w:t>
      </w:r>
    </w:p>
    <w:p w:rsidR="00EC2EBF" w:rsidRPr="00EC2EBF" w:rsidRDefault="00EC2EBF" w:rsidP="00EC2EBF">
      <w:pPr>
        <w:numPr>
          <w:ilvl w:val="0"/>
          <w:numId w:val="2"/>
        </w:numPr>
        <w:jc w:val="both"/>
        <w:rPr>
          <w:rFonts w:ascii="Times New Roman" w:hAnsi="Times New Roman" w:cs="Times New Roman"/>
          <w:sz w:val="28"/>
          <w:szCs w:val="28"/>
        </w:rPr>
      </w:pPr>
      <w:r w:rsidRPr="00EC2EBF">
        <w:rPr>
          <w:rFonts w:ascii="Times New Roman" w:hAnsi="Times New Roman" w:cs="Times New Roman"/>
          <w:sz w:val="28"/>
          <w:szCs w:val="28"/>
        </w:rPr>
        <w:t>• </w:t>
      </w:r>
      <w:r w:rsidRPr="00EC2EBF">
        <w:rPr>
          <w:rFonts w:ascii="Times New Roman" w:hAnsi="Times New Roman" w:cs="Times New Roman"/>
          <w:i/>
          <w:iCs/>
          <w:sz w:val="28"/>
          <w:szCs w:val="28"/>
        </w:rPr>
        <w:t>настройки безопасности файловой системы.</w:t>
      </w:r>
      <w:r w:rsidRPr="00EC2EBF">
        <w:rPr>
          <w:rFonts w:ascii="Times New Roman" w:hAnsi="Times New Roman" w:cs="Times New Roman"/>
          <w:sz w:val="28"/>
          <w:szCs w:val="28"/>
        </w:rPr>
        <w:t> Предоставляют возможность задавать разрешения на доступ к файлам и папкам.</w:t>
      </w:r>
    </w:p>
    <w:p w:rsidR="00EC2EBF" w:rsidRPr="00EC2EBF" w:rsidRDefault="00EC2EBF" w:rsidP="00EC2EBF">
      <w:pPr>
        <w:numPr>
          <w:ilvl w:val="0"/>
          <w:numId w:val="2"/>
        </w:numPr>
        <w:jc w:val="both"/>
        <w:rPr>
          <w:rFonts w:ascii="Times New Roman" w:hAnsi="Times New Roman" w:cs="Times New Roman"/>
          <w:sz w:val="28"/>
          <w:szCs w:val="28"/>
        </w:rPr>
      </w:pPr>
      <w:r w:rsidRPr="00EC2EBF">
        <w:rPr>
          <w:rFonts w:ascii="Times New Roman" w:hAnsi="Times New Roman" w:cs="Times New Roman"/>
          <w:sz w:val="28"/>
          <w:szCs w:val="28"/>
        </w:rPr>
        <w:t>• Установлен ряд предопределенных шаблонов безопасности, перечень которых приведен ниже:</w:t>
      </w:r>
    </w:p>
    <w:p w:rsidR="00EC2EBF" w:rsidRPr="00EC2EBF" w:rsidRDefault="00EC2EBF" w:rsidP="00EC2EBF">
      <w:pPr>
        <w:numPr>
          <w:ilvl w:val="0"/>
          <w:numId w:val="2"/>
        </w:numPr>
        <w:jc w:val="both"/>
        <w:rPr>
          <w:rFonts w:ascii="Times New Roman" w:hAnsi="Times New Roman" w:cs="Times New Roman"/>
          <w:sz w:val="28"/>
          <w:szCs w:val="28"/>
        </w:rPr>
      </w:pPr>
      <w:r w:rsidRPr="00EC2EBF">
        <w:rPr>
          <w:rFonts w:ascii="Times New Roman" w:hAnsi="Times New Roman" w:cs="Times New Roman"/>
          <w:sz w:val="28"/>
          <w:szCs w:val="28"/>
        </w:rPr>
        <w:t>• </w:t>
      </w:r>
      <w:r w:rsidRPr="00EC2EBF">
        <w:rPr>
          <w:rFonts w:ascii="Times New Roman" w:hAnsi="Times New Roman" w:cs="Times New Roman"/>
          <w:i/>
          <w:iCs/>
          <w:sz w:val="28"/>
          <w:szCs w:val="28"/>
        </w:rPr>
        <w:t>шаблон SETUP SECURITY</w:t>
      </w:r>
      <w:r w:rsidRPr="00EC2EBF">
        <w:rPr>
          <w:rFonts w:ascii="Times New Roman" w:hAnsi="Times New Roman" w:cs="Times New Roman"/>
          <w:sz w:val="28"/>
          <w:szCs w:val="28"/>
        </w:rPr>
        <w:t> содержит используемые по умолчанию параметры безопасности. Его не следует импортировать через групповые политики;</w:t>
      </w:r>
    </w:p>
    <w:p w:rsidR="00EC2EBF" w:rsidRPr="00EC2EBF" w:rsidRDefault="00EC2EBF" w:rsidP="00EC2EBF">
      <w:pPr>
        <w:numPr>
          <w:ilvl w:val="0"/>
          <w:numId w:val="2"/>
        </w:numPr>
        <w:jc w:val="both"/>
        <w:rPr>
          <w:rFonts w:ascii="Times New Roman" w:hAnsi="Times New Roman" w:cs="Times New Roman"/>
          <w:sz w:val="28"/>
          <w:szCs w:val="28"/>
        </w:rPr>
      </w:pPr>
      <w:r w:rsidRPr="00EC2EBF">
        <w:rPr>
          <w:rFonts w:ascii="Times New Roman" w:hAnsi="Times New Roman" w:cs="Times New Roman"/>
          <w:sz w:val="28"/>
          <w:szCs w:val="28"/>
        </w:rPr>
        <w:t>• </w:t>
      </w:r>
      <w:r w:rsidRPr="00EC2EBF">
        <w:rPr>
          <w:rFonts w:ascii="Times New Roman" w:hAnsi="Times New Roman" w:cs="Times New Roman"/>
          <w:i/>
          <w:iCs/>
          <w:sz w:val="28"/>
          <w:szCs w:val="28"/>
        </w:rPr>
        <w:t>шаблон COMPATWS</w:t>
      </w:r>
      <w:r w:rsidRPr="00EC2EBF">
        <w:rPr>
          <w:rFonts w:ascii="Times New Roman" w:hAnsi="Times New Roman" w:cs="Times New Roman"/>
          <w:sz w:val="28"/>
          <w:szCs w:val="28"/>
        </w:rPr>
        <w:t> ослабляет используемые по умолчанию разрешения доступа группы </w:t>
      </w:r>
      <w:r w:rsidRPr="00EC2EBF">
        <w:rPr>
          <w:rFonts w:ascii="Times New Roman" w:hAnsi="Times New Roman" w:cs="Times New Roman"/>
          <w:i/>
          <w:iCs/>
          <w:sz w:val="28"/>
          <w:szCs w:val="28"/>
        </w:rPr>
        <w:t>Пользователи</w:t>
      </w:r>
      <w:r w:rsidRPr="00EC2EBF">
        <w:rPr>
          <w:rFonts w:ascii="Times New Roman" w:hAnsi="Times New Roman" w:cs="Times New Roman"/>
          <w:sz w:val="28"/>
          <w:szCs w:val="28"/>
        </w:rPr>
        <w:t> к файлам и реестру таким образом, чтобы это соответствовало требованиям большинства несертифицированных приложений, также используется для обеспечения совместимости с более старыми программами и содержит строгие ограничения доступа к системным файлам. Рекомендуется использовать группу </w:t>
      </w:r>
      <w:r w:rsidRPr="00EC2EBF">
        <w:rPr>
          <w:rFonts w:ascii="Times New Roman" w:hAnsi="Times New Roman" w:cs="Times New Roman"/>
          <w:i/>
          <w:iCs/>
          <w:sz w:val="28"/>
          <w:szCs w:val="28"/>
        </w:rPr>
        <w:t>Опытные пользователи</w:t>
      </w:r>
      <w:r w:rsidRPr="00EC2EBF">
        <w:rPr>
          <w:rFonts w:ascii="Times New Roman" w:hAnsi="Times New Roman" w:cs="Times New Roman"/>
          <w:sz w:val="28"/>
          <w:szCs w:val="28"/>
        </w:rPr>
        <w:t> для работы с ^сертифицированными приложениями;</w:t>
      </w:r>
    </w:p>
    <w:p w:rsidR="00EC2EBF" w:rsidRPr="00EC2EBF" w:rsidRDefault="00EC2EBF" w:rsidP="00EC2EBF">
      <w:pPr>
        <w:numPr>
          <w:ilvl w:val="0"/>
          <w:numId w:val="2"/>
        </w:numPr>
        <w:jc w:val="both"/>
        <w:rPr>
          <w:rFonts w:ascii="Times New Roman" w:hAnsi="Times New Roman" w:cs="Times New Roman"/>
          <w:sz w:val="28"/>
          <w:szCs w:val="28"/>
        </w:rPr>
      </w:pPr>
      <w:r w:rsidRPr="00EC2EBF">
        <w:rPr>
          <w:rFonts w:ascii="Times New Roman" w:hAnsi="Times New Roman" w:cs="Times New Roman"/>
          <w:sz w:val="28"/>
          <w:szCs w:val="28"/>
        </w:rPr>
        <w:t>• </w:t>
      </w:r>
      <w:r w:rsidRPr="00EC2EBF">
        <w:rPr>
          <w:rFonts w:ascii="Times New Roman" w:hAnsi="Times New Roman" w:cs="Times New Roman"/>
          <w:i/>
          <w:iCs/>
          <w:sz w:val="28"/>
          <w:szCs w:val="28"/>
        </w:rPr>
        <w:t>шаблон SECUREWS</w:t>
      </w:r>
      <w:r w:rsidRPr="00EC2EBF">
        <w:rPr>
          <w:rFonts w:ascii="Times New Roman" w:hAnsi="Times New Roman" w:cs="Times New Roman"/>
          <w:sz w:val="28"/>
          <w:szCs w:val="28"/>
        </w:rPr>
        <w:t> предоставляет расширенные политики для управления локальными учетными записями, ограничивает использование проверки подлинности </w:t>
      </w:r>
      <w:proofErr w:type="spellStart"/>
      <w:r w:rsidRPr="00EC2EBF">
        <w:rPr>
          <w:rFonts w:ascii="Times New Roman" w:hAnsi="Times New Roman" w:cs="Times New Roman"/>
          <w:i/>
          <w:iCs/>
          <w:sz w:val="28"/>
          <w:szCs w:val="28"/>
        </w:rPr>
        <w:t>LanManager</w:t>
      </w:r>
      <w:proofErr w:type="spellEnd"/>
      <w:r w:rsidRPr="00EC2EBF">
        <w:rPr>
          <w:rFonts w:ascii="Times New Roman" w:hAnsi="Times New Roman" w:cs="Times New Roman"/>
          <w:i/>
          <w:iCs/>
          <w:sz w:val="28"/>
          <w:szCs w:val="28"/>
        </w:rPr>
        <w:t>,</w:t>
      </w:r>
      <w:r w:rsidRPr="00EC2EBF">
        <w:rPr>
          <w:rFonts w:ascii="Times New Roman" w:hAnsi="Times New Roman" w:cs="Times New Roman"/>
          <w:sz w:val="28"/>
          <w:szCs w:val="28"/>
        </w:rPr>
        <w:t xml:space="preserve"> включает </w:t>
      </w:r>
      <w:proofErr w:type="spellStart"/>
      <w:r w:rsidRPr="00EC2EBF">
        <w:rPr>
          <w:rFonts w:ascii="Times New Roman" w:hAnsi="Times New Roman" w:cs="Times New Roman"/>
          <w:sz w:val="28"/>
          <w:szCs w:val="28"/>
        </w:rPr>
        <w:t>подписывание</w:t>
      </w:r>
      <w:proofErr w:type="spellEnd"/>
      <w:r w:rsidRPr="00EC2EBF">
        <w:rPr>
          <w:rFonts w:ascii="Times New Roman" w:hAnsi="Times New Roman" w:cs="Times New Roman"/>
          <w:sz w:val="28"/>
          <w:szCs w:val="28"/>
        </w:rPr>
        <w:t xml:space="preserve"> сообщений протокола </w:t>
      </w:r>
      <w:r w:rsidRPr="00EC2EBF">
        <w:rPr>
          <w:rFonts w:ascii="Times New Roman" w:hAnsi="Times New Roman" w:cs="Times New Roman"/>
          <w:i/>
          <w:iCs/>
          <w:sz w:val="28"/>
          <w:szCs w:val="28"/>
        </w:rPr>
        <w:t>SMB —</w:t>
      </w:r>
      <w:r w:rsidRPr="00EC2EBF">
        <w:rPr>
          <w:rFonts w:ascii="Times New Roman" w:hAnsi="Times New Roman" w:cs="Times New Roman"/>
          <w:sz w:val="28"/>
          <w:szCs w:val="28"/>
        </w:rPr>
        <w:t xml:space="preserve"> сетевого протокола прикладного уровня для удаленного доступа к файлам, принтерам и другим сетевым ресурсам, а также для </w:t>
      </w:r>
      <w:proofErr w:type="spellStart"/>
      <w:r w:rsidRPr="00EC2EBF">
        <w:rPr>
          <w:rFonts w:ascii="Times New Roman" w:hAnsi="Times New Roman" w:cs="Times New Roman"/>
          <w:sz w:val="28"/>
          <w:szCs w:val="28"/>
        </w:rPr>
        <w:t>межпроцессного</w:t>
      </w:r>
      <w:proofErr w:type="spellEnd"/>
      <w:r w:rsidRPr="00EC2EBF">
        <w:rPr>
          <w:rFonts w:ascii="Times New Roman" w:hAnsi="Times New Roman" w:cs="Times New Roman"/>
          <w:sz w:val="28"/>
          <w:szCs w:val="28"/>
        </w:rPr>
        <w:t xml:space="preserve"> </w:t>
      </w:r>
      <w:r w:rsidRPr="00EC2EBF">
        <w:rPr>
          <w:rFonts w:ascii="Times New Roman" w:hAnsi="Times New Roman" w:cs="Times New Roman"/>
          <w:sz w:val="28"/>
          <w:szCs w:val="28"/>
        </w:rPr>
        <w:lastRenderedPageBreak/>
        <w:t>взаимодействия, со стороны сервера, накладывает дальнейшие ограничения для анонимных пользователей;</w:t>
      </w:r>
    </w:p>
    <w:p w:rsidR="00EC2EBF" w:rsidRPr="00EC2EBF" w:rsidRDefault="00EC2EBF" w:rsidP="00EC2EBF">
      <w:pPr>
        <w:numPr>
          <w:ilvl w:val="0"/>
          <w:numId w:val="2"/>
        </w:numPr>
        <w:jc w:val="both"/>
        <w:rPr>
          <w:rFonts w:ascii="Times New Roman" w:hAnsi="Times New Roman" w:cs="Times New Roman"/>
          <w:sz w:val="28"/>
          <w:szCs w:val="28"/>
        </w:rPr>
      </w:pPr>
      <w:r w:rsidRPr="00EC2EBF">
        <w:rPr>
          <w:rFonts w:ascii="Times New Roman" w:hAnsi="Times New Roman" w:cs="Times New Roman"/>
          <w:sz w:val="28"/>
          <w:szCs w:val="28"/>
        </w:rPr>
        <w:t>• </w:t>
      </w:r>
      <w:r w:rsidRPr="00EC2EBF">
        <w:rPr>
          <w:rFonts w:ascii="Times New Roman" w:hAnsi="Times New Roman" w:cs="Times New Roman"/>
          <w:i/>
          <w:iCs/>
          <w:sz w:val="28"/>
          <w:szCs w:val="28"/>
        </w:rPr>
        <w:t>шаблон HISECWS</w:t>
      </w:r>
      <w:r w:rsidRPr="00EC2EBF">
        <w:rPr>
          <w:rFonts w:ascii="Times New Roman" w:hAnsi="Times New Roman" w:cs="Times New Roman"/>
          <w:sz w:val="28"/>
          <w:szCs w:val="28"/>
        </w:rPr>
        <w:t> содержит охватывающий набор для </w:t>
      </w:r>
      <w:r w:rsidRPr="00EC2EBF">
        <w:rPr>
          <w:rFonts w:ascii="Times New Roman" w:hAnsi="Times New Roman" w:cs="Times New Roman"/>
          <w:i/>
          <w:iCs/>
          <w:sz w:val="28"/>
          <w:szCs w:val="28"/>
        </w:rPr>
        <w:t>SECUREWC. </w:t>
      </w:r>
      <w:r w:rsidRPr="00EC2EBF">
        <w:rPr>
          <w:rFonts w:ascii="Times New Roman" w:hAnsi="Times New Roman" w:cs="Times New Roman"/>
          <w:sz w:val="28"/>
          <w:szCs w:val="28"/>
        </w:rPr>
        <w:t>Накладывает дальнейшие ограничения на проверку подлинности </w:t>
      </w:r>
      <w:proofErr w:type="spellStart"/>
      <w:r w:rsidRPr="00EC2EBF">
        <w:rPr>
          <w:rFonts w:ascii="Times New Roman" w:hAnsi="Times New Roman" w:cs="Times New Roman"/>
          <w:i/>
          <w:iCs/>
          <w:sz w:val="28"/>
          <w:szCs w:val="28"/>
        </w:rPr>
        <w:t>LanManager</w:t>
      </w:r>
      <w:proofErr w:type="spellEnd"/>
      <w:r w:rsidRPr="00EC2EBF">
        <w:rPr>
          <w:rFonts w:ascii="Times New Roman" w:hAnsi="Times New Roman" w:cs="Times New Roman"/>
          <w:sz w:val="28"/>
          <w:szCs w:val="28"/>
        </w:rPr>
        <w:t xml:space="preserve"> и новые требования для шифрования и </w:t>
      </w:r>
      <w:proofErr w:type="spellStart"/>
      <w:r w:rsidRPr="00EC2EBF">
        <w:rPr>
          <w:rFonts w:ascii="Times New Roman" w:hAnsi="Times New Roman" w:cs="Times New Roman"/>
          <w:sz w:val="28"/>
          <w:szCs w:val="28"/>
        </w:rPr>
        <w:t>подписывания</w:t>
      </w:r>
      <w:proofErr w:type="spellEnd"/>
      <w:r w:rsidRPr="00EC2EBF">
        <w:rPr>
          <w:rFonts w:ascii="Times New Roman" w:hAnsi="Times New Roman" w:cs="Times New Roman"/>
          <w:sz w:val="28"/>
          <w:szCs w:val="28"/>
        </w:rPr>
        <w:t xml:space="preserve"> данных, передаваемых по безопасным каналам, и данных SMB. Чтобы применить шаблон </w:t>
      </w:r>
      <w:r w:rsidRPr="00EC2EBF">
        <w:rPr>
          <w:rFonts w:ascii="Times New Roman" w:hAnsi="Times New Roman" w:cs="Times New Roman"/>
          <w:i/>
          <w:iCs/>
          <w:sz w:val="28"/>
          <w:szCs w:val="28"/>
        </w:rPr>
        <w:t>HISECWS</w:t>
      </w:r>
      <w:r w:rsidRPr="00EC2EBF">
        <w:rPr>
          <w:rFonts w:ascii="Times New Roman" w:hAnsi="Times New Roman" w:cs="Times New Roman"/>
          <w:sz w:val="28"/>
          <w:szCs w:val="28"/>
        </w:rPr>
        <w:t> к входящим в домен компьютерам, все контроллеры домена, хранящие учетные записи всех пользователей, которые могут выполнить вход на этот клиентский компьютер, должны работать под управлением Windows NT4 SP4 или более поздних систем;</w:t>
      </w:r>
    </w:p>
    <w:p w:rsidR="00EC2EBF" w:rsidRPr="00EC2EBF" w:rsidRDefault="00EC2EBF" w:rsidP="00EC2EBF">
      <w:pPr>
        <w:numPr>
          <w:ilvl w:val="0"/>
          <w:numId w:val="2"/>
        </w:numPr>
        <w:jc w:val="both"/>
        <w:rPr>
          <w:rFonts w:ascii="Times New Roman" w:hAnsi="Times New Roman" w:cs="Times New Roman"/>
          <w:sz w:val="28"/>
          <w:szCs w:val="28"/>
        </w:rPr>
      </w:pPr>
      <w:r w:rsidRPr="00EC2EBF">
        <w:rPr>
          <w:rFonts w:ascii="Times New Roman" w:hAnsi="Times New Roman" w:cs="Times New Roman"/>
          <w:sz w:val="28"/>
          <w:szCs w:val="28"/>
        </w:rPr>
        <w:t>• </w:t>
      </w:r>
      <w:r w:rsidRPr="00EC2EBF">
        <w:rPr>
          <w:rFonts w:ascii="Times New Roman" w:hAnsi="Times New Roman" w:cs="Times New Roman"/>
          <w:i/>
          <w:iCs/>
          <w:sz w:val="28"/>
          <w:szCs w:val="28"/>
        </w:rPr>
        <w:t>шаблон ROOTSEC</w:t>
      </w:r>
      <w:r w:rsidRPr="00EC2EBF">
        <w:rPr>
          <w:rFonts w:ascii="Times New Roman" w:hAnsi="Times New Roman" w:cs="Times New Roman"/>
          <w:sz w:val="28"/>
          <w:szCs w:val="28"/>
        </w:rPr>
        <w:t> обеспечивает применение стандартных корневых разрешений для раздела операционной системы и распространение их на дочерние объекты, наследующие разрешения от корня. Время распространения зависит от количества незащищенных дочерних объектов;</w:t>
      </w:r>
    </w:p>
    <w:p w:rsidR="00EC2EBF" w:rsidRPr="00EC2EBF" w:rsidRDefault="00EC2EBF" w:rsidP="00EC2EBF">
      <w:pPr>
        <w:numPr>
          <w:ilvl w:val="0"/>
          <w:numId w:val="2"/>
        </w:numPr>
        <w:jc w:val="both"/>
        <w:rPr>
          <w:rFonts w:ascii="Times New Roman" w:hAnsi="Times New Roman" w:cs="Times New Roman"/>
          <w:sz w:val="28"/>
          <w:szCs w:val="28"/>
        </w:rPr>
      </w:pPr>
      <w:r w:rsidRPr="00EC2EBF">
        <w:rPr>
          <w:rFonts w:ascii="Times New Roman" w:hAnsi="Times New Roman" w:cs="Times New Roman"/>
          <w:sz w:val="28"/>
          <w:szCs w:val="28"/>
        </w:rPr>
        <w:t>• </w:t>
      </w:r>
      <w:r w:rsidRPr="00EC2EBF">
        <w:rPr>
          <w:rFonts w:ascii="Times New Roman" w:hAnsi="Times New Roman" w:cs="Times New Roman"/>
          <w:i/>
          <w:iCs/>
          <w:sz w:val="28"/>
          <w:szCs w:val="28"/>
        </w:rPr>
        <w:t>шаблон SECURE DC</w:t>
      </w:r>
      <w:r w:rsidRPr="00EC2EBF">
        <w:rPr>
          <w:rFonts w:ascii="Times New Roman" w:hAnsi="Times New Roman" w:cs="Times New Roman"/>
          <w:sz w:val="28"/>
          <w:szCs w:val="28"/>
        </w:rPr>
        <w:t> предоставляет расширенные политики для управления учетными записями в домене, ограничивает использование проверки подлинности </w:t>
      </w:r>
      <w:proofErr w:type="spellStart"/>
      <w:r w:rsidRPr="00EC2EBF">
        <w:rPr>
          <w:rFonts w:ascii="Times New Roman" w:hAnsi="Times New Roman" w:cs="Times New Roman"/>
          <w:i/>
          <w:iCs/>
          <w:sz w:val="28"/>
          <w:szCs w:val="28"/>
        </w:rPr>
        <w:t>LanManager</w:t>
      </w:r>
      <w:proofErr w:type="spellEnd"/>
      <w:r w:rsidRPr="00EC2EBF">
        <w:rPr>
          <w:rFonts w:ascii="Times New Roman" w:hAnsi="Times New Roman" w:cs="Times New Roman"/>
          <w:sz w:val="28"/>
          <w:szCs w:val="28"/>
        </w:rPr>
        <w:t>, накладывает дальнейшие ограничения для анонимных пользователей. Если контроллер домена использует </w:t>
      </w:r>
      <w:r w:rsidRPr="00EC2EBF">
        <w:rPr>
          <w:rFonts w:ascii="Times New Roman" w:hAnsi="Times New Roman" w:cs="Times New Roman"/>
          <w:i/>
          <w:iCs/>
          <w:sz w:val="28"/>
          <w:szCs w:val="28"/>
        </w:rPr>
        <w:t>шаблон SECUREDC,</w:t>
      </w:r>
      <w:r w:rsidRPr="00EC2EBF">
        <w:rPr>
          <w:rFonts w:ascii="Times New Roman" w:hAnsi="Times New Roman" w:cs="Times New Roman"/>
          <w:sz w:val="28"/>
          <w:szCs w:val="28"/>
        </w:rPr>
        <w:t> то пользователь с учетной записью в этом домене не сможет подключаться к рядовым серверам только с помощью клиента </w:t>
      </w:r>
      <w:proofErr w:type="spellStart"/>
      <w:r w:rsidRPr="00EC2EBF">
        <w:rPr>
          <w:rFonts w:ascii="Times New Roman" w:hAnsi="Times New Roman" w:cs="Times New Roman"/>
          <w:i/>
          <w:iCs/>
          <w:sz w:val="28"/>
          <w:szCs w:val="28"/>
        </w:rPr>
        <w:t>LanManager</w:t>
      </w:r>
      <w:proofErr w:type="spellEnd"/>
      <w:r w:rsidRPr="00EC2EBF">
        <w:rPr>
          <w:rFonts w:ascii="Times New Roman" w:hAnsi="Times New Roman" w:cs="Times New Roman"/>
          <w:i/>
          <w:iCs/>
          <w:sz w:val="28"/>
          <w:szCs w:val="28"/>
        </w:rPr>
        <w:t>,</w:t>
      </w:r>
    </w:p>
    <w:p w:rsidR="00EC2EBF" w:rsidRPr="00EC2EBF" w:rsidRDefault="00EC2EBF" w:rsidP="00EC2EBF">
      <w:pPr>
        <w:numPr>
          <w:ilvl w:val="0"/>
          <w:numId w:val="2"/>
        </w:numPr>
        <w:jc w:val="both"/>
        <w:rPr>
          <w:rFonts w:ascii="Times New Roman" w:hAnsi="Times New Roman" w:cs="Times New Roman"/>
          <w:sz w:val="28"/>
          <w:szCs w:val="28"/>
        </w:rPr>
      </w:pPr>
      <w:r w:rsidRPr="00EC2EBF">
        <w:rPr>
          <w:rFonts w:ascii="Times New Roman" w:hAnsi="Times New Roman" w:cs="Times New Roman"/>
          <w:sz w:val="28"/>
          <w:szCs w:val="28"/>
        </w:rPr>
        <w:t>• </w:t>
      </w:r>
      <w:r w:rsidRPr="00EC2EBF">
        <w:rPr>
          <w:rFonts w:ascii="Times New Roman" w:hAnsi="Times New Roman" w:cs="Times New Roman"/>
          <w:i/>
          <w:iCs/>
          <w:sz w:val="28"/>
          <w:szCs w:val="28"/>
        </w:rPr>
        <w:t>шаблон HISECDC</w:t>
      </w:r>
      <w:r w:rsidRPr="00EC2EBF">
        <w:rPr>
          <w:rFonts w:ascii="Times New Roman" w:hAnsi="Times New Roman" w:cs="Times New Roman"/>
          <w:sz w:val="28"/>
          <w:szCs w:val="28"/>
        </w:rPr>
        <w:t> содержит охватывающий набор для </w:t>
      </w:r>
      <w:r w:rsidRPr="00EC2EBF">
        <w:rPr>
          <w:rFonts w:ascii="Times New Roman" w:hAnsi="Times New Roman" w:cs="Times New Roman"/>
          <w:i/>
          <w:iCs/>
          <w:sz w:val="28"/>
          <w:szCs w:val="28"/>
        </w:rPr>
        <w:t>шаблона SECUREDC.</w:t>
      </w:r>
      <w:r w:rsidRPr="00EC2EBF">
        <w:rPr>
          <w:rFonts w:ascii="Times New Roman" w:hAnsi="Times New Roman" w:cs="Times New Roman"/>
          <w:sz w:val="28"/>
          <w:szCs w:val="28"/>
        </w:rPr>
        <w:t> Накладывает дальнейшие ограничения на проверку подлинности </w:t>
      </w:r>
      <w:proofErr w:type="spellStart"/>
      <w:r w:rsidRPr="00EC2EBF">
        <w:rPr>
          <w:rFonts w:ascii="Times New Roman" w:hAnsi="Times New Roman" w:cs="Times New Roman"/>
          <w:i/>
          <w:iCs/>
          <w:sz w:val="28"/>
          <w:szCs w:val="28"/>
        </w:rPr>
        <w:t>LanManager</w:t>
      </w:r>
      <w:proofErr w:type="spellEnd"/>
      <w:r w:rsidRPr="00EC2EBF">
        <w:rPr>
          <w:rFonts w:ascii="Times New Roman" w:hAnsi="Times New Roman" w:cs="Times New Roman"/>
          <w:sz w:val="28"/>
          <w:szCs w:val="28"/>
        </w:rPr>
        <w:t xml:space="preserve"> и новые требования для шифрования и </w:t>
      </w:r>
      <w:proofErr w:type="spellStart"/>
      <w:r w:rsidRPr="00EC2EBF">
        <w:rPr>
          <w:rFonts w:ascii="Times New Roman" w:hAnsi="Times New Roman" w:cs="Times New Roman"/>
          <w:sz w:val="28"/>
          <w:szCs w:val="28"/>
        </w:rPr>
        <w:t>подписывания</w:t>
      </w:r>
      <w:proofErr w:type="spellEnd"/>
      <w:r w:rsidRPr="00EC2EBF">
        <w:rPr>
          <w:rFonts w:ascii="Times New Roman" w:hAnsi="Times New Roman" w:cs="Times New Roman"/>
          <w:sz w:val="28"/>
          <w:szCs w:val="28"/>
        </w:rPr>
        <w:t xml:space="preserve"> данных, передаваемых по безопасным каналам, и данных </w:t>
      </w:r>
      <w:r w:rsidRPr="00EC2EBF">
        <w:rPr>
          <w:rFonts w:ascii="Times New Roman" w:hAnsi="Times New Roman" w:cs="Times New Roman"/>
          <w:i/>
          <w:iCs/>
          <w:sz w:val="28"/>
          <w:szCs w:val="28"/>
        </w:rPr>
        <w:t>SMB.</w:t>
      </w:r>
      <w:r w:rsidRPr="00EC2EBF">
        <w:rPr>
          <w:rFonts w:ascii="Times New Roman" w:hAnsi="Times New Roman" w:cs="Times New Roman"/>
          <w:sz w:val="28"/>
          <w:szCs w:val="28"/>
        </w:rPr>
        <w:t> Чтобы применить </w:t>
      </w:r>
      <w:r w:rsidRPr="00EC2EBF">
        <w:rPr>
          <w:rFonts w:ascii="Times New Roman" w:hAnsi="Times New Roman" w:cs="Times New Roman"/>
          <w:i/>
          <w:iCs/>
          <w:sz w:val="28"/>
          <w:szCs w:val="28"/>
        </w:rPr>
        <w:t>шаблон SECUREDC</w:t>
      </w:r>
      <w:r w:rsidRPr="00EC2EBF">
        <w:rPr>
          <w:rFonts w:ascii="Times New Roman" w:hAnsi="Times New Roman" w:cs="Times New Roman"/>
          <w:sz w:val="28"/>
          <w:szCs w:val="28"/>
        </w:rPr>
        <w:t> к контроллеру домена, все другие контроллеры в доверенных и доверяющих доменах должны работать под управлением Windows 2000 или более поздних систем.</w:t>
      </w:r>
    </w:p>
    <w:p w:rsidR="00EC2EBF" w:rsidRPr="001E6327" w:rsidRDefault="00EC2EBF" w:rsidP="0024097D">
      <w:pPr>
        <w:jc w:val="both"/>
        <w:rPr>
          <w:rFonts w:ascii="Times New Roman" w:hAnsi="Times New Roman" w:cs="Times New Roman"/>
          <w:sz w:val="28"/>
          <w:szCs w:val="28"/>
        </w:rPr>
      </w:pPr>
    </w:p>
    <w:sectPr w:rsidR="00EC2EBF" w:rsidRPr="001E6327" w:rsidSect="00E67A3A">
      <w:type w:val="continuous"/>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23429"/>
    <w:multiLevelType w:val="multilevel"/>
    <w:tmpl w:val="70B4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CA5223"/>
    <w:multiLevelType w:val="multilevel"/>
    <w:tmpl w:val="8BEA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86E"/>
    <w:rsid w:val="001E6327"/>
    <w:rsid w:val="0024097D"/>
    <w:rsid w:val="005F1E09"/>
    <w:rsid w:val="00AB786E"/>
    <w:rsid w:val="00C024E7"/>
    <w:rsid w:val="00E653F7"/>
    <w:rsid w:val="00E67A3A"/>
    <w:rsid w:val="00EC2E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53F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653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53F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653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151972">
      <w:bodyDiv w:val="1"/>
      <w:marLeft w:val="0"/>
      <w:marRight w:val="0"/>
      <w:marTop w:val="0"/>
      <w:marBottom w:val="0"/>
      <w:divBdr>
        <w:top w:val="none" w:sz="0" w:space="0" w:color="auto"/>
        <w:left w:val="none" w:sz="0" w:space="0" w:color="auto"/>
        <w:bottom w:val="none" w:sz="0" w:space="0" w:color="auto"/>
        <w:right w:val="none" w:sz="0" w:space="0" w:color="auto"/>
      </w:divBdr>
    </w:div>
    <w:div w:id="1763839151">
      <w:bodyDiv w:val="1"/>
      <w:marLeft w:val="0"/>
      <w:marRight w:val="0"/>
      <w:marTop w:val="0"/>
      <w:marBottom w:val="0"/>
      <w:divBdr>
        <w:top w:val="none" w:sz="0" w:space="0" w:color="auto"/>
        <w:left w:val="none" w:sz="0" w:space="0" w:color="auto"/>
        <w:bottom w:val="none" w:sz="0" w:space="0" w:color="auto"/>
        <w:right w:val="none" w:sz="0" w:space="0" w:color="auto"/>
      </w:divBdr>
    </w:div>
    <w:div w:id="1787770241">
      <w:bodyDiv w:val="1"/>
      <w:marLeft w:val="0"/>
      <w:marRight w:val="0"/>
      <w:marTop w:val="0"/>
      <w:marBottom w:val="0"/>
      <w:divBdr>
        <w:top w:val="none" w:sz="0" w:space="0" w:color="auto"/>
        <w:left w:val="none" w:sz="0" w:space="0" w:color="auto"/>
        <w:bottom w:val="none" w:sz="0" w:space="0" w:color="auto"/>
        <w:right w:val="none" w:sz="0" w:space="0" w:color="auto"/>
      </w:divBdr>
    </w:div>
    <w:div w:id="202180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1298</Words>
  <Characters>7405</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69-69</dc:creator>
  <cp:keywords/>
  <dc:description/>
  <cp:lastModifiedBy>СВОИ</cp:lastModifiedBy>
  <cp:revision>4</cp:revision>
  <dcterms:created xsi:type="dcterms:W3CDTF">2020-10-06T09:34:00Z</dcterms:created>
  <dcterms:modified xsi:type="dcterms:W3CDTF">2020-10-14T19:36:00Z</dcterms:modified>
</cp:coreProperties>
</file>