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D07" w:rsidRPr="00853D07" w:rsidRDefault="00853D07" w:rsidP="0033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ГСИ (Государственная система обеспечения единства измерений) предоставляет возможность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структуризировать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полученные в ходе исследований данные в общем виде. Она производит контроль измерений и дальнейшей работы над ними. Это позволяет удобнее работать с информацией в разных областях.</w:t>
      </w:r>
      <w:bookmarkStart w:id="0" w:name="_GoBack"/>
      <w:bookmarkEnd w:id="0"/>
    </w:p>
    <w:p w:rsidR="00853D07" w:rsidRDefault="00853D07" w:rsidP="0033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3D07" w:rsidRDefault="00853D07" w:rsidP="0033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3D07" w:rsidRDefault="00853D07" w:rsidP="0033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3D07" w:rsidRDefault="00853D07" w:rsidP="0033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374C8" w:rsidRPr="002F18DD" w:rsidRDefault="003374C8" w:rsidP="0033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Государственная система обеспечения единства измерений (ГСИ) - государственное управление субъектами, нормами, средствами и видами деятельности по обеспечению заданного уровня единства измерений в стране. Деятельность по обеспечению единства измерений направлена на охрану законных интересов граждан и установлению правопорядка и экономики, а также на содействие экономическому и социальному развитию страны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путем защиты от отрицательных последствий недостоверных результатов измерений во всех сферах общества.</w:t>
      </w:r>
    </w:p>
    <w:p w:rsidR="003374C8" w:rsidRPr="002F18DD" w:rsidRDefault="003374C8" w:rsidP="003374C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Обеспечение единства измерений осуществляется на нескольких уровнях:</w:t>
      </w:r>
    </w:p>
    <w:p w:rsidR="003374C8" w:rsidRPr="002F18DD" w:rsidRDefault="003374C8" w:rsidP="0033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− </w:t>
      </w:r>
      <w:proofErr w:type="gramStart"/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государственном;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</w:t>
      </w:r>
      <w:proofErr w:type="gramEnd"/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уровне федеральных органов исполнительной власти;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уровне юридического лица.</w:t>
      </w:r>
    </w:p>
    <w:p w:rsidR="003374C8" w:rsidRPr="002F18DD" w:rsidRDefault="003374C8" w:rsidP="003374C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Основной целью Государственной системы обеспечения единства измерений (ГСИ) является создание общегосударственных правовых, нормативных, организационных, технических и экономических условий для решения задач по обеспечению единства измерений.</w:t>
      </w:r>
    </w:p>
    <w:p w:rsidR="003374C8" w:rsidRPr="002F18DD" w:rsidRDefault="003374C8" w:rsidP="00672009">
      <w:pPr>
        <w:shd w:val="clear" w:color="auto" w:fill="FFFFFF"/>
        <w:spacing w:after="0" w:line="240" w:lineRule="auto"/>
        <w:ind w:left="-709" w:firstLine="709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Основными задачами ГСИ являются:</w:t>
      </w:r>
    </w:p>
    <w:p w:rsidR="003374C8" w:rsidRPr="002F18DD" w:rsidRDefault="003374C8" w:rsidP="0033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 разработка оптимальных принципов управления деятельностью по обеспечению единства измерений;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организация и проведение фундаментальных научных исследований с целью создания более совершенных и точных методов и средств воспроизведения единиц и передачи их размеров;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установление системы единиц величин и шкал измерений, допускаемых к применению;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установление основных понятий в метрологии, унификация их терминов и определений;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установление экономически рациональной системы государственных эталонов, их создание, утверждение, применение и совершенствование;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установление систем передачи размеров единиц величин от государственных эталонов средствам измерений, применяемым в стране;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создание и совершенствование вторичных и рабочих эталонов, комплектных поверочных установок и лабораторий;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установление общих метрологических требований к эталонам, средствам измерений, методикам выполнения измерений, методикам поверки (калибровки) средств измерений и всех других требований, соблюдение которых является необходимым условием обеспечения единства измерений;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разработка и экспертиза разделов метрологического обеспечения федеральных и иных государственных программ, в том числе программ создания и развития производства оборонной техники; осуществление государственного метрологического контроля: поверка средств измерений;</w:t>
      </w:r>
    </w:p>
    <w:p w:rsidR="003374C8" w:rsidRPr="002F18DD" w:rsidRDefault="003374C8" w:rsidP="0033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испытания с целью утверждения типа средств измерений, лицензирование деятельности юридических и физических лиц по изготовлению, ремонту, продаже и прокату средств измерений;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осуществление государственного метрологического надзора за выпуском, состоянием и применением средств измерений, аттестованными методиками выполнения измерений, эталонами единиц физических величин, соблюдением метрологических норм и правил; разработка принципов оптимизации материально-технической и кадровой базы органов государственной метрологической службы;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аттестация методик выполнения измерений;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калибровка и сертификация средств измерений, не входящих в сферы государственного метрологического контроля и надзора;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аккредитация метрологических служб и иных юридических и физических лиц по различным видам метрологической деятельности;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аккредитация поверочных, калибровочных, измерительных, испытательных и аналитических лабораторий, лабораторий неразрушающего и радиационного контроля в составе действующих в Российской Федерации систем аккредитации;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− участие в работе международных организаций, деятельность которых связана с обеспечением 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единства измерений;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разработка совместно с уполномоченными федеральными органами исполнительной власти порядка определения стоимости метрологических работ и регулирование тарифов на эти работы;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организация подготовки и переподготовка кадров метрологов;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информационное обеспечение по вопросам обеспечения единства измерений;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совершенствование и развитие ГСИ.</w:t>
      </w:r>
    </w:p>
    <w:p w:rsidR="003374C8" w:rsidRPr="002F18DD" w:rsidRDefault="003374C8" w:rsidP="003374C8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Государственная система обеспечения единства измерений состоит из следующих подсистем:</w:t>
      </w:r>
    </w:p>
    <w:p w:rsidR="003374C8" w:rsidRPr="002F18DD" w:rsidRDefault="003374C8" w:rsidP="0033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 правовой,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− </w:t>
      </w:r>
      <w:proofErr w:type="gramStart"/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организационной;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</w:t>
      </w:r>
      <w:proofErr w:type="gramEnd"/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технической.</w:t>
      </w:r>
    </w:p>
    <w:p w:rsidR="003374C8" w:rsidRPr="002F18DD" w:rsidRDefault="003374C8" w:rsidP="003374C8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Структура Государственной системы обеспечения единства измерений представлена на рисунке 1.</w:t>
      </w:r>
    </w:p>
    <w:p w:rsidR="003374C8" w:rsidRPr="002F18DD" w:rsidRDefault="003374C8" w:rsidP="003374C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953000" cy="5495925"/>
            <wp:effectExtent l="0" t="0" r="0" b="9525"/>
            <wp:docPr id="1" name="Рисунок 1" descr="ГСИ государственная системи единства измер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СИ государственная системи единства измерени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C8" w:rsidRPr="002F18DD" w:rsidRDefault="003374C8" w:rsidP="003374C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Правовая подсистема – комплекс взаимосвязанных законодательных и подзаконных актов, объединенных общей целевой направленностью и устанавливающих согласованные требования к взаимосвязанным объектам деятельности по обеспечению единства измерений.</w:t>
      </w:r>
    </w:p>
    <w:p w:rsidR="003374C8" w:rsidRPr="002F18DD" w:rsidRDefault="003374C8" w:rsidP="003374C8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Объектами деятельности по обеспечению единства измерений являются:</w:t>
      </w:r>
    </w:p>
    <w:p w:rsidR="003374C8" w:rsidRPr="002F18DD" w:rsidRDefault="003374C8" w:rsidP="0033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 совокупность узаконенных единиц величин и шкал измерений;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терминология в области метрологии;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воспроизведение и передача размеров единиц величин и шкал измерений;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способы и формы представления результатов измерений и характеристики погрешности;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методы оценивания погрешности и неопределенности измерений;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порядок разработки и аттестации методик выполнения измерений;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комплекс нормируемых метрологических характеристик средств измерений;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− методы установления и корректировки </w:t>
      </w:r>
      <w:proofErr w:type="spellStart"/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межповерочных</w:t>
      </w:r>
      <w:proofErr w:type="spellEnd"/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интервалов;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порядок проведения испытаний в целях утверждения типа средств измерений и сертификации средств измерений;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порядок проведения поверки и калибровки средств измерений;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порядок осуществления метрологического контроля и надзора;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порядок лицензирования деятельности юридических и физических лиц по изготовлению, ремонту, продаже и прокату средств измерений;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типовые задачи, права и обязанности метрологических служб федеральных органов исполнительной власти и юридических лиц;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− порядок аккредитации поверочных, калибровочных, измерительных, испытательных и аналитических лабораторий, лабораторий неразрушающего и </w:t>
      </w:r>
      <w:proofErr w:type="spellStart"/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радиационногоконтроля</w:t>
      </w:r>
      <w:proofErr w:type="spellEnd"/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составе действующих в Российской Федерации систем аккредитации;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порядок аккредитации метрологических служб и иных юридических и физических лиц по различным видам метрологической деятельности;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термины и определения по видам измерений;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государственные поверочные схемы;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методики поверки (калибровки) средств измерений;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методики выполнения измерений.</w:t>
      </w:r>
    </w:p>
    <w:p w:rsidR="003374C8" w:rsidRPr="002F18DD" w:rsidRDefault="003374C8" w:rsidP="003374C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Нормативная база ГСИ насчитывает более 2500 обязательных и рекомендательных документов, регламентирующих все аспекты в области метрологии. В их числе государственные и межгосударственные стандарты, правила по метрологии (ПР), методические инструкции (МИ), руководящие документы (РД), методические указания (МУ) и др.</w:t>
      </w:r>
    </w:p>
    <w:p w:rsidR="003374C8" w:rsidRPr="002F18DD" w:rsidRDefault="003374C8" w:rsidP="0033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правилам (ПР) по метрологии относятся документы в области метрологии, устанавливающие обязательные для применения организационно-технические и общетехнические положения, порядки (правила процедуры), методы (способы, приемы) выполнения работ, а также обязательные требования к оформлению результатов этих работ. К рекомендациям относятся документы в области метрологии, содержащие добровольные для применения организационно-технические и общетехнические положения, порядки (правила процедуры), методы (способы, приемы) выполнения работ, а также рекомендуемые − правила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оформления результатов этих работ.</w:t>
      </w:r>
    </w:p>
    <w:p w:rsidR="003374C8" w:rsidRPr="002F18DD" w:rsidRDefault="003374C8" w:rsidP="003374C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Основным основополагающим документом в области обеспечения единства измерений является ГОСТ Р 8.000 «ГСИ. Основные положения».</w:t>
      </w:r>
    </w:p>
    <w:p w:rsidR="003374C8" w:rsidRPr="002F18DD" w:rsidRDefault="003374C8" w:rsidP="003374C8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Техническую подсистему составляют:</w:t>
      </w:r>
    </w:p>
    <w:p w:rsidR="003374C8" w:rsidRPr="002F18DD" w:rsidRDefault="003374C8" w:rsidP="0033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 совокупность государственных эталонов, эталонов единиц величин и шкал измерений;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совокупность военных эталонов – резерва государственных эталонов;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совокупность стандартных образцов состава и свойств веществ и материалов;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совокупность стандартных справочных данных о физических константах и свойствах веществ и материалов;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средства измерений и испытательное оборудование, необходимы для осуществления метрологического контроля и надзора;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совокупность специальных зданий и сооружений для проведения высокочастотных измерений в метрологических целях;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совокупность научно-исследовательских, эталонных, испытательных поверочных, калибровочных и измерительных лабораторий и их оборудования.</w:t>
      </w:r>
    </w:p>
    <w:p w:rsidR="003374C8" w:rsidRPr="002F18DD" w:rsidRDefault="003374C8" w:rsidP="003374C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Техническая основа состоит из 114 государственных эталонов, 76 установок высшей точности, около 15 млн. рабочих эталонов и средств испытаний, более 8000 типов стандартных образцов.</w:t>
      </w:r>
    </w:p>
    <w:p w:rsidR="003374C8" w:rsidRPr="002F18DD" w:rsidRDefault="003374C8" w:rsidP="003374C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Организационная подсистема ГСИ – совокупность подразделений Госстандарта России, осуществляющих функции по обеспечению единства измерений.</w:t>
      </w:r>
    </w:p>
    <w:p w:rsidR="003374C8" w:rsidRPr="002F18DD" w:rsidRDefault="003374C8" w:rsidP="003374C8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Организационную подсистему ГСИ составляют следующие метрологические службы обеспечения единства измерений:</w:t>
      </w:r>
    </w:p>
    <w:p w:rsidR="003374C8" w:rsidRPr="002F18DD" w:rsidRDefault="003374C8" w:rsidP="0033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− Государственная метрологическая </w:t>
      </w:r>
      <w:proofErr w:type="gramStart"/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служба;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</w:t>
      </w:r>
      <w:proofErr w:type="gramEnd"/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иные государственные метрологические службы;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метрологические службы федеральных органов исполнительной власти и юридических лиц.</w:t>
      </w:r>
    </w:p>
    <w:p w:rsidR="003374C8" w:rsidRPr="002F18DD" w:rsidRDefault="003374C8" w:rsidP="003374C8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 Государственную метрологическую службу входят:</w:t>
      </w:r>
    </w:p>
    <w:p w:rsidR="003374C8" w:rsidRPr="002F18DD" w:rsidRDefault="003374C8" w:rsidP="0033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 подразделения центрального аппарата Госстандарта России, осуществляющие функции планирования, управления, контроля деятельностью по обеспечению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единства измерений на межотраслевом </w:t>
      </w:r>
      <w:proofErr w:type="gramStart"/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уровне;−</w:t>
      </w:r>
      <w:proofErr w:type="gramEnd"/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государственные научно-метрологические центры;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органы Государственной метрологической службы на территории республик в составе Российской Федерации, автономной области, автономных округов, краев, областей, округов и городов.</w:t>
      </w:r>
    </w:p>
    <w:p w:rsidR="003374C8" w:rsidRPr="002F18DD" w:rsidRDefault="003374C8" w:rsidP="003374C8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 иным государственным службам обеспечения единства измерений относятся:</w:t>
      </w:r>
    </w:p>
    <w:p w:rsidR="003374C8" w:rsidRPr="002F18DD" w:rsidRDefault="003374C8" w:rsidP="003374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− Государственная служба времени и частоты и определения параметров вращения </w:t>
      </w:r>
      <w:proofErr w:type="gramStart"/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Земли;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</w:t>
      </w:r>
      <w:proofErr w:type="gramEnd"/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Государственная служба стандартных образцов состава веществ и материалов (ГССО);</w:t>
      </w: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− Государственная служба стандартных справочных данных о физических константах и свойствах веществ и материалов (ГССД).</w:t>
      </w:r>
    </w:p>
    <w:p w:rsidR="003374C8" w:rsidRPr="002F18DD" w:rsidRDefault="003374C8" w:rsidP="003374C8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18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Организационную, научную и практическую деятельность по обеспечению единства измерений осуществляют 11 научно-исследовательских метрологических институтов и центров, около 100 ЦСМ Госстандарта России, более 30 тыс. метрологических служб организаций и предприятий.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proofErr w:type="spellStart"/>
      <w:r w:rsidRPr="002F18DD">
        <w:rPr>
          <w:rStyle w:val="a4"/>
          <w:color w:val="000000"/>
        </w:rPr>
        <w:t>С.А.Кононогов</w:t>
      </w:r>
      <w:proofErr w:type="spellEnd"/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 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Основополагающим этапом развития законодательной метрологии в Российской Федерации можно считать 1993 год, когда был принят Закон «Об обеспечении единства измерений», который впервые на высшем уровне установил основные нормы и правила управления метрологической деятельностью в стране.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Тот факт, что при его подготовке был максимально учтен международный и отечественный опыт, позволил российской метрологии достойно выполнять главную задачу - обеспечить защиту общества и государства от недостоверных результатов измерений.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За эти годы метрологам России пришлось решать много проблем, связанных с переходом экономики страны на рыночные отношения. Остро стояла задача сохранения и восполнения эталонной базы, разработки нормативных документов, регламентирующих положения Закона, формирования адаптированной к рынку метрологической инфраструктуры, поиска дополнительных источников финансирования, сохранения научного и кадрового потенциала и т.д.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Сегодня с удовлетворением можно отметить, что метрологи России успешно справились с этими задачами, но жизнь и изменяющееся законодательство ставят новые.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Основной задачей законодательной метрологии было и остается создание необходимых и соответствующих состоянию развития экономики и общества условий для обеспечения единства и достоверности измерений на национальном и международном уровнях. Минувшие десять лет после принятия Закона «Об обеспечении единства измерений» показали, с одной стороны, его дееспособность, а с другой - несоответствие ряда положений быстро меняющейся экономической ситуации в стране и мире.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Глобализация мировой торговли, международная интеграция и курс на создание глобальной системы измерений, внедрение новейших технологий, повышение затрат на содержание эталонной базы на международном и национальном уровнях, новые направления развития науки и техники, принятие ряда законов, прямо относящихся к метрологии, курс России на вступление в ВТО - вот далеко не полный перечень предпосылок к реформированию законодательной метрологии в Российской Федерации. К этому следует добавить и то, что система управления метрологической деятельностью в стране и е¨ основа - Государственная метрологическая служба - в силу объективных и субъективных причин - по некоторым вопросам вступила в противоречие с действующим международным и национальным законодательством.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В связи с этим ВНИИМС приступил к разработке проекта Федерального закона, учитывающего десятилетнюю практику применения действующего Закона, положения Федерального закона «О техническом регулировании» и гармонизированного с соответствующими документами Международной организации законодательной метрологии.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В соответствии с этим в основу проекта Федерального закона могут быть положены новые подходы к решению ряда задач по вопросам: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- изменения состава и видов нормативных правовых актов по обеспечению единства измерений (с учетом категории технических регламентов);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- правового положения федерального органа исполнительной власти в области обеспечения единства измерений, принимая во внимание предстоящее изменение статуса и компетенции Госстандарта России;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- разграничения государственного метрологического надзора и комплекса работ, связанных с «допуском средств измерений в обращение», к которым относятся: утверждение типа, декларирование и поверка средств измерений, а также лицензирование изготовления и ремонта средств измерений;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- распространения, с учетом достигнутого уровня технологий и производства, государственного регулирования в области обеспечения единства измерений также на средства контроля и испытательное оборудование, равно как и на методики выполнения испытаний и контроля;</w:t>
      </w:r>
    </w:p>
    <w:p w:rsidR="003374C8" w:rsidRPr="002F18DD" w:rsidRDefault="003374C8" w:rsidP="003374C8">
      <w:pPr>
        <w:pStyle w:val="a3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- сужения сферы распространения государственного метрологического надзора с переносом акцента на сферы действия технических регламентов. В результате будет несколько ограничена номенклатура средств измерений, подлежащих поверке и расширена область применения калибровки средств измерений.</w:t>
      </w:r>
    </w:p>
    <w:p w:rsidR="003374C8" w:rsidRPr="002F18DD" w:rsidRDefault="003374C8" w:rsidP="003374C8">
      <w:pPr>
        <w:pStyle w:val="a3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При определении положений, касающихся вопросов состояния и применения средств контроля и испытательного оборудования, предполагается принять во внимание, что испытания и контроль, имеющие широкое распространение на практике, характеризуются метрологическими свойствами, имеющими определяющее значение в процессе их эксплуатации. В то же время методическое и правовое обеспечение этих операций отсутствует. Правильная организация работ по метрологической аттестации испытательного оборудования и средств контроля позволит получить объективную информацию о достигнутом уровне достоверности и единства этих операций.</w:t>
      </w:r>
    </w:p>
    <w:p w:rsidR="003374C8" w:rsidRPr="002F18DD" w:rsidRDefault="003374C8" w:rsidP="003374C8">
      <w:pPr>
        <w:pStyle w:val="a3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Реализация этих замыслов позволит: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- определить место и роль законодательной метрологии в реальном секторе экономики;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- изыскать дополнительные, негосударственные средства для целенаправленного формирования стабильных источников финансирования эталонной базы России;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- кардинально повысить эффективность деятельности системы Госстандарта России;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- привести в соответствие с принципами де-бюрократизации и либерализации государственное управление механизмом проведения государственного метрологического контроля и надзора;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- далее развивать метрологическую инфраструктуру.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Особое внимание предлагается уделить вопросам создания, совершенствования, хранения и применения эталонов единиц величин, т.е. поиск того баланса бюджетного и рыночного финансирования, который позволил был обеспечить функционирование эталонной базы России на мировом уровне.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По мнению разработчиков Закона, реализация упомянутых предложений позволит более четко разграничить сферу государственного регулирования и сферу метрологических услуг в области метрологии, гармонизировать принципы организации метрологической деятельности с международными, обеспечив таким образом необходимые доверие и признание на международном уровне, как одно из основных условий вступления России в ВТО, привлечь инвестиции из реального сектора экономики в фундаментальный сектор метрологии.</w:t>
      </w:r>
    </w:p>
    <w:p w:rsidR="003374C8" w:rsidRPr="002F18DD" w:rsidRDefault="003374C8" w:rsidP="003374C8">
      <w:pPr>
        <w:pStyle w:val="a3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В декабре 2002 года принят Федеральный закон «О техническом регулировании», который вступил в силу с 1 июля 2003 года. Новый Федеральный закон регулирует отношения, возникающие на всех этапах и стадиях производства продукции, а также ее эксплуатации, хранении, перевозки, реализации и утилизации, а также по оценке соответствия. Важнейшим принципом технического регулирования является применение единых правил, устанавливающих требования к продукции и процессам, а также единство применения требований технических регламентов.</w:t>
      </w:r>
    </w:p>
    <w:p w:rsidR="003374C8" w:rsidRPr="002F18DD" w:rsidRDefault="003374C8" w:rsidP="003374C8">
      <w:pPr>
        <w:pStyle w:val="a3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Решение большинства задач, стоящих перед Государственной метрологической службой, невозможно без активного участия метрологов промышленности. Их практический опыт и знания прикладной метрологии ВНИИМС готов учитывать при разработке документов любого ранга.</w:t>
      </w:r>
    </w:p>
    <w:p w:rsidR="003374C8" w:rsidRPr="002F18DD" w:rsidRDefault="003374C8" w:rsidP="003374C8">
      <w:pPr>
        <w:pStyle w:val="a3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 xml:space="preserve">Главную роль в решении этих задач призван решить ТК 445 «Метрология </w:t>
      </w:r>
      <w:proofErr w:type="spellStart"/>
      <w:r w:rsidRPr="002F18DD">
        <w:rPr>
          <w:color w:val="000000"/>
        </w:rPr>
        <w:t>энергоэффективной</w:t>
      </w:r>
      <w:proofErr w:type="spellEnd"/>
      <w:r w:rsidRPr="002F18DD">
        <w:rPr>
          <w:color w:val="000000"/>
        </w:rPr>
        <w:t xml:space="preserve"> экономики».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 xml:space="preserve">ТК провел уже несколько заседаний на которых обсуждались в основном вопросы планирования и организации работ в рамках ТК по разработке документов межотраслевого характера, но этого явно </w:t>
      </w:r>
      <w:proofErr w:type="gramStart"/>
      <w:r w:rsidRPr="002F18DD">
        <w:rPr>
          <w:color w:val="000000"/>
        </w:rPr>
        <w:t>не достаточно</w:t>
      </w:r>
      <w:proofErr w:type="gramEnd"/>
      <w:r w:rsidRPr="002F18DD">
        <w:rPr>
          <w:color w:val="000000"/>
        </w:rPr>
        <w:t>.</w:t>
      </w:r>
    </w:p>
    <w:p w:rsidR="003374C8" w:rsidRPr="002F18DD" w:rsidRDefault="003374C8" w:rsidP="003374C8">
      <w:pPr>
        <w:pStyle w:val="a3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В связи с этим ВНИИМС хотел бы приступить к заключению с метрологическими службами соглашений о сотрудничестве.</w:t>
      </w:r>
    </w:p>
    <w:p w:rsidR="003374C8" w:rsidRPr="002F18DD" w:rsidRDefault="003374C8" w:rsidP="003374C8">
      <w:pPr>
        <w:pStyle w:val="a3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Предметом Соглашения могло бы стать сотрудничество Договаривающихся Сторон в области фундаментальной, законодательной и прикладной метрологии, направленное на: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проведение совместных фундаментальных и прикладных исследований по изысканию и применению новых физических эффектов и технологий при определении фундаментальных физических констант, созданию эталонов единиц величин нового поколения, стандартных образцов составам свойств перспективных материалов, а также по совершенствованию, хранению и применению эталонов единиц величин;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проведение совместных фундаментальных и прикладных исследований по разработке современных методов точных измерений;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разработку нормативных и технических документов по обеспечению единства измерений, устанавливающих метрологические правила и нормы и имеющие обязательную силу на территории Российской Федерации;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выполнение совместных работ по обеспечению единства и требуемой точности измерений.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В рамках этих Соглашения ВНИИМС готов: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оказывать научно-методическую помощь и проводить консультации специалистов по вопросам, связанным с выполнением метрологических правил и норм, имеющим обязательную силу на территории Российской Федерации;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проводить системные исследования деятельности метрологической службы по метрологическому обеспечению производства продукции и других видов деятельности;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участвовать в организации и проведении международных сличений, необходимых для подтверждения точности средств измерений;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проводить метрологическую экспертизу нормативной и технической документации, программ и инвестиционных проектов;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утверждать, в пределах своей компетенции, метрологические документы и методики;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участвовать в подготовке и проведении испытаний с целью утверждения типа средств измерении;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выполнять поверку и калибровку средств измерений;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участвовать в разработке и аттестации методик выполнения измерений;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разрабатывать средства и методы измерений;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разрабатывать и исследовать методы и средства испытаний продукции;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осуществлять разработку новых высокоточных средств и методов измерений, проводить измерения в интересах промышленности;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оказывать научно-техническую и методическую поддержку в создании и освоении производства средств измерений;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участвовать в разработке и внедрении информационных технологий;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представлять аналитические справки и сведения по Государственному реестру средств измерений, типы которых утверждены Госстандартом России, и Федеральному реестру аттестованных методик выполнения измерений;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участвовать в подготовке рекламных материалов на средства измерений;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осуществлять подготовку публикаций по результатам совместной деятельности Договаривающихся Сторон в отечественных и зарубежных изданиях;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участвовать в экспонировании продукции на отечественных и международных выставках;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проводить аккредитацию метрологических служб на техническую компетентность по выполнению метрологических работ и услуг, на право калибровки и, по поручению Госстандарта России, на право испытаний и поверки средств измерений;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• осуществлять отбор и обучение, в том числе в аспирантуре института, наиболее подходящих кандидатур из числа студентов московских высших (и средних) учебных заведений.</w:t>
      </w:r>
    </w:p>
    <w:p w:rsidR="003374C8" w:rsidRPr="002F18DD" w:rsidRDefault="003374C8" w:rsidP="003374C8">
      <w:pPr>
        <w:pStyle w:val="a3"/>
        <w:shd w:val="clear" w:color="auto" w:fill="F4F4F4"/>
        <w:spacing w:before="96" w:beforeAutospacing="0" w:after="192" w:afterAutospacing="0"/>
        <w:rPr>
          <w:color w:val="000000"/>
        </w:rPr>
      </w:pPr>
      <w:r w:rsidRPr="002F18DD">
        <w:rPr>
          <w:color w:val="000000"/>
        </w:rPr>
        <w:t>Кроме того, ВНИИМС готов оказывать всяческую помощь в организации работ по сотрудничеству заинтересованных предприятий и организаций с международными метрологическими организациями и метрологическими службами стран.</w:t>
      </w:r>
    </w:p>
    <w:p w:rsidR="00910DBE" w:rsidRPr="002F18DD" w:rsidRDefault="00910DBE">
      <w:pPr>
        <w:rPr>
          <w:rFonts w:ascii="Times New Roman" w:hAnsi="Times New Roman" w:cs="Times New Roman"/>
          <w:sz w:val="24"/>
          <w:szCs w:val="24"/>
        </w:rPr>
      </w:pPr>
    </w:p>
    <w:sectPr w:rsidR="00910DBE" w:rsidRPr="002F18DD" w:rsidSect="0067200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EE"/>
    <w:rsid w:val="002F18DD"/>
    <w:rsid w:val="003374C8"/>
    <w:rsid w:val="003767EE"/>
    <w:rsid w:val="00672009"/>
    <w:rsid w:val="00853D07"/>
    <w:rsid w:val="00910DBE"/>
    <w:rsid w:val="00D0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A82EC-9583-4FAF-9DD1-78840511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374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374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374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74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374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374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37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374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6252">
          <w:blockQuote w:val="1"/>
          <w:marLeft w:val="225"/>
          <w:marRight w:val="225"/>
          <w:marTop w:val="225"/>
          <w:marBottom w:val="225"/>
          <w:divBdr>
            <w:top w:val="single" w:sz="6" w:space="0" w:color="F2F2F2"/>
            <w:left w:val="single" w:sz="6" w:space="30" w:color="F2F2F2"/>
            <w:bottom w:val="single" w:sz="6" w:space="0" w:color="F2F2F2"/>
            <w:right w:val="single" w:sz="6" w:space="0" w:color="F2F2F2"/>
          </w:divBdr>
        </w:div>
        <w:div w:id="1546674879">
          <w:blockQuote w:val="1"/>
          <w:marLeft w:val="225"/>
          <w:marRight w:val="225"/>
          <w:marTop w:val="225"/>
          <w:marBottom w:val="225"/>
          <w:divBdr>
            <w:top w:val="single" w:sz="6" w:space="0" w:color="F2F2F2"/>
            <w:left w:val="single" w:sz="6" w:space="30" w:color="F2F2F2"/>
            <w:bottom w:val="single" w:sz="6" w:space="0" w:color="F2F2F2"/>
            <w:right w:val="single" w:sz="6" w:space="0" w:color="F2F2F2"/>
          </w:divBdr>
        </w:div>
        <w:div w:id="1393232120">
          <w:blockQuote w:val="1"/>
          <w:marLeft w:val="225"/>
          <w:marRight w:val="225"/>
          <w:marTop w:val="225"/>
          <w:marBottom w:val="225"/>
          <w:divBdr>
            <w:top w:val="single" w:sz="6" w:space="0" w:color="F2F2F2"/>
            <w:left w:val="single" w:sz="6" w:space="30" w:color="F2F2F2"/>
            <w:bottom w:val="single" w:sz="6" w:space="0" w:color="F2F2F2"/>
            <w:right w:val="single" w:sz="6" w:space="0" w:color="F2F2F2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3000</Words>
  <Characters>17102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userBSK</dc:creator>
  <cp:keywords/>
  <dc:description/>
  <cp:lastModifiedBy>69-78</cp:lastModifiedBy>
  <cp:revision>7</cp:revision>
  <dcterms:created xsi:type="dcterms:W3CDTF">2020-09-28T10:42:00Z</dcterms:created>
  <dcterms:modified xsi:type="dcterms:W3CDTF">2020-09-27T03:57:00Z</dcterms:modified>
</cp:coreProperties>
</file>