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BC" w:rsidRPr="002B53BA" w:rsidRDefault="00E17E14" w:rsidP="00E1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53BA">
        <w:rPr>
          <w:rFonts w:ascii="Times New Roman" w:hAnsi="Times New Roman" w:cs="Times New Roman"/>
          <w:b/>
          <w:sz w:val="28"/>
          <w:szCs w:val="28"/>
        </w:rPr>
        <w:t>Влияние качества обслуживания на развитие информационных технологий и бизнес телекоммуникационных компаний</w:t>
      </w:r>
    </w:p>
    <w:p w:rsidR="00E17E14" w:rsidRPr="00151E80" w:rsidRDefault="00151E80" w:rsidP="00151E80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Канал связи (передачи информации) — это система технических средств и среда распространения сигналов для передачи сообщений от источника к приёмнику. При непосредственном общении людей информация передаётся с помощью звуковых волн, при разговоре по телефону — с помощью акустических и электрических сигналов, распространяемых по линиям связи, при чтении — с помощью световых волн.</w:t>
      </w:r>
    </w:p>
    <w:p w:rsidR="00FB56FF" w:rsidRPr="00151E80" w:rsidRDefault="00151E80" w:rsidP="0015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B56FF" w:rsidRPr="00151E80">
        <w:rPr>
          <w:rFonts w:ascii="Times New Roman" w:hAnsi="Times New Roman" w:cs="Times New Roman"/>
          <w:sz w:val="28"/>
          <w:szCs w:val="28"/>
        </w:rPr>
        <w:t>ачество перед</w:t>
      </w:r>
      <w:r w:rsidRPr="00151E80">
        <w:rPr>
          <w:rFonts w:ascii="Times New Roman" w:hAnsi="Times New Roman" w:cs="Times New Roman"/>
          <w:sz w:val="28"/>
          <w:szCs w:val="28"/>
        </w:rPr>
        <w:t xml:space="preserve">ачи информации между клиентами </w:t>
      </w:r>
      <w:r w:rsidR="00FB56FF" w:rsidRPr="00151E80">
        <w:rPr>
          <w:rFonts w:ascii="Times New Roman" w:hAnsi="Times New Roman" w:cs="Times New Roman"/>
          <w:sz w:val="28"/>
          <w:szCs w:val="28"/>
        </w:rPr>
        <w:t xml:space="preserve">напрямую зависть от качества обслуживания каналов связи и оборудования, используемого для этого. </w:t>
      </w:r>
    </w:p>
    <w:p w:rsidR="00151E80" w:rsidRPr="00151E80" w:rsidRDefault="00151E80" w:rsidP="00151E80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 xml:space="preserve">Для передачи данных в глобальных сетях применяют самые разнообразные физические каналы: электрический кабель; радиосвязь через ретрансляторы и спутники связи; инфракрасные лучи (как в телевизионных пультах дистанционного управления); современный оптоволоконный кабель; обычную телефонную сеть. </w:t>
      </w:r>
    </w:p>
    <w:p w:rsidR="00151E80" w:rsidRPr="00151E80" w:rsidRDefault="00151E80" w:rsidP="00151E80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 xml:space="preserve">Организация, предоставляющая пользователям связь с глобальной сетью через свои компьютеры, называется провайдером (англ. 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ргоvidег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 xml:space="preserve"> — поставщик) сетевых услуг.</w:t>
      </w:r>
    </w:p>
    <w:p w:rsidR="00E17E14" w:rsidRPr="00151E80" w:rsidRDefault="00151E80" w:rsidP="00151E80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 xml:space="preserve">Для подключения удалённых пользователей и локальных сетей к Интернету широко используются телефонные линии. Для повышения скорости передачи данных по телефонным линиям разработана технология </w:t>
      </w:r>
      <w:r w:rsidRPr="00151E80">
        <w:rPr>
          <w:rFonts w:ascii="Times New Roman" w:hAnsi="Times New Roman" w:cs="Times New Roman"/>
          <w:sz w:val="28"/>
          <w:szCs w:val="28"/>
          <w:lang w:val="en-US"/>
        </w:rPr>
        <w:t>ADSL</w:t>
      </w:r>
      <w:r w:rsidRPr="00151E80">
        <w:rPr>
          <w:rFonts w:ascii="Times New Roman" w:hAnsi="Times New Roman" w:cs="Times New Roman"/>
          <w:sz w:val="28"/>
          <w:szCs w:val="28"/>
        </w:rPr>
        <w:t>. (</w:t>
      </w:r>
      <w:r w:rsidRPr="00151E80">
        <w:rPr>
          <w:rFonts w:ascii="Times New Roman" w:hAnsi="Times New Roman" w:cs="Times New Roman"/>
          <w:sz w:val="28"/>
          <w:szCs w:val="28"/>
          <w:lang w:val="en-US"/>
        </w:rPr>
        <w:t>Asymmetric</w:t>
      </w:r>
      <w:r w:rsidRPr="00151E80">
        <w:rPr>
          <w:rFonts w:ascii="Times New Roman" w:hAnsi="Times New Roman" w:cs="Times New Roman"/>
          <w:sz w:val="28"/>
          <w:szCs w:val="28"/>
        </w:rPr>
        <w:t xml:space="preserve"> </w:t>
      </w:r>
      <w:r w:rsidRPr="00151E80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151E80">
        <w:rPr>
          <w:rFonts w:ascii="Times New Roman" w:hAnsi="Times New Roman" w:cs="Times New Roman"/>
          <w:sz w:val="28"/>
          <w:szCs w:val="28"/>
        </w:rPr>
        <w:t xml:space="preserve"> </w:t>
      </w:r>
      <w:r w:rsidRPr="00151E80">
        <w:rPr>
          <w:rFonts w:ascii="Times New Roman" w:hAnsi="Times New Roman" w:cs="Times New Roman"/>
          <w:sz w:val="28"/>
          <w:szCs w:val="28"/>
          <w:lang w:val="en-US"/>
        </w:rPr>
        <w:t>Subscriber</w:t>
      </w:r>
      <w:r w:rsidRPr="00151E80">
        <w:rPr>
          <w:rFonts w:ascii="Times New Roman" w:hAnsi="Times New Roman" w:cs="Times New Roman"/>
          <w:sz w:val="28"/>
          <w:szCs w:val="28"/>
        </w:rPr>
        <w:t xml:space="preserve"> </w:t>
      </w:r>
      <w:r w:rsidRPr="00151E80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51E80">
        <w:rPr>
          <w:rFonts w:ascii="Times New Roman" w:hAnsi="Times New Roman" w:cs="Times New Roman"/>
          <w:sz w:val="28"/>
          <w:szCs w:val="28"/>
        </w:rPr>
        <w:t xml:space="preserve"> — асимметричная цифровая абонентская линия). Эта технология учитывает то, что пользователь, как правило, загружает из Интернета на свой компьютер большой объём информации, а в обратном направлении передаёт значительно меньший объём информации. Специальное оборудование, подключаемое к телефонной линии, обеспечивает достаточно высокую входящую и более низкую исходящую скорость передачи данных.</w:t>
      </w:r>
    </w:p>
    <w:p w:rsidR="00804F91" w:rsidRPr="00151E80" w:rsidRDefault="00804F91" w:rsidP="00804F91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Качество телекоммуникационных услуг – это совокупность свойств услуги, определённых качеством функционирования сети, которые характеризуют способность удовлетворять потребности пользователей. Обеспечение качества телекоммуникационных услуг является одной из важнейших задач проектирования сетей связи. В соответствии с рекомендациями МСЭ-Т Е.800, Е.430, I.350 характеристики качества телекоммуникационных услуг можно разделить на две группы (рис. 2.1): характеристики, связанные с качеством обслуживания (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>), и характеристики, связанные с качеством функционирования сети (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E80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51E80">
        <w:rPr>
          <w:rFonts w:ascii="Times New Roman" w:hAnsi="Times New Roman" w:cs="Times New Roman"/>
          <w:sz w:val="28"/>
          <w:szCs w:val="28"/>
        </w:rPr>
        <w:t>, NP) [2, 40–42].</w:t>
      </w:r>
    </w:p>
    <w:p w:rsidR="00804F91" w:rsidRPr="00151E80" w:rsidRDefault="00804F91" w:rsidP="00804F91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lastRenderedPageBreak/>
        <w:t xml:space="preserve">Качество обслуживания – это совокупность показателей, которые </w:t>
      </w:r>
      <w:bookmarkStart w:id="0" w:name="_GoBack"/>
      <w:bookmarkEnd w:id="0"/>
      <w:r w:rsidRPr="00151E80">
        <w:rPr>
          <w:rFonts w:ascii="Times New Roman" w:hAnsi="Times New Roman" w:cs="Times New Roman"/>
          <w:sz w:val="28"/>
          <w:szCs w:val="28"/>
        </w:rPr>
        <w:t>определяют степень удовлетворения пользователя предоставляемым ему обслуживанием. Качество обслуживания определяется в точке доступа к услуге и характеризуется свойствами удобства использования, обеспеченности, действенности (доступности, непрерывности, целостности) и безопасн</w:t>
      </w:r>
      <w:r w:rsidR="0009524E" w:rsidRPr="00151E80">
        <w:rPr>
          <w:rFonts w:ascii="Times New Roman" w:hAnsi="Times New Roman" w:cs="Times New Roman"/>
          <w:sz w:val="28"/>
          <w:szCs w:val="28"/>
        </w:rPr>
        <w:t>ости обслуживания</w:t>
      </w:r>
      <w:r w:rsidRPr="00151E80">
        <w:rPr>
          <w:rFonts w:ascii="Times New Roman" w:hAnsi="Times New Roman" w:cs="Times New Roman"/>
          <w:sz w:val="28"/>
          <w:szCs w:val="28"/>
        </w:rPr>
        <w:t>. В свою очередь качество функционирования сети служит основой для качества обслуживания и определяет способность сети выполнять функции, обеспечивающие связь между абонентами. Качество функционирования сети характеризуется способностью к обработке трафика, ресурсами и возможностями сетевых объектов, а также надёжностью и к</w:t>
      </w:r>
      <w:r w:rsidR="0009524E" w:rsidRPr="00151E80">
        <w:rPr>
          <w:rFonts w:ascii="Times New Roman" w:hAnsi="Times New Roman" w:cs="Times New Roman"/>
          <w:sz w:val="28"/>
          <w:szCs w:val="28"/>
        </w:rPr>
        <w:t>ачеством передачи</w:t>
      </w:r>
      <w:r w:rsidRPr="00151E80">
        <w:rPr>
          <w:rFonts w:ascii="Times New Roman" w:hAnsi="Times New Roman" w:cs="Times New Roman"/>
          <w:sz w:val="28"/>
          <w:szCs w:val="28"/>
        </w:rPr>
        <w:t>.</w:t>
      </w:r>
    </w:p>
    <w:p w:rsidR="00FB56FF" w:rsidRPr="00151E80" w:rsidRDefault="00FB56FF" w:rsidP="00FB5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6920" cy="3352772"/>
            <wp:effectExtent l="0" t="0" r="0" b="635"/>
            <wp:docPr id="4" name="Рисунок 4" descr="Рис. 2.1. Качество телекоммуникационных усл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2.1. Качество телекоммуникационных услу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49" cy="336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4E" w:rsidRPr="00151E80" w:rsidRDefault="0009524E" w:rsidP="0009524E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Для количественной характеристики большинства определённых в рекомендации Е.800 свойств качества телекоммуникационных услуг вводятся соответствующие показатели. При этом согласно рекомендации I.350, РД 45.128-2000, РД 45.004-2000 основными составными частями услуги являются три стадии её предоставления, качество выполнения которых дает суммарное качество услуги [2, 40, 43]:</w:t>
      </w:r>
    </w:p>
    <w:p w:rsidR="0009524E" w:rsidRPr="00151E80" w:rsidRDefault="0009524E" w:rsidP="00095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доступ к передаче информации (установление соединения);</w:t>
      </w:r>
    </w:p>
    <w:p w:rsidR="0009524E" w:rsidRPr="00151E80" w:rsidRDefault="0009524E" w:rsidP="00095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передача информации пользователя;</w:t>
      </w:r>
    </w:p>
    <w:p w:rsidR="0009524E" w:rsidRPr="00151E80" w:rsidRDefault="0009524E" w:rsidP="000952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завершение сеанса передачи информации (разъединение соединения).</w:t>
      </w:r>
    </w:p>
    <w:p w:rsidR="0009524E" w:rsidRPr="00151E80" w:rsidRDefault="0009524E" w:rsidP="0009524E">
      <w:pPr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t>Каждая из частей услуги в свою очередь характеризуется тремя основными показателями, образуя матрицу 3´3 (таблица):</w:t>
      </w:r>
    </w:p>
    <w:p w:rsidR="0009524E" w:rsidRDefault="0009524E" w:rsidP="00095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E80">
        <w:rPr>
          <w:rFonts w:ascii="Times New Roman" w:hAnsi="Times New Roman" w:cs="Times New Roman"/>
          <w:sz w:val="28"/>
          <w:szCs w:val="28"/>
        </w:rPr>
        <w:lastRenderedPageBreak/>
        <w:t xml:space="preserve">Классификация параметров качества обслуживания и регламентирующие их </w:t>
      </w:r>
      <w:r w:rsidRPr="0009524E">
        <w:rPr>
          <w:rFonts w:ascii="Times New Roman" w:hAnsi="Times New Roman" w:cs="Times New Roman"/>
          <w:sz w:val="28"/>
          <w:szCs w:val="28"/>
        </w:rPr>
        <w:t>документы</w:t>
      </w:r>
    </w:p>
    <w:p w:rsidR="0009524E" w:rsidRPr="0009524E" w:rsidRDefault="0009524E" w:rsidP="000952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7E9FB" wp14:editId="499B17CD">
            <wp:extent cx="5940425" cy="4808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92" w:rsidRPr="00BD1D92" w:rsidRDefault="00BD1D92" w:rsidP="00BD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D92">
        <w:rPr>
          <w:rFonts w:ascii="Times New Roman" w:hAnsi="Times New Roman" w:cs="Times New Roman"/>
          <w:sz w:val="28"/>
          <w:szCs w:val="28"/>
        </w:rPr>
        <w:t>скорость (время установления соединения, время (скорость) передачи информации пользователя, вероятность своевременной доставки информации пользователя и время разъединения соединения);</w:t>
      </w:r>
    </w:p>
    <w:p w:rsidR="00BD1D92" w:rsidRPr="00BD1D92" w:rsidRDefault="00BD1D92" w:rsidP="00BD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D92">
        <w:rPr>
          <w:rFonts w:ascii="Times New Roman" w:hAnsi="Times New Roman" w:cs="Times New Roman"/>
          <w:sz w:val="28"/>
          <w:szCs w:val="28"/>
        </w:rPr>
        <w:t>точность (точность установления соединения с указанными параметрами, точность передачи информации пользователя, точность разъединения соединения, характеризуемые вероятностью организации неправильного соединения, вероятностью возникновения ошибки в информации пользователя, вероятностью разъединения соединения и др.);</w:t>
      </w:r>
    </w:p>
    <w:p w:rsidR="00BD1D92" w:rsidRPr="00BD1D92" w:rsidRDefault="00BD1D92" w:rsidP="00BD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D92">
        <w:rPr>
          <w:rFonts w:ascii="Times New Roman" w:hAnsi="Times New Roman" w:cs="Times New Roman"/>
          <w:sz w:val="28"/>
          <w:szCs w:val="28"/>
        </w:rPr>
        <w:t>гарантированность (гарантированность установления соединения, передачи данных и разъединения соединения, характеризуемые вероятностью отказа в установлении соединения, вероятностью потери информации пользователя, вероятностью отказа в разъединении соединения и др.).</w:t>
      </w:r>
    </w:p>
    <w:p w:rsidR="0009524E" w:rsidRPr="00E17E14" w:rsidRDefault="0009524E" w:rsidP="0009524E">
      <w:pPr>
        <w:rPr>
          <w:rFonts w:ascii="Times New Roman" w:hAnsi="Times New Roman" w:cs="Times New Roman"/>
          <w:sz w:val="28"/>
          <w:szCs w:val="28"/>
        </w:rPr>
      </w:pPr>
    </w:p>
    <w:sectPr w:rsidR="0009524E" w:rsidRPr="00E1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2D5F"/>
    <w:multiLevelType w:val="multilevel"/>
    <w:tmpl w:val="9982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F098C"/>
    <w:multiLevelType w:val="multilevel"/>
    <w:tmpl w:val="010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7F"/>
    <w:rsid w:val="0009524E"/>
    <w:rsid w:val="00151E80"/>
    <w:rsid w:val="002B53BA"/>
    <w:rsid w:val="006C6A7F"/>
    <w:rsid w:val="00804F91"/>
    <w:rsid w:val="00BD1D92"/>
    <w:rsid w:val="00E17E14"/>
    <w:rsid w:val="00F36BBC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1E50C-54F3-466A-BB0B-120C2F08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Егор Леонтьев</cp:lastModifiedBy>
  <cp:revision>9</cp:revision>
  <cp:lastPrinted>2020-11-08T17:11:00Z</cp:lastPrinted>
  <dcterms:created xsi:type="dcterms:W3CDTF">2020-09-29T09:22:00Z</dcterms:created>
  <dcterms:modified xsi:type="dcterms:W3CDTF">2020-11-08T17:11:00Z</dcterms:modified>
</cp:coreProperties>
</file>