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59AA8" w14:textId="611D7A95" w:rsidR="000823E6" w:rsidRPr="007F5039" w:rsidRDefault="00227A32" w:rsidP="007F50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F5039">
        <w:rPr>
          <w:rFonts w:ascii="Times New Roman" w:hAnsi="Times New Roman" w:cs="Times New Roman"/>
          <w:sz w:val="28"/>
          <w:szCs w:val="28"/>
        </w:rPr>
        <w:t xml:space="preserve">The Colorimetric Cross Method </w:t>
      </w:r>
      <w:r w:rsidR="00782678" w:rsidRPr="007F5039">
        <w:rPr>
          <w:rFonts w:ascii="Times New Roman" w:hAnsi="Times New Roman" w:cs="Times New Roman"/>
          <w:sz w:val="28"/>
          <w:szCs w:val="28"/>
        </w:rPr>
        <w:t xml:space="preserve">for Maximising </w:t>
      </w:r>
      <w:r w:rsidR="00466706" w:rsidRPr="007F5039">
        <w:rPr>
          <w:rFonts w:ascii="Times New Roman" w:hAnsi="Times New Roman" w:cs="Times New Roman"/>
          <w:sz w:val="28"/>
          <w:szCs w:val="28"/>
        </w:rPr>
        <w:t>Melanopic</w:t>
      </w:r>
      <w:r w:rsidR="00782678" w:rsidRPr="007F5039">
        <w:rPr>
          <w:rFonts w:ascii="Times New Roman" w:hAnsi="Times New Roman" w:cs="Times New Roman"/>
          <w:sz w:val="28"/>
          <w:szCs w:val="28"/>
        </w:rPr>
        <w:t xml:space="preserve"> Ratios</w:t>
      </w:r>
    </w:p>
    <w:bookmarkEnd w:id="0"/>
    <w:p w14:paraId="162AF1D4" w14:textId="0A19397D" w:rsidR="00FA06D9" w:rsidRPr="007F5039" w:rsidRDefault="00FA06D9" w:rsidP="007F50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BF2191" w14:textId="77777777" w:rsidR="00A2647E" w:rsidRPr="007F5039" w:rsidRDefault="00A2647E" w:rsidP="007F50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8C20D8" w14:textId="4A7F2ED0" w:rsidR="00544400" w:rsidRPr="007F5039" w:rsidRDefault="00544400" w:rsidP="007F5039">
      <w:pPr>
        <w:widowControl w:val="0"/>
        <w:autoSpaceDE w:val="0"/>
        <w:autoSpaceDN w:val="0"/>
        <w:spacing w:after="0"/>
        <w:jc w:val="center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F5039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Daniel </w:t>
      </w:r>
      <w:proofErr w:type="spellStart"/>
      <w:r w:rsidRPr="007F5039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Garside</w:t>
      </w:r>
      <w:r w:rsidRPr="007F5039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</w:rPr>
        <w:t>a</w:t>
      </w:r>
      <w:proofErr w:type="spellEnd"/>
      <w:r w:rsidRPr="007F5039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</w:rPr>
        <w:t>*</w:t>
      </w:r>
      <w:r w:rsidRPr="007F5039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, Lindsay </w:t>
      </w:r>
      <w:proofErr w:type="spellStart"/>
      <w:r w:rsidRPr="007F5039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MacDonald</w:t>
      </w:r>
      <w:r w:rsidRPr="007F5039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</w:rPr>
        <w:t>a</w:t>
      </w:r>
      <w:proofErr w:type="spellEnd"/>
      <w:r w:rsidR="00466706" w:rsidRPr="007F5039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, Kees </w:t>
      </w:r>
      <w:proofErr w:type="spellStart"/>
      <w:r w:rsidR="00466706" w:rsidRPr="007F5039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Teunissen</w:t>
      </w:r>
      <w:r w:rsidR="00466706" w:rsidRPr="007F5039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</w:rPr>
        <w:t>b</w:t>
      </w:r>
      <w:proofErr w:type="spellEnd"/>
    </w:p>
    <w:p w14:paraId="02D4B53F" w14:textId="3A58312E" w:rsidR="00544400" w:rsidRPr="007F5039" w:rsidRDefault="00544400" w:rsidP="007F5039">
      <w:pPr>
        <w:widowControl w:val="0"/>
        <w:autoSpaceDE w:val="0"/>
        <w:autoSpaceDN w:val="0"/>
        <w:spacing w:after="0"/>
        <w:jc w:val="center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proofErr w:type="spellStart"/>
      <w:r w:rsidRPr="007F5039">
        <w:rPr>
          <w:rFonts w:ascii="Times New Roman" w:hAnsi="Times New Roman" w:cs="Times New Roman"/>
          <w:i/>
          <w:kern w:val="2"/>
          <w:sz w:val="24"/>
          <w:szCs w:val="24"/>
          <w:vertAlign w:val="superscript"/>
        </w:rPr>
        <w:t>a</w:t>
      </w:r>
      <w:r w:rsidR="00C4111E">
        <w:rPr>
          <w:rFonts w:ascii="Times New Roman" w:hAnsi="Times New Roman" w:cs="Times New Roman"/>
          <w:i/>
          <w:kern w:val="2"/>
          <w:sz w:val="24"/>
          <w:szCs w:val="24"/>
        </w:rPr>
        <w:t>Civil</w:t>
      </w:r>
      <w:proofErr w:type="spellEnd"/>
      <w:r w:rsidR="00C4111E">
        <w:rPr>
          <w:rFonts w:ascii="Times New Roman" w:hAnsi="Times New Roman" w:cs="Times New Roman"/>
          <w:i/>
          <w:kern w:val="2"/>
          <w:sz w:val="24"/>
          <w:szCs w:val="24"/>
        </w:rPr>
        <w:t>, Environmental and Geomatic Engineering</w:t>
      </w:r>
      <w:r w:rsidR="009E7F2F" w:rsidRPr="007F5039">
        <w:rPr>
          <w:rFonts w:ascii="Times New Roman" w:hAnsi="Times New Roman" w:cs="Times New Roman"/>
          <w:i/>
          <w:kern w:val="2"/>
          <w:sz w:val="24"/>
          <w:szCs w:val="24"/>
        </w:rPr>
        <w:t xml:space="preserve">, </w:t>
      </w:r>
      <w:r w:rsidRPr="007F5039">
        <w:rPr>
          <w:rFonts w:ascii="Times New Roman" w:hAnsi="Times New Roman" w:cs="Times New Roman"/>
          <w:i/>
          <w:kern w:val="2"/>
          <w:sz w:val="24"/>
          <w:szCs w:val="24"/>
        </w:rPr>
        <w:t>UCL, London, UK</w:t>
      </w:r>
    </w:p>
    <w:p w14:paraId="3539DCE6" w14:textId="6463979D" w:rsidR="00466706" w:rsidRPr="007F5039" w:rsidRDefault="00466706" w:rsidP="007F5039">
      <w:pPr>
        <w:widowControl w:val="0"/>
        <w:autoSpaceDE w:val="0"/>
        <w:autoSpaceDN w:val="0"/>
        <w:spacing w:after="200"/>
        <w:jc w:val="center"/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</w:pPr>
      <w:proofErr w:type="spellStart"/>
      <w:r w:rsidRPr="007F5039">
        <w:rPr>
          <w:rFonts w:ascii="Times New Roman" w:eastAsia="Malgun Gothic" w:hAnsi="Times New Roman" w:cs="Times New Roman"/>
          <w:i/>
          <w:kern w:val="2"/>
          <w:sz w:val="24"/>
          <w:szCs w:val="24"/>
          <w:vertAlign w:val="superscript"/>
          <w:lang w:eastAsia="ko-KR"/>
        </w:rPr>
        <w:t>b</w:t>
      </w:r>
      <w:r w:rsidRPr="007F5039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>Philips</w:t>
      </w:r>
      <w:proofErr w:type="spellEnd"/>
      <w:r w:rsidRPr="007F5039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 xml:space="preserve"> Lighting, Research, Eindhoven, NL</w:t>
      </w:r>
    </w:p>
    <w:p w14:paraId="07DC2114" w14:textId="42F49912" w:rsidR="00544400" w:rsidRPr="007F5039" w:rsidRDefault="00544400" w:rsidP="007F5039">
      <w:pPr>
        <w:widowControl w:val="0"/>
        <w:autoSpaceDE w:val="0"/>
        <w:autoSpaceDN w:val="0"/>
        <w:spacing w:after="0"/>
        <w:jc w:val="center"/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</w:pPr>
      <w:r w:rsidRPr="007F5039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>*Corresponding author: dannygarside@outlook.com</w:t>
      </w:r>
    </w:p>
    <w:p w14:paraId="22EDA541" w14:textId="77777777" w:rsidR="009E7F2F" w:rsidRPr="00A2647E" w:rsidRDefault="009E7F2F" w:rsidP="007F50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96FCE" w14:textId="5F7FCFFA" w:rsidR="007528A7" w:rsidRPr="00A2647E" w:rsidRDefault="009E7F2F" w:rsidP="007F50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>The aim of this work i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s to explore a novel method for </w:t>
      </w:r>
      <w:r w:rsidR="00C4111E">
        <w:rPr>
          <w:rFonts w:ascii="Times New Roman" w:hAnsi="Times New Roman" w:cs="Times New Roman"/>
          <w:sz w:val="24"/>
          <w:szCs w:val="24"/>
        </w:rPr>
        <w:t>metameric</w:t>
      </w:r>
      <w:r w:rsidR="00C4111E" w:rsidRPr="00A2647E">
        <w:rPr>
          <w:rFonts w:ascii="Times New Roman" w:hAnsi="Times New Roman" w:cs="Times New Roman"/>
          <w:sz w:val="24"/>
          <w:szCs w:val="24"/>
        </w:rPr>
        <w:t xml:space="preserve">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light source </w:t>
      </w:r>
      <w:r w:rsidR="00F248E2" w:rsidRPr="00A2647E">
        <w:rPr>
          <w:rFonts w:ascii="Times New Roman" w:hAnsi="Times New Roman" w:cs="Times New Roman"/>
          <w:sz w:val="24"/>
          <w:szCs w:val="24"/>
        </w:rPr>
        <w:t>design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for use in </w:t>
      </w:r>
      <w:r w:rsidRPr="00A2647E">
        <w:rPr>
          <w:rFonts w:ascii="Times New Roman" w:hAnsi="Times New Roman" w:cs="Times New Roman"/>
          <w:sz w:val="24"/>
          <w:szCs w:val="24"/>
        </w:rPr>
        <w:t xml:space="preserve">vision science </w:t>
      </w:r>
      <w:r w:rsidR="00425847" w:rsidRPr="00A2647E">
        <w:rPr>
          <w:rFonts w:ascii="Times New Roman" w:hAnsi="Times New Roman" w:cs="Times New Roman"/>
          <w:sz w:val="24"/>
          <w:szCs w:val="24"/>
        </w:rPr>
        <w:t>experiments stud</w:t>
      </w:r>
      <w:r w:rsidR="00466706" w:rsidRPr="00A2647E">
        <w:rPr>
          <w:rFonts w:ascii="Times New Roman" w:hAnsi="Times New Roman" w:cs="Times New Roman"/>
          <w:sz w:val="24"/>
          <w:szCs w:val="24"/>
        </w:rPr>
        <w:t xml:space="preserve">ying the function of the photopigment melanopsin in the retinal </w:t>
      </w:r>
      <w:r w:rsidR="002128AB" w:rsidRPr="00A2647E">
        <w:rPr>
          <w:rFonts w:ascii="Times New Roman" w:hAnsi="Times New Roman" w:cs="Times New Roman"/>
          <w:sz w:val="24"/>
          <w:szCs w:val="24"/>
        </w:rPr>
        <w:t>intrinsically photosensitive retinal ganglion cells (</w:t>
      </w:r>
      <w:r w:rsidR="00466706" w:rsidRPr="00A2647E">
        <w:rPr>
          <w:rFonts w:ascii="Times New Roman" w:hAnsi="Times New Roman" w:cs="Times New Roman"/>
          <w:sz w:val="24"/>
          <w:szCs w:val="24"/>
        </w:rPr>
        <w:t>ipRGCs</w:t>
      </w:r>
      <w:r w:rsidR="002128AB" w:rsidRPr="00A2647E">
        <w:rPr>
          <w:rFonts w:ascii="Times New Roman" w:hAnsi="Times New Roman" w:cs="Times New Roman"/>
          <w:sz w:val="24"/>
          <w:szCs w:val="24"/>
        </w:rPr>
        <w:t>)</w:t>
      </w:r>
      <w:r w:rsidR="00466706" w:rsidRPr="00A2647E">
        <w:rPr>
          <w:rFonts w:ascii="Times New Roman" w:hAnsi="Times New Roman" w:cs="Times New Roman"/>
          <w:sz w:val="24"/>
          <w:szCs w:val="24"/>
        </w:rPr>
        <w:t>.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</w:t>
      </w:r>
      <w:r w:rsidR="00466706" w:rsidRPr="00A2647E">
        <w:rPr>
          <w:rFonts w:ascii="Times New Roman" w:hAnsi="Times New Roman" w:cs="Times New Roman"/>
          <w:sz w:val="24"/>
          <w:szCs w:val="24"/>
        </w:rPr>
        <w:t>A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chromaticity based approach </w:t>
      </w:r>
      <w:r w:rsidR="00466706" w:rsidRPr="00A2647E">
        <w:rPr>
          <w:rFonts w:ascii="Times New Roman" w:hAnsi="Times New Roman" w:cs="Times New Roman"/>
          <w:sz w:val="24"/>
          <w:szCs w:val="24"/>
        </w:rPr>
        <w:t xml:space="preserve">is used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to find the optimal </w:t>
      </w:r>
      <w:r w:rsidRPr="00A2647E">
        <w:rPr>
          <w:rFonts w:ascii="Times New Roman" w:hAnsi="Times New Roman" w:cs="Times New Roman"/>
          <w:sz w:val="24"/>
          <w:szCs w:val="24"/>
        </w:rPr>
        <w:t xml:space="preserve">peak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wavelengths of narrowband LEDs from which to compose a </w:t>
      </w:r>
      <w:r w:rsidRPr="00A2647E">
        <w:rPr>
          <w:rFonts w:ascii="Times New Roman" w:hAnsi="Times New Roman" w:cs="Times New Roman"/>
          <w:sz w:val="24"/>
          <w:szCs w:val="24"/>
        </w:rPr>
        <w:t xml:space="preserve">metameric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pair of sources. 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This method is an alternative to methods utilising the theory of metameric blacks, which are well suited to experimental design where there </w:t>
      </w:r>
      <w:r w:rsidR="00703493" w:rsidRPr="00A2647E">
        <w:rPr>
          <w:rFonts w:ascii="Times New Roman" w:hAnsi="Times New Roman" w:cs="Times New Roman"/>
          <w:sz w:val="24"/>
          <w:szCs w:val="24"/>
        </w:rPr>
        <w:t>is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 pre-existing multi-channel </w:t>
      </w:r>
      <w:r w:rsidR="007B0A24" w:rsidRPr="00A2647E">
        <w:rPr>
          <w:rFonts w:ascii="Times New Roman" w:hAnsi="Times New Roman" w:cs="Times New Roman"/>
          <w:sz w:val="24"/>
          <w:szCs w:val="24"/>
        </w:rPr>
        <w:t>lighting hardware</w:t>
      </w:r>
      <w:r w:rsidR="00F01A8C" w:rsidRPr="00A2647E">
        <w:rPr>
          <w:rFonts w:ascii="Times New Roman" w:hAnsi="Times New Roman" w:cs="Times New Roman"/>
          <w:sz w:val="24"/>
          <w:szCs w:val="24"/>
        </w:rPr>
        <w:t xml:space="preserve">. 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This method instead starts </w:t>
      </w:r>
      <w:r w:rsidRPr="00A2647E">
        <w:rPr>
          <w:rFonts w:ascii="Times New Roman" w:hAnsi="Times New Roman" w:cs="Times New Roman"/>
          <w:sz w:val="24"/>
          <w:szCs w:val="24"/>
        </w:rPr>
        <w:t>with</w:t>
      </w:r>
      <w:r w:rsidR="00E94733" w:rsidRPr="00A2647E">
        <w:rPr>
          <w:rFonts w:ascii="Times New Roman" w:hAnsi="Times New Roman" w:cs="Times New Roman"/>
          <w:sz w:val="24"/>
          <w:szCs w:val="24"/>
        </w:rPr>
        <w:t xml:space="preserve"> a ‘</w:t>
      </w:r>
      <w:r w:rsidR="00FA06D9" w:rsidRPr="00A2647E">
        <w:rPr>
          <w:rFonts w:ascii="Times New Roman" w:hAnsi="Times New Roman" w:cs="Times New Roman"/>
          <w:sz w:val="24"/>
          <w:szCs w:val="24"/>
        </w:rPr>
        <w:t>blank slate</w:t>
      </w:r>
      <w:r w:rsidR="00E94733" w:rsidRPr="00A2647E">
        <w:rPr>
          <w:rFonts w:ascii="Times New Roman" w:hAnsi="Times New Roman" w:cs="Times New Roman"/>
          <w:sz w:val="24"/>
          <w:szCs w:val="24"/>
        </w:rPr>
        <w:t>’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, and considers the optimum wavelengths with which to create a </w:t>
      </w:r>
      <w:r w:rsidR="002128AB" w:rsidRPr="00A2647E">
        <w:rPr>
          <w:rFonts w:ascii="Times New Roman" w:hAnsi="Times New Roman" w:cs="Times New Roman"/>
          <w:sz w:val="24"/>
          <w:szCs w:val="24"/>
        </w:rPr>
        <w:t xml:space="preserve">light 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source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with </w:t>
      </w:r>
      <w:r w:rsidR="00F01A8C" w:rsidRPr="00A2647E">
        <w:rPr>
          <w:rFonts w:ascii="Times New Roman" w:hAnsi="Times New Roman" w:cs="Times New Roman"/>
          <w:sz w:val="24"/>
          <w:szCs w:val="24"/>
        </w:rPr>
        <w:t>specific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="00FA06D9" w:rsidRPr="00A2647E">
        <w:rPr>
          <w:rFonts w:ascii="Times New Roman" w:hAnsi="Times New Roman" w:cs="Times New Roman"/>
          <w:sz w:val="24"/>
          <w:szCs w:val="24"/>
        </w:rPr>
        <w:t>.</w:t>
      </w:r>
      <w:r w:rsidR="00E94733" w:rsidRPr="00A26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2E65C" w14:textId="6FA454FD" w:rsidR="00F01A8C" w:rsidRPr="00A2647E" w:rsidRDefault="00F01A8C" w:rsidP="007F50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>A metamer</w:t>
      </w:r>
      <w:r w:rsidR="00544400" w:rsidRPr="00A2647E">
        <w:rPr>
          <w:rFonts w:ascii="Times New Roman" w:hAnsi="Times New Roman" w:cs="Times New Roman"/>
          <w:sz w:val="24"/>
          <w:szCs w:val="24"/>
        </w:rPr>
        <w:t>ic</w:t>
      </w:r>
      <w:r w:rsidRPr="00A2647E">
        <w:rPr>
          <w:rFonts w:ascii="Times New Roman" w:hAnsi="Times New Roman" w:cs="Times New Roman"/>
          <w:sz w:val="24"/>
          <w:szCs w:val="24"/>
        </w:rPr>
        <w:t xml:space="preserve"> pair can have drastically differing </w:t>
      </w:r>
      <w:r w:rsidR="002128AB" w:rsidRPr="00A2647E">
        <w:rPr>
          <w:rFonts w:ascii="Times New Roman" w:hAnsi="Times New Roman" w:cs="Times New Roman"/>
          <w:sz w:val="24"/>
          <w:szCs w:val="24"/>
        </w:rPr>
        <w:t>melanopic</w:t>
      </w:r>
      <w:r w:rsidRPr="00A2647E">
        <w:rPr>
          <w:rFonts w:ascii="Times New Roman" w:hAnsi="Times New Roman" w:cs="Times New Roman"/>
          <w:sz w:val="24"/>
          <w:szCs w:val="24"/>
        </w:rPr>
        <w:t xml:space="preserve"> contributions</w:t>
      </w:r>
      <w:r w:rsidR="00782678" w:rsidRPr="00A2647E">
        <w:rPr>
          <w:rFonts w:ascii="Times New Roman" w:hAnsi="Times New Roman" w:cs="Times New Roman"/>
          <w:sz w:val="24"/>
          <w:szCs w:val="24"/>
        </w:rPr>
        <w:t xml:space="preserve"> whilst appearing identical</w:t>
      </w:r>
      <w:r w:rsidR="009E7F2F" w:rsidRPr="00A2647E">
        <w:rPr>
          <w:rFonts w:ascii="Times New Roman" w:hAnsi="Times New Roman" w:cs="Times New Roman"/>
          <w:sz w:val="24"/>
          <w:szCs w:val="24"/>
        </w:rPr>
        <w:t xml:space="preserve"> (i.e. generating identical LMS photoreceptor responses).</w:t>
      </w:r>
      <w:r w:rsidRPr="00A2647E">
        <w:rPr>
          <w:rFonts w:ascii="Times New Roman" w:hAnsi="Times New Roman" w:cs="Times New Roman"/>
          <w:sz w:val="24"/>
          <w:szCs w:val="24"/>
        </w:rPr>
        <w:t xml:space="preserve"> </w:t>
      </w:r>
      <w:r w:rsidR="009E7F2F" w:rsidRPr="00A2647E">
        <w:rPr>
          <w:rFonts w:ascii="Times New Roman" w:hAnsi="Times New Roman" w:cs="Times New Roman"/>
          <w:sz w:val="24"/>
          <w:szCs w:val="24"/>
        </w:rPr>
        <w:t>T</w:t>
      </w:r>
      <w:r w:rsidRPr="00A2647E">
        <w:rPr>
          <w:rFonts w:ascii="Times New Roman" w:hAnsi="Times New Roman" w:cs="Times New Roman"/>
          <w:sz w:val="24"/>
          <w:szCs w:val="24"/>
        </w:rPr>
        <w:t>hus</w:t>
      </w:r>
      <w:r w:rsidR="00A2647E">
        <w:rPr>
          <w:rFonts w:ascii="Times New Roman" w:hAnsi="Times New Roman" w:cs="Times New Roman"/>
          <w:sz w:val="24"/>
          <w:szCs w:val="24"/>
        </w:rPr>
        <w:t>,</w:t>
      </w:r>
      <w:r w:rsidR="009E7F2F" w:rsidRPr="00A2647E">
        <w:rPr>
          <w:rFonts w:ascii="Times New Roman" w:hAnsi="Times New Roman" w:cs="Times New Roman"/>
          <w:sz w:val="24"/>
          <w:szCs w:val="24"/>
        </w:rPr>
        <w:t xml:space="preserve"> they</w:t>
      </w:r>
      <w:r w:rsidRPr="00A2647E">
        <w:rPr>
          <w:rFonts w:ascii="Times New Roman" w:hAnsi="Times New Roman" w:cs="Times New Roman"/>
          <w:sz w:val="24"/>
          <w:szCs w:val="24"/>
        </w:rPr>
        <w:t xml:space="preserve"> can be used to study the </w:t>
      </w:r>
      <w:r w:rsidR="002128AB" w:rsidRPr="00A2647E">
        <w:rPr>
          <w:rFonts w:ascii="Times New Roman" w:hAnsi="Times New Roman" w:cs="Times New Roman"/>
          <w:sz w:val="24"/>
          <w:szCs w:val="24"/>
        </w:rPr>
        <w:t>effect of melanopsin activation</w:t>
      </w:r>
      <w:r w:rsidRPr="00A2647E">
        <w:rPr>
          <w:rFonts w:ascii="Times New Roman" w:hAnsi="Times New Roman" w:cs="Times New Roman"/>
          <w:sz w:val="24"/>
          <w:szCs w:val="24"/>
        </w:rPr>
        <w:t>, by substituting one of the pair with the other and noting any difference in effect (</w:t>
      </w:r>
      <w:r w:rsidR="00FF1FF2" w:rsidRPr="00A2647E">
        <w:rPr>
          <w:rFonts w:ascii="Times New Roman" w:hAnsi="Times New Roman" w:cs="Times New Roman"/>
          <w:sz w:val="24"/>
          <w:szCs w:val="24"/>
        </w:rPr>
        <w:t>known as</w:t>
      </w:r>
      <w:r w:rsidRPr="00A2647E">
        <w:rPr>
          <w:rFonts w:ascii="Times New Roman" w:hAnsi="Times New Roman" w:cs="Times New Roman"/>
          <w:sz w:val="24"/>
          <w:szCs w:val="24"/>
        </w:rPr>
        <w:t xml:space="preserve"> the ‘silent substitution’ method). </w:t>
      </w:r>
      <w:r w:rsidR="00D46833" w:rsidRPr="00A2647E">
        <w:rPr>
          <w:rFonts w:ascii="Times New Roman" w:hAnsi="Times New Roman" w:cs="Times New Roman"/>
          <w:sz w:val="24"/>
          <w:szCs w:val="24"/>
        </w:rPr>
        <w:t xml:space="preserve">It is desirable that the differentiation in melanopsin </w:t>
      </w:r>
      <w:r w:rsidR="002128AB" w:rsidRPr="00A2647E">
        <w:rPr>
          <w:rFonts w:ascii="Times New Roman" w:hAnsi="Times New Roman" w:cs="Times New Roman"/>
          <w:sz w:val="24"/>
          <w:szCs w:val="24"/>
        </w:rPr>
        <w:t>activation</w:t>
      </w:r>
      <w:r w:rsidR="00D46833" w:rsidRPr="00A2647E">
        <w:rPr>
          <w:rFonts w:ascii="Times New Roman" w:hAnsi="Times New Roman" w:cs="Times New Roman"/>
          <w:sz w:val="24"/>
          <w:szCs w:val="24"/>
        </w:rPr>
        <w:t xml:space="preserve"> be maximised.</w:t>
      </w:r>
    </w:p>
    <w:p w14:paraId="29FC3DED" w14:textId="77D6058C" w:rsidR="00AB2EF6" w:rsidRPr="00A2647E" w:rsidRDefault="00F01A8C" w:rsidP="007F50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>A simple metamer</w:t>
      </w:r>
      <w:r w:rsidR="00544400" w:rsidRPr="00A2647E">
        <w:rPr>
          <w:rFonts w:ascii="Times New Roman" w:hAnsi="Times New Roman" w:cs="Times New Roman"/>
          <w:sz w:val="24"/>
          <w:szCs w:val="24"/>
        </w:rPr>
        <w:t>ic</w:t>
      </w:r>
      <w:r w:rsidRPr="00A2647E">
        <w:rPr>
          <w:rFonts w:ascii="Times New Roman" w:hAnsi="Times New Roman" w:cs="Times New Roman"/>
          <w:sz w:val="24"/>
          <w:szCs w:val="24"/>
        </w:rPr>
        <w:t xml:space="preserve"> pair can be created using four spectrally distinct narrowband LEDs where two contribute exclusively to each light source of the metameric pair. </w:t>
      </w:r>
      <w:r w:rsidR="006B4D10" w:rsidRPr="00A2647E">
        <w:rPr>
          <w:rFonts w:ascii="Times New Roman" w:hAnsi="Times New Roman" w:cs="Times New Roman"/>
          <w:sz w:val="24"/>
          <w:szCs w:val="24"/>
        </w:rPr>
        <w:t xml:space="preserve">The minimum requirement for </w:t>
      </w:r>
      <w:proofErr w:type="spellStart"/>
      <w:r w:rsidR="006B4D10" w:rsidRPr="00A2647E">
        <w:rPr>
          <w:rFonts w:ascii="Times New Roman" w:hAnsi="Times New Roman" w:cs="Times New Roman"/>
          <w:sz w:val="24"/>
          <w:szCs w:val="24"/>
        </w:rPr>
        <w:t>metamerism</w:t>
      </w:r>
      <w:proofErr w:type="spellEnd"/>
      <w:r w:rsidR="006B4D10" w:rsidRPr="00A2647E">
        <w:rPr>
          <w:rFonts w:ascii="Times New Roman" w:hAnsi="Times New Roman" w:cs="Times New Roman"/>
          <w:sz w:val="24"/>
          <w:szCs w:val="24"/>
        </w:rPr>
        <w:t xml:space="preserve"> in this case is that</w:t>
      </w:r>
      <w:r w:rsidR="00E15944" w:rsidRPr="00A2647E">
        <w:rPr>
          <w:rFonts w:ascii="Times New Roman" w:hAnsi="Times New Roman" w:cs="Times New Roman"/>
          <w:sz w:val="24"/>
          <w:szCs w:val="24"/>
        </w:rPr>
        <w:t>;</w:t>
      </w:r>
      <w:r w:rsidR="006B4D10" w:rsidRPr="00A2647E">
        <w:rPr>
          <w:rFonts w:ascii="Times New Roman" w:hAnsi="Times New Roman" w:cs="Times New Roman"/>
          <w:sz w:val="24"/>
          <w:szCs w:val="24"/>
        </w:rPr>
        <w:t xml:space="preserve"> when considered 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in </w:t>
      </w:r>
      <w:r w:rsidRPr="00A2647E">
        <w:rPr>
          <w:rFonts w:ascii="Times New Roman" w:hAnsi="Times New Roman" w:cs="Times New Roman"/>
          <w:sz w:val="24"/>
          <w:szCs w:val="24"/>
        </w:rPr>
        <w:t xml:space="preserve">a </w:t>
      </w:r>
      <w:r w:rsidR="00E15944" w:rsidRPr="00A2647E">
        <w:rPr>
          <w:rFonts w:ascii="Times New Roman" w:hAnsi="Times New Roman" w:cs="Times New Roman"/>
          <w:sz w:val="24"/>
          <w:szCs w:val="24"/>
        </w:rPr>
        <w:t>chromaticity space, the line</w:t>
      </w:r>
      <w:r w:rsidR="006B4D10" w:rsidRPr="00A2647E">
        <w:rPr>
          <w:rFonts w:ascii="Times New Roman" w:hAnsi="Times New Roman" w:cs="Times New Roman"/>
          <w:sz w:val="24"/>
          <w:szCs w:val="24"/>
        </w:rPr>
        <w:t xml:space="preserve"> connecting 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the chromaticities of the two LEDs contributing to the first light source must cross the line connecting the chromaticities of the two contributing to the second. The </w:t>
      </w:r>
      <w:r w:rsidR="00782678" w:rsidRPr="00A2647E">
        <w:rPr>
          <w:rFonts w:ascii="Times New Roman" w:hAnsi="Times New Roman" w:cs="Times New Roman"/>
          <w:sz w:val="24"/>
          <w:szCs w:val="24"/>
        </w:rPr>
        <w:t>position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 at which these two lines cross </w:t>
      </w:r>
      <w:r w:rsidRPr="00A2647E">
        <w:rPr>
          <w:rFonts w:ascii="Times New Roman" w:hAnsi="Times New Roman" w:cs="Times New Roman"/>
          <w:sz w:val="24"/>
          <w:szCs w:val="24"/>
        </w:rPr>
        <w:t>should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 be the chromaticity of the metamer</w:t>
      </w:r>
      <w:r w:rsidR="00544400" w:rsidRPr="00A2647E">
        <w:rPr>
          <w:rFonts w:ascii="Times New Roman" w:hAnsi="Times New Roman" w:cs="Times New Roman"/>
          <w:sz w:val="24"/>
          <w:szCs w:val="24"/>
        </w:rPr>
        <w:t>ic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 pair</w:t>
      </w:r>
      <w:r w:rsidR="00EE5B8C" w:rsidRPr="00A2647E">
        <w:rPr>
          <w:rFonts w:ascii="Times New Roman" w:hAnsi="Times New Roman" w:cs="Times New Roman"/>
          <w:sz w:val="24"/>
          <w:szCs w:val="24"/>
        </w:rPr>
        <w:t xml:space="preserve">, which can be achieved by adjustment of the intensities of the </w:t>
      </w:r>
      <w:r w:rsidR="007F5039">
        <w:rPr>
          <w:rFonts w:ascii="Times New Roman" w:hAnsi="Times New Roman" w:cs="Times New Roman"/>
          <w:sz w:val="24"/>
          <w:szCs w:val="24"/>
        </w:rPr>
        <w:t>LEDs</w:t>
      </w:r>
      <w:r w:rsidR="00EE5B8C" w:rsidRPr="00A2647E">
        <w:rPr>
          <w:rFonts w:ascii="Times New Roman" w:hAnsi="Times New Roman" w:cs="Times New Roman"/>
          <w:sz w:val="24"/>
          <w:szCs w:val="24"/>
        </w:rPr>
        <w:t xml:space="preserve"> in each pair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E07328" w14:textId="52AE6F55" w:rsidR="007528A7" w:rsidRDefault="00F01A8C" w:rsidP="007F50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 xml:space="preserve">A tool 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was developed </w:t>
      </w:r>
      <w:r w:rsidR="005274D0" w:rsidRPr="00A2647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274D0" w:rsidRPr="00A2647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274D0" w:rsidRPr="00A2647E">
        <w:rPr>
          <w:rFonts w:ascii="Times New Roman" w:hAnsi="Times New Roman" w:cs="Times New Roman"/>
          <w:sz w:val="24"/>
          <w:szCs w:val="24"/>
        </w:rPr>
        <w:t xml:space="preserve"> to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 predict</w:t>
      </w:r>
      <w:r w:rsidR="005274D0" w:rsidRPr="00A2647E">
        <w:rPr>
          <w:rFonts w:ascii="Times New Roman" w:hAnsi="Times New Roman" w:cs="Times New Roman"/>
          <w:sz w:val="24"/>
          <w:szCs w:val="24"/>
        </w:rPr>
        <w:t xml:space="preserve"> the melanopsin contributions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 of realisable metameric pairs. One s</w:t>
      </w:r>
      <w:r w:rsidR="005274D0" w:rsidRPr="00A2647E">
        <w:rPr>
          <w:rFonts w:ascii="Times New Roman" w:hAnsi="Times New Roman" w:cs="Times New Roman"/>
          <w:sz w:val="24"/>
          <w:szCs w:val="24"/>
        </w:rPr>
        <w:t>uch metameric pair, using close-to-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optimal wavelengths, was </w:t>
      </w:r>
      <w:r w:rsidR="005274D0" w:rsidRPr="00A2647E">
        <w:rPr>
          <w:rFonts w:ascii="Times New Roman" w:hAnsi="Times New Roman" w:cs="Times New Roman"/>
          <w:sz w:val="24"/>
          <w:szCs w:val="24"/>
        </w:rPr>
        <w:t>fabricated with four groups of LEDs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 as a proof of concept and for use in further experiments.</w:t>
      </w:r>
      <w:r w:rsidRPr="00A26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1E587" w14:textId="77777777" w:rsidR="00CD5036" w:rsidRPr="00A2647E" w:rsidRDefault="00CD5036" w:rsidP="007F50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E9900" w14:textId="77777777" w:rsidR="0019604E" w:rsidRPr="00A2647E" w:rsidRDefault="0019604E" w:rsidP="007F503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2647E">
        <w:rPr>
          <w:rFonts w:ascii="Times New Roman" w:hAnsi="Times New Roman" w:cs="Times New Roman"/>
          <w:i/>
          <w:sz w:val="24"/>
          <w:szCs w:val="24"/>
        </w:rPr>
        <w:t xml:space="preserve">Keywords: </w:t>
      </w:r>
      <w:r w:rsidR="005274D0" w:rsidRPr="00A2647E">
        <w:rPr>
          <w:rFonts w:ascii="Times New Roman" w:hAnsi="Times New Roman" w:cs="Times New Roman"/>
          <w:i/>
          <w:sz w:val="24"/>
          <w:szCs w:val="24"/>
        </w:rPr>
        <w:t xml:space="preserve">colorimetry, </w:t>
      </w:r>
      <w:r w:rsidRPr="00A2647E">
        <w:rPr>
          <w:rFonts w:ascii="Times New Roman" w:hAnsi="Times New Roman" w:cs="Times New Roman"/>
          <w:i/>
          <w:sz w:val="24"/>
          <w:szCs w:val="24"/>
        </w:rPr>
        <w:t>melanopsin, metameric pair, stimulus design, LED</w:t>
      </w:r>
    </w:p>
    <w:p w14:paraId="12214D3B" w14:textId="455A8E00" w:rsidR="00CD5036" w:rsidRDefault="007528A7" w:rsidP="007F50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>Category: 08. Color &amp; Light / 09. Colour Science &amp; Technology</w:t>
      </w:r>
    </w:p>
    <w:p w14:paraId="5118A8C2" w14:textId="79B3F3FE" w:rsidR="007528A7" w:rsidRPr="00A2647E" w:rsidRDefault="007528A7" w:rsidP="007F50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>Presentation Preference: Either</w:t>
      </w:r>
      <w:r w:rsidR="003073CA">
        <w:rPr>
          <w:rFonts w:ascii="Times New Roman" w:hAnsi="Times New Roman" w:cs="Times New Roman"/>
          <w:sz w:val="24"/>
          <w:szCs w:val="24"/>
        </w:rPr>
        <w:t xml:space="preserve"> talk or poster</w:t>
      </w:r>
    </w:p>
    <w:sectPr w:rsidR="007528A7" w:rsidRPr="00A2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045D"/>
    <w:multiLevelType w:val="hybridMultilevel"/>
    <w:tmpl w:val="11A2D2D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D9"/>
    <w:rsid w:val="000823E6"/>
    <w:rsid w:val="0019604E"/>
    <w:rsid w:val="001B4D66"/>
    <w:rsid w:val="001C46C5"/>
    <w:rsid w:val="002128AB"/>
    <w:rsid w:val="00227A32"/>
    <w:rsid w:val="0030192F"/>
    <w:rsid w:val="003073CA"/>
    <w:rsid w:val="00387281"/>
    <w:rsid w:val="003A6D42"/>
    <w:rsid w:val="00410187"/>
    <w:rsid w:val="00425847"/>
    <w:rsid w:val="00466706"/>
    <w:rsid w:val="004C73B4"/>
    <w:rsid w:val="005274D0"/>
    <w:rsid w:val="00544400"/>
    <w:rsid w:val="005E5A2A"/>
    <w:rsid w:val="006B4D10"/>
    <w:rsid w:val="00703493"/>
    <w:rsid w:val="00714696"/>
    <w:rsid w:val="0071648C"/>
    <w:rsid w:val="007528A7"/>
    <w:rsid w:val="00782678"/>
    <w:rsid w:val="007B0A24"/>
    <w:rsid w:val="007F5039"/>
    <w:rsid w:val="00906D1C"/>
    <w:rsid w:val="009E7F2F"/>
    <w:rsid w:val="00A2647E"/>
    <w:rsid w:val="00AB2EF6"/>
    <w:rsid w:val="00B10522"/>
    <w:rsid w:val="00B60508"/>
    <w:rsid w:val="00C4111E"/>
    <w:rsid w:val="00CD5036"/>
    <w:rsid w:val="00D46833"/>
    <w:rsid w:val="00E15944"/>
    <w:rsid w:val="00E94733"/>
    <w:rsid w:val="00EE5B8C"/>
    <w:rsid w:val="00F01A8C"/>
    <w:rsid w:val="00F248E2"/>
    <w:rsid w:val="00FA06D9"/>
    <w:rsid w:val="00FC68F0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6520"/>
  <w15:docId w15:val="{BFFB3A6A-91FD-4594-800B-6535525E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0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E5A2A"/>
    <w:pPr>
      <w:spacing w:after="0" w:line="240" w:lineRule="auto"/>
    </w:pPr>
  </w:style>
  <w:style w:type="paragraph" w:styleId="NoSpacing">
    <w:name w:val="No Spacing"/>
    <w:uiPriority w:val="1"/>
    <w:qFormat/>
    <w:rsid w:val="00A264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5DCF-99AE-4522-92E9-5870C5A6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Colorimetric Cross Method for Maximising Melanopsin Ratios</vt:lpstr>
    </vt:vector>
  </TitlesOfParts>
  <Company>UCL CEGE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Colorimetric Cross Method for Maximising Melanopsin Ratios</dc:title>
  <dc:subject>Abstract for AIC 2017</dc:subject>
  <dc:creator>Danny Garside</dc:creator>
  <cp:lastModifiedBy>ucesars</cp:lastModifiedBy>
  <cp:revision>2</cp:revision>
  <dcterms:created xsi:type="dcterms:W3CDTF">2017-02-06T12:20:00Z</dcterms:created>
  <dcterms:modified xsi:type="dcterms:W3CDTF">2017-02-06T12:20:00Z</dcterms:modified>
</cp:coreProperties>
</file>