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C4" w:rsidRDefault="00C06BC4" w:rsidP="00C06BC4">
      <w:pPr>
        <w:autoSpaceDE w:val="0"/>
        <w:autoSpaceDN w:val="0"/>
        <w:adjustRightInd w:val="0"/>
        <w:snapToGrid w:val="0"/>
        <w:spacing w:after="0" w:line="240" w:lineRule="auto"/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</w:pPr>
      <w:r w:rsidRPr="00C06BC4"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  <w:t xml:space="preserve">Museum Lighting, </w:t>
      </w:r>
      <w:proofErr w:type="spellStart"/>
      <w:r w:rsidRPr="00C06BC4"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  <w:t>Color</w:t>
      </w:r>
      <w:proofErr w:type="spellEnd"/>
      <w:r w:rsidRPr="00C06BC4"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  <w:t xml:space="preserve"> Constancy and</w:t>
      </w:r>
      <w:r w:rsidRPr="00C06BC4">
        <w:rPr>
          <w:rFonts w:ascii="LinLibertineT" w:eastAsia="Times New Roman" w:hAnsi="LinLibertineT" w:cs="LinLibertineT"/>
          <w:color w:val="000000"/>
          <w:sz w:val="34"/>
          <w:szCs w:val="24"/>
        </w:rPr>
        <w:t xml:space="preserve"> </w:t>
      </w:r>
      <w:r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  <w:t>Melanopsin</w:t>
      </w:r>
    </w:p>
    <w:p w:rsidR="00C06BC4" w:rsidRPr="00C06BC4" w:rsidRDefault="00C06BC4" w:rsidP="00C06BC4">
      <w:pPr>
        <w:autoSpaceDE w:val="0"/>
        <w:autoSpaceDN w:val="0"/>
        <w:adjustRightInd w:val="0"/>
        <w:snapToGrid w:val="0"/>
        <w:spacing w:after="0" w:line="240" w:lineRule="auto"/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</w:pP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Introduction</w:t>
      </w:r>
    </w:p>
    <w:p w:rsidR="00B14DDC" w:rsidRPr="00DB6C48" w:rsidRDefault="00B14DDC" w:rsidP="00FC4F17">
      <w:pPr>
        <w:pStyle w:val="ListParagraph"/>
        <w:numPr>
          <w:ilvl w:val="0"/>
          <w:numId w:val="2"/>
        </w:numPr>
      </w:pPr>
      <w:r w:rsidRPr="00DB6C48">
        <w:t>Literature Review</w:t>
      </w:r>
    </w:p>
    <w:p w:rsidR="00B14DDC" w:rsidRPr="00DB6C48" w:rsidRDefault="00B14DDC" w:rsidP="00B14DDC">
      <w:pPr>
        <w:pStyle w:val="ListParagraph"/>
        <w:numPr>
          <w:ilvl w:val="1"/>
          <w:numId w:val="2"/>
        </w:numPr>
      </w:pPr>
      <w:r w:rsidRPr="00DB6C48">
        <w:t>Colour Science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r w:rsidRPr="00DB6C48">
        <w:t>Illumination and Colour Vision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r w:rsidRPr="00DB6C48">
        <w:t>Colorimetry and Colour Measurement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r w:rsidRPr="00DB6C48">
        <w:t>Colour rendering and light quality specification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Museum Lighting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Current practise in specifying museum lighting (interviews)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Balancing conservation with observation</w:t>
      </w:r>
      <w:bookmarkStart w:id="0" w:name="_GoBack"/>
      <w:bookmarkEnd w:id="0"/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Damage factors</w:t>
      </w:r>
    </w:p>
    <w:p w:rsidR="00FC4F17" w:rsidRPr="00DB6C48" w:rsidRDefault="00AA027B" w:rsidP="00FC4F17">
      <w:pPr>
        <w:pStyle w:val="ListParagraph"/>
        <w:numPr>
          <w:ilvl w:val="2"/>
          <w:numId w:val="4"/>
        </w:numPr>
      </w:pPr>
      <w:r w:rsidRPr="00DB6C48">
        <w:t>LEDs in museums</w:t>
      </w:r>
    </w:p>
    <w:p w:rsidR="00FC4F17" w:rsidRDefault="00FC4F17" w:rsidP="00FC4F17">
      <w:pPr>
        <w:pStyle w:val="ListParagraph"/>
        <w:numPr>
          <w:ilvl w:val="2"/>
          <w:numId w:val="4"/>
        </w:numPr>
      </w:pPr>
      <w:r w:rsidRPr="00DB6C48">
        <w:t>New opportunities with solid-state lighting</w:t>
      </w:r>
    </w:p>
    <w:p w:rsidR="00C06BC4" w:rsidRPr="00DB6C48" w:rsidRDefault="00C06BC4" w:rsidP="00C06BC4">
      <w:pPr>
        <w:pStyle w:val="ListParagraph"/>
        <w:numPr>
          <w:ilvl w:val="1"/>
          <w:numId w:val="4"/>
        </w:numPr>
      </w:pPr>
      <w:proofErr w:type="spellStart"/>
      <w:r>
        <w:t>Color</w:t>
      </w:r>
      <w:proofErr w:type="spellEnd"/>
      <w:r>
        <w:t xml:space="preserve"> Constancy and Chromatic Adaptation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ipRGCs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 w:rsidRPr="00DB6C48">
        <w:t>Research questions and hypothesis</w:t>
      </w:r>
    </w:p>
    <w:p w:rsidR="00DB6C48" w:rsidRDefault="00DB6C48" w:rsidP="00DB6C48">
      <w:pPr>
        <w:pStyle w:val="ListParagraph"/>
        <w:numPr>
          <w:ilvl w:val="0"/>
          <w:numId w:val="2"/>
        </w:numPr>
      </w:pPr>
      <w:r>
        <w:t>Computational Experiment</w:t>
      </w:r>
    </w:p>
    <w:p w:rsidR="00DB6C48" w:rsidRPr="00DB6C48" w:rsidRDefault="00DB6C48" w:rsidP="00DB6C48">
      <w:pPr>
        <w:pStyle w:val="ListParagraph"/>
        <w:numPr>
          <w:ilvl w:val="0"/>
          <w:numId w:val="2"/>
        </w:numPr>
      </w:pPr>
      <w:r w:rsidRPr="00DB6C48">
        <w:t>Tablet Method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Large Sphere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Small Sphere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General discussion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Contribution to vision science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Recommendations for museum lighting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Future work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Conclusions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Bibliography</w:t>
      </w:r>
      <w:r w:rsidR="00B14DDC" w:rsidRPr="00DB6C48">
        <w:t>/References</w:t>
      </w:r>
    </w:p>
    <w:p w:rsidR="00FC4F17" w:rsidRDefault="00FC4F17"/>
    <w:sectPr w:rsidR="00FC4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Libertine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D365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17"/>
    <w:rsid w:val="00533EF2"/>
    <w:rsid w:val="00934868"/>
    <w:rsid w:val="00975504"/>
    <w:rsid w:val="00AA027B"/>
    <w:rsid w:val="00B14DDC"/>
    <w:rsid w:val="00C06BC4"/>
    <w:rsid w:val="00D92FE8"/>
    <w:rsid w:val="00DB6C48"/>
    <w:rsid w:val="00F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C297"/>
  <w15:docId w15:val="{69F1135F-FCDA-41A6-88FC-D9E28613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Danny Garside</cp:lastModifiedBy>
  <cp:revision>3</cp:revision>
  <dcterms:created xsi:type="dcterms:W3CDTF">2018-02-27T20:09:00Z</dcterms:created>
  <dcterms:modified xsi:type="dcterms:W3CDTF">2019-01-24T13:20:00Z</dcterms:modified>
</cp:coreProperties>
</file>