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pPr>
              <w:jc w:val="center"/>
            </w:pPr>
            <w:r>
              <w:rPr>
                <w:rFonts w:ascii="Arial" w:cs="Arial" w:eastAsia="Arial" w:hAnsi="Arial"/>
                <w:b/>
                <w:bCs/>
                <w:color w:val="D5E8F0"/>
                <w:sz w:val="22"/>
                <w:szCs w:val="22"/>
              </w:rPr>
              <w:t xml:space="preserve">JSS1 – CSS + Intro to DOM  │  Part 2 of 3: Weeks 5–7</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240"/>
              <w:bottom w:type="dxa" w:w="160"/>
              <w:right w:type="dxa" w:w="240"/>
            </w:tcMar>
          </w:tcPr>
          <w:p>
            <w:pPr>
              <w:jc w:val="center"/>
            </w:pPr>
            <w:r>
              <w:rPr>
                <w:rFonts w:ascii="Arial" w:cs="Arial" w:eastAsia="Arial" w:hAnsi="Arial"/>
                <w:b/>
                <w:bCs/>
                <w:color w:val="FFFFFF"/>
                <w:sz w:val="32"/>
                <w:szCs w:val="32"/>
              </w:rPr>
              <w:t xml:space="preserve">JSS1 Scheme of Work  CSS + Introduction to DOM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43F60"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PART 2 OF 3  —  WEEKS 5 TO 7  —  BOX MODEL, LAYOUT &amp; BUTTONS</w:t>
            </w:r>
          </w:p>
        </w:tc>
      </w:tr>
    </w:tbl>
    <w:p>
      <w:pPr>
        <w:spacing w:after="60" w:before="0"/>
      </w:pPr>
      <w:r>
        <w:t xml:space="preserve"/>
      </w:r>
    </w:p>
    <w:p>
      <w:pPr>
        <w:spacing w:after="120" w:before="0"/>
        <w:jc w:val="center"/>
      </w:pPr>
      <w:r>
        <w:rPr>
          <w:rFonts w:ascii="Arial" w:cs="Arial" w:eastAsia="Arial" w:hAnsi="Arial"/>
          <w:i/>
          <w:iCs/>
          <w:color w:val="555555"/>
          <w:sz w:val="20"/>
          <w:szCs w:val="20"/>
        </w:rPr>
        <w:t xml:space="preserve">Box Model  ·  Layout &amp; Display  ·  Styling Links &amp; Buttons</w:t>
      </w:r>
    </w:p>
    <w:p>
      <w:pPr>
        <w:pStyle w:val="Heading1"/>
      </w:pPr>
      <w:r>
        <w:rPr>
          <w:rFonts w:ascii="Arial" w:cs="Arial" w:eastAsia="Arial" w:hAnsi="Arial"/>
          <w:b/>
          <w:bCs/>
          <w:color w:val="1F3864"/>
          <w:sz w:val="36"/>
          <w:szCs w:val="36"/>
        </w:rPr>
        <w:t xml:space="preserve">Part 2 Overview</w:t>
      </w:r>
    </w:p>
    <w:p>
      <w:pPr>
        <w:spacing w:after="80" w:before="0"/>
        <w:jc w:val="left"/>
      </w:pPr>
      <w:r>
        <w:rPr>
          <w:rFonts w:ascii="Arial" w:cs="Arial" w:eastAsia="Arial" w:hAnsi="Arial"/>
          <w:color w:val="000000"/>
          <w:sz w:val="20"/>
          <w:szCs w:val="20"/>
        </w:rPr>
        <w:t xml:space="preserve">This second part of the JSS1 Web Design course builds on CSS foundations. Students will learn how every HTML element is wrapped in an invisible box — and how to control that box. They will then move into page layout using the display property and Flexbox, before finishing with practical button and link styling that makes pages feel interactive and polished.</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C040" w:sz="1"/>
              <w:left w:val="single" w:color="F0C040" w:sz="1"/>
              <w:bottom w:val="single" w:color="F0C040" w:sz="1"/>
              <w:right w:val="single" w:color="F0C040" w:sz="1"/>
            </w:tcBorders>
            <w:shd w:fill="FFF8DC" w:val="clear"/>
            <w:tcMar>
              <w:top w:type="dxa" w:w="100"/>
              <w:left w:type="dxa" w:w="160"/>
              <w:bottom w:type="dxa" w:w="100"/>
              <w:right w:type="dxa" w:w="160"/>
            </w:tcMar>
          </w:tcPr>
          <w:p>
            <w:r>
              <w:rPr>
                <w:rFonts w:ascii="Arial" w:cs="Arial" w:eastAsia="Arial" w:hAnsi="Arial"/>
                <w:i/>
                <w:iCs/>
                <w:color w:val="5C4000"/>
                <w:sz w:val="19"/>
                <w:szCs w:val="19"/>
              </w:rPr>
              <w:t xml:space="preserve">💡 Teacher Tip: Use browser DevTools (right-click → Inspect → Box Model tab) to show students the margin, border, and padding layers visually. Seeing the coloured boxes update in real time is one of the most effective teaching moments in CSS.</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5</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6</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7</w:t>
            </w:r>
          </w:p>
        </w:tc>
      </w:tr>
      <w:tr>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The Box Model</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Layout &amp; Display</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Links &amp; Buttons</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vAlign w:val="center"/>
          </w:tcPr>
          <w:p>
            <w:pPr>
              <w:jc w:val="center"/>
            </w:pPr>
            <w:r>
              <w:rPr>
                <w:rFonts w:ascii="Arial" w:cs="Arial" w:eastAsia="Arial" w:hAnsi="Arial"/>
                <w:b/>
                <w:bCs/>
                <w:color w:val="FFFFFF"/>
                <w:sz w:val="28"/>
                <w:szCs w:val="28"/>
              </w:rPr>
              <w:t xml:space="preserve">WEEK  5</w:t>
            </w:r>
          </w:p>
        </w:tc>
        <w:tc>
          <w:tcPr>
            <w:tcW w:type="dxa" w:w="8080"/>
            <w:tcBorders>
              <w:top w:val="none" w:color="FFFFFF" w:sz="0"/>
              <w:left w:val="none" w:color="FFFFFF" w:sz="0"/>
              <w:bottom w:val="none" w:color="FFFFFF" w:sz="0"/>
              <w:right w:val="none" w:color="FFFFFF" w:sz="0"/>
            </w:tcBorders>
            <w:shd w:fill="2E75B6" w:val="clear"/>
            <w:tcMar>
              <w:top w:type="dxa" w:w="120"/>
              <w:left w:type="dxa" w:w="240"/>
              <w:bottom w:type="dxa" w:w="120"/>
              <w:right w:type="dxa" w:w="200"/>
            </w:tcMar>
            <w:vAlign w:val="center"/>
          </w:tcPr>
          <w:p>
            <w:r>
              <w:rPr>
                <w:rFonts w:ascii="Arial" w:cs="Arial" w:eastAsia="Arial" w:hAnsi="Arial"/>
                <w:b/>
                <w:bCs/>
                <w:color w:val="FFFFFF"/>
                <w:sz w:val="28"/>
                <w:szCs w:val="28"/>
              </w:rPr>
              <w:t xml:space="preserve">The Box Model</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5.1  What is the Box Model?</w:t>
      </w:r>
    </w:p>
    <w:p>
      <w:pPr>
        <w:spacing w:after="80" w:before="0"/>
        <w:jc w:val="left"/>
      </w:pPr>
      <w:r>
        <w:rPr>
          <w:rFonts w:ascii="Arial" w:cs="Arial" w:eastAsia="Arial" w:hAnsi="Arial"/>
          <w:color w:val="000000"/>
          <w:sz w:val="20"/>
          <w:szCs w:val="20"/>
        </w:rPr>
        <w:t xml:space="preserve">In CSS, every single HTML element — headings, paragraphs, images, divs — is treated as a rectangular box. This box has four layers around its content, and understanding these layers is the key to controlling spacing and layout on any web page.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A500" w:sz="1"/>
              <w:left w:val="single" w:color="F0A500" w:sz="1"/>
              <w:bottom w:val="single" w:color="F0A500" w:sz="1"/>
              <w:right w:val="single" w:color="F0A500" w:sz="1"/>
            </w:tcBorders>
            <w:shd w:fill="FFF8DC" w:val="clear"/>
            <w:tcMar>
              <w:top w:type="dxa" w:w="60"/>
              <w:left w:type="dxa" w:w="160"/>
              <w:bottom w:type="dxa" w:w="0"/>
              <w:right w:type="dxa" w:w="160"/>
            </w:tcMar>
          </w:tcPr>
          <w:p>
            <w:pPr>
              <w:jc w:val="center"/>
            </w:pPr>
            <w:r>
              <w:rPr>
                <w:rFonts w:ascii="Arial" w:cs="Arial" w:eastAsia="Arial" w:hAnsi="Arial"/>
                <w:color w:val="8B6000"/>
                <w:sz w:val="18"/>
                <w:szCs w:val="18"/>
              </w:rPr>
              <w:t xml:space="preserve">MARGIN  (outermost — space outside the border)</w:t>
            </w:r>
          </w:p>
        </w:tc>
      </w:tr>
      <w:tr>
        <w:tc>
          <w:tcPr>
            <w:tcW w:type="dxa" w:w="10080"/>
            <w:tcBorders>
              <w:top w:val="single" w:color="2E75B6" w:sz="1"/>
              <w:left w:val="single" w:color="2E75B6" w:sz="1"/>
              <w:bottom w:val="single" w:color="2E75B6" w:sz="1"/>
              <w:right w:val="single" w:color="2E75B6" w:sz="1"/>
            </w:tcBorders>
            <w:shd w:fill="DDEEFF" w:val="clear"/>
            <w:tcMar>
              <w:top w:type="dxa" w:w="60"/>
              <w:left w:type="dxa" w:w="240"/>
              <w:bottom w:type="dxa" w:w="0"/>
              <w:right w:type="dxa" w:w="240"/>
            </w:tcMar>
          </w:tcPr>
          <w:p>
            <w:pPr>
              <w:jc w:val="center"/>
            </w:pPr>
            <w:r>
              <w:rPr>
                <w:rFonts w:ascii="Arial" w:cs="Arial" w:eastAsia="Arial" w:hAnsi="Arial"/>
                <w:color w:val="1F3864"/>
                <w:sz w:val="18"/>
                <w:szCs w:val="18"/>
              </w:rPr>
              <w:t xml:space="preserve">BORDER  (the visible edge)</w:t>
            </w:r>
          </w:p>
        </w:tc>
      </w:tr>
      <w:tr>
        <w:tc>
          <w:tcPr>
            <w:tcW w:type="dxa" w:w="10080"/>
            <w:tcBorders>
              <w:top w:val="single" w:color="4CAF50" w:sz="1"/>
              <w:left w:val="single" w:color="4CAF50" w:sz="1"/>
              <w:bottom w:val="single" w:color="4CAF50" w:sz="1"/>
              <w:right w:val="single" w:color="4CAF50" w:sz="1"/>
            </w:tcBorders>
            <w:shd w:fill="E8F5E9" w:val="clear"/>
            <w:tcMar>
              <w:top w:type="dxa" w:w="60"/>
              <w:left w:type="dxa" w:w="320"/>
              <w:bottom w:type="dxa" w:w="0"/>
              <w:right w:type="dxa" w:w="320"/>
            </w:tcMar>
          </w:tcPr>
          <w:p>
            <w:pPr>
              <w:jc w:val="center"/>
            </w:pPr>
            <w:r>
              <w:rPr>
                <w:rFonts w:ascii="Arial" w:cs="Arial" w:eastAsia="Arial" w:hAnsi="Arial"/>
                <w:color w:val="1E5631"/>
                <w:sz w:val="18"/>
                <w:szCs w:val="18"/>
              </w:rPr>
              <w:t xml:space="preserve">PADDING  (space inside the border)</w:t>
            </w:r>
          </w:p>
        </w:tc>
      </w:tr>
      <w:tr>
        <w:tc>
          <w:tcPr>
            <w:tcW w:type="dxa" w:w="10080"/>
            <w:tcBorders>
              <w:top w:val="single" w:color="E53935" w:sz="1"/>
              <w:left w:val="single" w:color="E53935" w:sz="1"/>
              <w:bottom w:val="single" w:color="E53935" w:sz="1"/>
              <w:right w:val="single" w:color="E53935" w:sz="1"/>
            </w:tcBorders>
            <w:shd w:fill="FFEBEE" w:val="clear"/>
            <w:tcMar>
              <w:top w:type="dxa" w:w="60"/>
              <w:left w:type="dxa" w:w="400"/>
              <w:bottom w:type="dxa" w:w="60"/>
              <w:right w:type="dxa" w:w="400"/>
            </w:tcMar>
          </w:tcPr>
          <w:p>
            <w:pPr>
              <w:jc w:val="center"/>
            </w:pPr>
            <w:r>
              <w:rPr>
                <w:rFonts w:ascii="Arial" w:cs="Arial" w:eastAsia="Arial" w:hAnsi="Arial"/>
                <w:b/>
                <w:bCs/>
                <w:color w:val="B71C1C"/>
                <w:sz w:val="18"/>
                <w:szCs w:val="18"/>
              </w:rPr>
              <w:t xml:space="preserve">CONTENT  (the text or image)</w:t>
            </w:r>
          </w:p>
        </w:tc>
      </w:tr>
    </w:tbl>
    <w:p>
      <w:pPr>
        <w:spacing w:after="80" w:before="0"/>
      </w:pPr>
      <w:r>
        <w:t xml:space="preserve"/>
      </w:r>
    </w:p>
    <w:p>
      <w:pPr>
        <w:pStyle w:val="ListParagraph"/>
        <w:numPr>
          <w:ilvl w:val="0"/>
          <w:numId w:val="2"/>
        </w:numPr>
        <w:spacing w:after="40" w:before="40"/>
      </w:pPr>
      <w:r>
        <w:rPr>
          <w:rFonts w:ascii="Arial" w:cs="Arial" w:eastAsia="Arial" w:hAnsi="Arial"/>
          <w:sz w:val="20"/>
          <w:szCs w:val="20"/>
        </w:rPr>
        <w:t xml:space="preserve">Content — the actual text, image, or element inside the box</w:t>
      </w:r>
    </w:p>
    <w:p>
      <w:pPr>
        <w:pStyle w:val="ListParagraph"/>
        <w:numPr>
          <w:ilvl w:val="0"/>
          <w:numId w:val="2"/>
        </w:numPr>
        <w:spacing w:after="40" w:before="40"/>
      </w:pPr>
      <w:r>
        <w:rPr>
          <w:rFonts w:ascii="Arial" w:cs="Arial" w:eastAsia="Arial" w:hAnsi="Arial"/>
          <w:sz w:val="20"/>
          <w:szCs w:val="20"/>
        </w:rPr>
        <w:t xml:space="preserve">Padding — transparent space between the content and the border</w:t>
      </w:r>
    </w:p>
    <w:p>
      <w:pPr>
        <w:pStyle w:val="ListParagraph"/>
        <w:numPr>
          <w:ilvl w:val="0"/>
          <w:numId w:val="2"/>
        </w:numPr>
        <w:spacing w:after="40" w:before="40"/>
      </w:pPr>
      <w:r>
        <w:rPr>
          <w:rFonts w:ascii="Arial" w:cs="Arial" w:eastAsia="Arial" w:hAnsi="Arial"/>
          <w:sz w:val="20"/>
          <w:szCs w:val="20"/>
        </w:rPr>
        <w:t xml:space="preserve">Border — a visible (or invisible) line around the padding</w:t>
      </w:r>
    </w:p>
    <w:p>
      <w:pPr>
        <w:pStyle w:val="ListParagraph"/>
        <w:numPr>
          <w:ilvl w:val="0"/>
          <w:numId w:val="2"/>
        </w:numPr>
        <w:spacing w:after="40" w:before="40"/>
      </w:pPr>
      <w:r>
        <w:rPr>
          <w:rFonts w:ascii="Arial" w:cs="Arial" w:eastAsia="Arial" w:hAnsi="Arial"/>
          <w:sz w:val="20"/>
          <w:szCs w:val="20"/>
        </w:rPr>
        <w:t xml:space="preserve">Margin — transparent space outside the border, pushing other elements away</w:t>
      </w:r>
    </w:p>
    <w:p>
      <w:pPr>
        <w:spacing w:after="80" w:before="0"/>
      </w:pPr>
      <w:r>
        <w:t xml:space="preserve"/>
      </w:r>
    </w:p>
    <w:p>
      <w:pPr>
        <w:pStyle w:val="Heading2"/>
        <w:spacing w:after="100" w:before="200"/>
      </w:pPr>
      <w:r>
        <w:rPr>
          <w:rFonts w:ascii="Arial" w:cs="Arial" w:eastAsia="Arial" w:hAnsi="Arial"/>
          <w:b/>
          <w:bCs/>
          <w:color w:val="1F3864"/>
          <w:sz w:val="26"/>
          <w:szCs w:val="26"/>
        </w:rPr>
        <w:t xml:space="preserve">5.2  Padding</w:t>
      </w:r>
    </w:p>
    <w:p>
      <w:pPr>
        <w:spacing w:after="80" w:before="0"/>
        <w:jc w:val="left"/>
      </w:pPr>
      <w:r>
        <w:rPr>
          <w:rFonts w:ascii="Arial" w:cs="Arial" w:eastAsia="Arial" w:hAnsi="Arial"/>
          <w:color w:val="000000"/>
          <w:sz w:val="20"/>
          <w:szCs w:val="20"/>
        </w:rPr>
        <w:t xml:space="preserve">Padding adds space inside the element — between the content and the border. It is useful for making text feel less cramped inside a box.</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Apply the same padding on all four sides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.box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Apply different padding to each side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padding-top: 10px;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padding-right: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padding-bottom: 10px;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padding-left: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Shorthand: top | right | bottom | left (clockwise)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.section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20px 10px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Shorthand: top+bottom | left+right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.header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15px 30px;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Without padding ]  Text is squashed right against the edge.</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With padding: 20px ]  Text has breathing room inside the box.</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5.3  Border</w:t>
      </w:r>
    </w:p>
    <w:p>
      <w:pPr>
        <w:spacing w:after="80" w:before="0"/>
        <w:jc w:val="left"/>
      </w:pPr>
      <w:r>
        <w:rPr>
          <w:rFonts w:ascii="Arial" w:cs="Arial" w:eastAsia="Arial" w:hAnsi="Arial"/>
          <w:color w:val="000000"/>
          <w:sz w:val="20"/>
          <w:szCs w:val="20"/>
        </w:rPr>
        <w:t xml:space="preserve">The border property draws a visible line around an element. You can control its thickness, style (solid, dashed, dotted), and colour.</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thickness  style  color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.solid-box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2px solid black;</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.dashed-box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3px dashed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.dotted-box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2px dotted grey;</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on one side only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.left-accent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border-left: 5px solid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padding-left: 15px;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Rounded corners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.rounded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2px solid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8px;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solid border</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This box is solid.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 ─ ─ ─ ─ ─ ─ ─┐  ← dashed border</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This box is dashed.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 ─ ─ ─ ─ ─ ─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Left accent only ← border-left with padding</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5.4  Margin</w:t>
      </w:r>
    </w:p>
    <w:p>
      <w:pPr>
        <w:spacing w:after="80" w:before="0"/>
        <w:jc w:val="left"/>
      </w:pPr>
      <w:r>
        <w:rPr>
          <w:rFonts w:ascii="Arial" w:cs="Arial" w:eastAsia="Arial" w:hAnsi="Arial"/>
          <w:color w:val="000000"/>
          <w:sz w:val="20"/>
          <w:szCs w:val="20"/>
        </w:rPr>
        <w:t xml:space="preserve">Margin adds space outside the element, pushing other elements away. Margins are transparent — they have no background colour.</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Same margin on all sides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Remove all margins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h1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Auto margin — centres a block element horizontally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.container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width: 600px;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 auto;   /* top+bottom: 0  |  left+right: auto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Individual sides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margin-top: 30px;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margin-bottom: 30px;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5.5  Width and Height</w:t>
      </w:r>
    </w:p>
    <w:p>
      <w:pPr>
        <w:spacing w:after="80" w:before="0"/>
        <w:jc w:val="left"/>
      </w:pPr>
      <w:r>
        <w:rPr>
          <w:rFonts w:ascii="Arial" w:cs="Arial" w:eastAsia="Arial" w:hAnsi="Arial"/>
          <w:color w:val="000000"/>
          <w:sz w:val="20"/>
          <w:szCs w:val="20"/>
        </w:rPr>
        <w:t xml:space="preserve">By default, block elements stretch to fill their container. You can override this with the width and height properties.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.box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width: 300px;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height: 150px;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#D5E8F0;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2px solid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Percentage width — responsive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.half-width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width: 50%;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#FFF3E0;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Max-width stops a box from growing too wide on large screens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.content-area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max-width: 800px;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 auto;</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5.6  Full Practice Example — Profile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CSS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.profile-card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width: 280px;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2px solid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12px;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30px auto;</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#EBF3FB;</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text-align: center;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.profile-card h2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 0 8px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22px;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.profile-card p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4px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#333333;</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15px;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HTML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&lt;div class="profile-card"&gt;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&lt;h2&gt;Chidi Okonkwo&lt;/h2&gt;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&lt;p&gt;JSS1 Student&lt;/p&gt;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&lt;p&gt;Lagos, Nigeria&lt;/p&gt;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&lt;/div&gt;</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Chidi Okonkwo        ║  ← dark blue, 22px</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JSS1 Student         ║  ← grey text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Lagos, Nigeria       ║  ← grey text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centred card, rounded border, padding inside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4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Controls</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padding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Space inside the box (content → border)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padding: 10px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border</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Visible line around the box</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border: 2px solid black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margin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Space outside the box (border → other elements)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margin: 20px auto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width</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How wide the element is</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width: 300px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height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How tall the element 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height: 150px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border-radius</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Rounds the corners of the border</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border-radius: 8px</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i/>
                <w:iCs/>
                <w:color w:val="1F3864"/>
                <w:sz w:val="19"/>
                <w:szCs w:val="19"/>
              </w:rPr>
              <w:t xml:space="preserve">📝 Teacher Note: Use browser DevTools during this week. Right-click any element → Inspect → look for the box model diagram in the Styles or Computed tab. Students can hover over margin, border, and padding in DevTools and see them highlight on the page.</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vAlign w:val="center"/>
          </w:tcPr>
          <w:p>
            <w:pPr>
              <w:jc w:val="center"/>
            </w:pPr>
            <w:r>
              <w:rPr>
                <w:rFonts w:ascii="Arial" w:cs="Arial" w:eastAsia="Arial" w:hAnsi="Arial"/>
                <w:b/>
                <w:bCs/>
                <w:color w:val="FFFFFF"/>
                <w:sz w:val="28"/>
                <w:szCs w:val="28"/>
              </w:rPr>
              <w:t xml:space="preserve">WEEK  6</w:t>
            </w:r>
          </w:p>
        </w:tc>
        <w:tc>
          <w:tcPr>
            <w:tcW w:type="dxa" w:w="8080"/>
            <w:tcBorders>
              <w:top w:val="none" w:color="FFFFFF" w:sz="0"/>
              <w:left w:val="none" w:color="FFFFFF" w:sz="0"/>
              <w:bottom w:val="none" w:color="FFFFFF" w:sz="0"/>
              <w:right w:val="none" w:color="FFFFFF" w:sz="0"/>
            </w:tcBorders>
            <w:shd w:fill="2E75B6" w:val="clear"/>
            <w:tcMar>
              <w:top w:type="dxa" w:w="120"/>
              <w:left w:type="dxa" w:w="240"/>
              <w:bottom w:type="dxa" w:w="120"/>
              <w:right w:type="dxa" w:w="200"/>
            </w:tcMar>
            <w:vAlign w:val="center"/>
          </w:tcPr>
          <w:p>
            <w:r>
              <w:rPr>
                <w:rFonts w:ascii="Arial" w:cs="Arial" w:eastAsia="Arial" w:hAnsi="Arial"/>
                <w:b/>
                <w:bCs/>
                <w:color w:val="FFFFFF"/>
                <w:sz w:val="28"/>
                <w:szCs w:val="28"/>
              </w:rPr>
              <w:t xml:space="preserve">Layout &amp; Display</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6.1  What is the display Property?</w:t>
      </w:r>
    </w:p>
    <w:p>
      <w:pPr>
        <w:spacing w:after="80" w:before="0"/>
        <w:jc w:val="left"/>
      </w:pPr>
      <w:r>
        <w:rPr>
          <w:rFonts w:ascii="Arial" w:cs="Arial" w:eastAsia="Arial" w:hAnsi="Arial"/>
          <w:color w:val="000000"/>
          <w:sz w:val="20"/>
          <w:szCs w:val="20"/>
        </w:rPr>
        <w:t xml:space="preserve">The display property controls how an element is placed on the page and how it behaves around other elements. Every HTML element has a default display value — and CSS lets you change it.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Display Value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Default Elements</w:t>
            </w:r>
          </w:p>
        </w:tc>
        <w:tc>
          <w:tcPr>
            <w:tcW w:type="dxa" w:w="4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div, p, h1–h6, section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Takes up the full width; starts on a new 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inline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span, a, strong, em</w:t>
            </w:r>
          </w:p>
        </w:tc>
        <w:tc>
          <w:tcPr>
            <w:tcW w:type="dxa" w:w="4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Only as wide as its content; stays on the same 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inline-block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(none by default)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Stays inline but allows width and height to be set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none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(none by default)</w:t>
            </w:r>
          </w:p>
        </w:tc>
        <w:tc>
          <w:tcPr>
            <w:tcW w:type="dxa" w:w="4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Hides the element completely (no space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flex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(none by default)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Enables Flexbox layout on the element's children</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6.2  Block vs Inline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Block elements stack vertically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div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block;</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#D5E8F0;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margin-bottom: 10px;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Inline elements sit side by side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span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inline;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yellow;</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2px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inline-block: sits inline but accepts width/height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.tag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inline-block;</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4px 12px;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Block div 1  — full width, stacks down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Block div 2  — full width, below div 1 ]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This is inline: Hello  World  CSS  ← sit side by side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CSS ]  [ HTML ]  [ JS ]  ← inline-block pill tags</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6.3  Introduction to Flexbox</w:t>
      </w:r>
    </w:p>
    <w:p>
      <w:pPr>
        <w:spacing w:after="80" w:before="0"/>
        <w:jc w:val="left"/>
      </w:pPr>
      <w:r>
        <w:rPr>
          <w:rFonts w:ascii="Arial" w:cs="Arial" w:eastAsia="Arial" w:hAnsi="Arial"/>
          <w:color w:val="000000"/>
          <w:sz w:val="20"/>
          <w:szCs w:val="20"/>
        </w:rPr>
        <w:t xml:space="preserve">Flexbox (Flexible Box Layout) is the modern way to arrange elements in a row or column. By adding display: flex to a parent element, all its direct children become flex items that can be aligned and spaced automatically.</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Step 1: make the parent a flex container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Step 2: control direction (default is row)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.sidebar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flex-direction: column;   /* stack items vertically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Step 3: control spacing between items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.card-row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justify-content: space-between;  /* spread items apart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gap: 20px;                        /* gap between items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Step 4: align items vertically within the row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.hero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align-items: center;   /* vertically centre all children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height: 200px;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justify-content: flex-start →  [A] [B] [C]</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justify-content: center     →      [A] [B] [C]</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justify-content: flex-end   →           [A] [B] [C]</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justify-content: space-between →  [A]    [B]    [C]</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justify-content: space-around  →   [A]   [B]   [C]</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6.4  Flexbox Properties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Goes On</w:t>
            </w:r>
          </w:p>
        </w:tc>
        <w:tc>
          <w:tcPr>
            <w:tcW w:type="dxa" w:w="5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Values &amp; Effect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display: flex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Parent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Turns on Flexbox — children become flex items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flex-direction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Parent</w:t>
            </w:r>
          </w:p>
        </w:tc>
        <w:tc>
          <w:tcPr>
            <w:tcW w:type="dxa" w:w="5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row (default) | column | row-reverse | column-reverse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justify-content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Parent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flex-start | center | flex-end | space-between | space-around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align-items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Parent</w:t>
            </w:r>
          </w:p>
        </w:tc>
        <w:tc>
          <w:tcPr>
            <w:tcW w:type="dxa" w:w="5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flex-start | center | flex-end | stretch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gap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Parent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e.g. gap: 16px — sets space between flex items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flex-wrap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Parent</w:t>
            </w:r>
          </w:p>
        </w:tc>
        <w:tc>
          <w:tcPr>
            <w:tcW w:type="dxa" w:w="5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nowrap (default) | wrap — allows items to wrap to next 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flex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Child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flex: 1 — item grows to fill available space</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6.5  Full Practice Example — Navigation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CSS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justify-content: space-between;</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align-items: center;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12px 24px;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.logo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22px;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font-weight: bold;</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.links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gap: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.links a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#D5E8F0;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text-decoration: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16px;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HTML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&lt;nav class="navbar"&gt;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&lt;span class="logo"&gt;MyWebsite&lt;/span&gt;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&lt;div class="links"&gt;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&lt;a href="#"&gt;Home&lt;/a&gt;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&lt;a href="#"&gt;About&lt;/a&gt;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&lt;a href="#"&gt;Contact&lt;/a&gt;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&lt;/div&gt;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&lt;/nav&gt;</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MyWebsite                   Home   About   Contact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dark blue bar, logo left, links right (space-between)</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6.6  Full Practice Example — Card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CSS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.card-row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gap: 16px;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justify-content: center;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#EBF3FB;</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1px solid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8px;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width: 180px;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text-align: center;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HTML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&lt;div class="card-row"&gt;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&lt;div class="card"&gt;Card 1&lt;/div&gt;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&lt;div class="card"&gt;Card 2&lt;/div&gt;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&lt;div class="card"&gt;Card 3&lt;/div&gt;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&lt;/div&gt;</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Card 1  │  │  Card 2  │  │  Card 3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three cards in a row, gap: 16px, centred</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i/>
                <w:iCs/>
                <w:color w:val="1F3864"/>
                <w:sz w:val="19"/>
                <w:szCs w:val="19"/>
              </w:rPr>
              <w:t xml:space="preserve">📝 Teacher Note: Keep Flexbox practical this week. Challenge students to build a two-column layout: a wide main section and a narrow sidebar using display: flex and the flex property on the children. Visual success here is highly motivating.</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vAlign w:val="center"/>
          </w:tcPr>
          <w:p>
            <w:pPr>
              <w:jc w:val="center"/>
            </w:pPr>
            <w:r>
              <w:rPr>
                <w:rFonts w:ascii="Arial" w:cs="Arial" w:eastAsia="Arial" w:hAnsi="Arial"/>
                <w:b/>
                <w:bCs/>
                <w:color w:val="FFFFFF"/>
                <w:sz w:val="28"/>
                <w:szCs w:val="28"/>
              </w:rPr>
              <w:t xml:space="preserve">WEEK  7</w:t>
            </w:r>
          </w:p>
        </w:tc>
        <w:tc>
          <w:tcPr>
            <w:tcW w:type="dxa" w:w="8080"/>
            <w:tcBorders>
              <w:top w:val="none" w:color="FFFFFF" w:sz="0"/>
              <w:left w:val="none" w:color="FFFFFF" w:sz="0"/>
              <w:bottom w:val="none" w:color="FFFFFF" w:sz="0"/>
              <w:right w:val="none" w:color="FFFFFF" w:sz="0"/>
            </w:tcBorders>
            <w:shd w:fill="2E75B6" w:val="clear"/>
            <w:tcMar>
              <w:top w:type="dxa" w:w="120"/>
              <w:left w:type="dxa" w:w="240"/>
              <w:bottom w:type="dxa" w:w="120"/>
              <w:right w:type="dxa" w:w="200"/>
            </w:tcMar>
            <w:vAlign w:val="center"/>
          </w:tcPr>
          <w:p>
            <w:r>
              <w:rPr>
                <w:rFonts w:ascii="Arial" w:cs="Arial" w:eastAsia="Arial" w:hAnsi="Arial"/>
                <w:b/>
                <w:bCs/>
                <w:color w:val="FFFFFF"/>
                <w:sz w:val="28"/>
                <w:szCs w:val="28"/>
              </w:rPr>
              <w:t xml:space="preserve">Styling Links &amp; Buttons</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7.1  How Links Work in CSS</w:t>
      </w:r>
    </w:p>
    <w:p>
      <w:pPr>
        <w:spacing w:after="80" w:before="0"/>
        <w:jc w:val="left"/>
      </w:pPr>
      <w:r>
        <w:rPr>
          <w:rFonts w:ascii="Arial" w:cs="Arial" w:eastAsia="Arial" w:hAnsi="Arial"/>
          <w:color w:val="000000"/>
          <w:sz w:val="20"/>
          <w:szCs w:val="20"/>
        </w:rPr>
        <w:t xml:space="preserve">HTML links (&lt;a&gt; tags) have built-in default styles — they are blue, underlined, and change colour after being visited. CSS gives us full control over all of these states using pseudo-classes.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Pseudo-class</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When It Applies</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:link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 link the user has NOT yet visited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color: #2E75B6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:visited</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 link the user HAS already visited</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color: purple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:hover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When the mouse is over the link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color: #1F3864; underline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:active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The moment the link is clicked</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color: 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:focus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When the element is focused (keyboard nav)</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outline: 2px solid blue</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7.2  Styling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Remove default underline and set colour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a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text-decoration: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font-weight: bold;</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Underline only on 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a:hover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text-decoration: underline;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Visited links stay the same colour (override browser default)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a:visited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Navigation link style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.nav-link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text-decoration: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8px 16px;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.nav-link:hover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rgba(255,255,255,0.2);</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My Link               ← blue, no underline (default state)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My Link               ← dark blue + underline appears on hover</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Home ]              ← nav-link: no underline, hover adds bg</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7.3  Styling Buttons</w:t>
      </w:r>
    </w:p>
    <w:p>
      <w:pPr>
        <w:spacing w:after="80" w:before="0"/>
        <w:jc w:val="left"/>
      </w:pPr>
      <w:r>
        <w:rPr>
          <w:rFonts w:ascii="Arial" w:cs="Arial" w:eastAsia="Arial" w:hAnsi="Arial"/>
          <w:color w:val="000000"/>
          <w:sz w:val="20"/>
          <w:szCs w:val="20"/>
        </w:rPr>
        <w:t xml:space="preserve">The &lt;button&gt; HTML element has default browser styling. CSS lets us completely redesign it to look polished and professional.</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Basic button reset + custom style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16px;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cursor: pointer;           /* hand cursor on 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Hover effect — darken the button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Outline / ghost button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.btn-outline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transparent;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2px solid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cursor: pointer;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.btn-outline:hover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Danger button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.btn-danger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#E53935;</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cursor: pointer;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Submit ]               ← blue filled button</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Submit ]               ← darkens on hover</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Cancel ]               ← outline button (transparent bg)</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Cancel ]               ← fills blue on hover</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Delete ]               ← red danger button</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7.4  Creating a Simple Navigation Bar with Styled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CSS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list-style: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li a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block;</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text-decoration: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14px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16px;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font-family: Arial, sans-serif;</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li a:hover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HTML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&lt;ul class="navbar"&gt;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href="#"&gt;Home&lt;/a&gt;&lt;/li&gt;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href="#"&gt;Projects&lt;/a&gt;&lt;/li&gt;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href="#"&gt;About&lt;/a&gt;&lt;/li&gt;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href="#"&gt;Contact&lt;/a&gt;&lt;/li&gt;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&lt;/ul&gt;</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Home  │ Projects  │ About  │ Contact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dark blue nav bar; hover turns item to mid blue</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7.5  transition — Smooth Hover Effects</w:t>
      </w:r>
    </w:p>
    <w:p>
      <w:pPr>
        <w:spacing w:after="80" w:before="0"/>
        <w:jc w:val="left"/>
      </w:pPr>
      <w:r>
        <w:rPr>
          <w:rFonts w:ascii="Arial" w:cs="Arial" w:eastAsia="Arial" w:hAnsi="Arial"/>
          <w:color w:val="000000"/>
          <w:sz w:val="20"/>
          <w:szCs w:val="20"/>
        </w:rPr>
        <w:t xml:space="preserve">The transition property makes CSS changes happen gradually instead of snapping instantly. It creates smooth, professional-feeling hover effects.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Without transition: colour snaps instantly on 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cursor: pointer;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With transition: colour fades smoothly in 0.3 seconds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24px;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cursor: pointer;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transition: background-color 0.3s ease;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Transition multiple properties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1px solid #CCCCCC;</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transition: box-shadow 0.3s ease, transform 0.2s ease;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.card:hover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box-shadow: 0 4px 16px rgba(0,0,0,0.2);</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transform: translateY(-4px);   /* card lifts up slightly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7.6  Full Practice Example — Styled Profile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AAAAAA" w:sz="1"/>
              <w:left w:val="single" w:color="AAAAAA" w:sz="1"/>
              <w:bottom w:val="single" w:color="AAAAAA" w:sz="1"/>
              <w:right w:val="single" w:color="AAAAAA" w:sz="1"/>
            </w:tcBorders>
            <w:shd w:fill="1E1E1E" w:val="clear"/>
            <w:tcMar>
              <w:top w:type="dxa" w:w="60"/>
              <w:left w:type="dxa" w:w="120"/>
              <w:bottom w:type="dxa" w:w="6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CSS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body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font-family: Arial, sans-serif;</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#F5F7FA;</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Navigation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flex;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#1F3864;</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list-style: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0;</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li a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display: block;</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text-decoration: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14px 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transition: background-color 0.3s ease;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.navbar li a:hover { background-color: #2E75B6;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Profile card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.profile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width: 320px;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 40px auto;</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1px solid #CCCCCC;</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12px;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30px;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text-align: center;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box-shadow: 0 2px 8px rgba(0,0,0,0.1);</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.profile h2 { color: #1F3864; margin-bottom: 8px;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.profile p  { color: #555555; margin: 4px 0;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.btn-profile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margin-top: 16px;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background-color: #2E75B6;</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color: white;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 none;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padding: 10px 28px;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cursor: pointer;</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font-size: 15px;</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transition: background-color 0.3s ease;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.btn-profile:hover { background-color: #1F3864;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HTML */</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&lt;ul class="navbar"&gt;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href="#"&gt;Home&lt;/a&gt;&lt;/li&gt;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href="#"&gt;Projects&lt;/a&gt;&lt;/li&gt;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&lt;li&gt;&lt;a href="#"&gt;Contact&lt;/a&gt;&lt;/li&gt;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&lt;/ul&gt;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&lt;div class="profile"&gt;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&lt;h2&gt;Adaeze Nwosu&lt;/h2&gt;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&lt;p&gt;JSS1 Student  ·  Onitsha, Nigeria&lt;/p&gt;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&lt;p&gt;Loves Web Design and Mathematics&lt;/p&gt;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  &lt;button class="btn-profile"&gt;View Projects&lt;/button&gt;</w:t>
            </w:r>
          </w:p>
        </w:tc>
      </w:tr>
      <w:tr>
        <w:tc>
          <w:tcPr>
            <w:tcW w:type="dxa" w:w="10080"/>
            <w:tcBorders>
              <w:top w:val="none" w:color="FFFFFF" w:sz="0"/>
              <w:left w:val="single" w:color="AAAAAA" w:sz="1"/>
              <w:bottom w:val="none" w:color="FFFFFF" w:sz="0"/>
              <w:right w:val="single" w:color="AAAAAA" w:sz="1"/>
            </w:tcBorders>
            <w:shd w:fill="1E1E1E" w:val="clear"/>
            <w:tcMar>
              <w:top w:type="dxa" w:w="20"/>
              <w:left w:type="dxa" w:w="120"/>
              <w:bottom w:type="dxa" w:w="20"/>
              <w:right w:type="dxa" w:w="120"/>
            </w:tcMar>
          </w:tcPr>
          <w:p>
            <w:r>
              <w:rPr>
                <w:rFonts w:ascii="Courier New" w:cs="Courier New" w:eastAsia="Courier New" w:hAnsi="Courier New"/>
                <w:color w:val="D4D4D4"/>
                <w:sz w:val="18"/>
                <w:szCs w:val="18"/>
              </w:rPr>
              <w:t xml:space="preserve">&lt;/div&gt;</w:t>
            </w:r>
          </w:p>
        </w:tc>
      </w:tr>
      <w:tr>
        <w:tc>
          <w:tcPr>
            <w:tcW w:type="dxa" w:w="10080"/>
            <w:tcBorders>
              <w:top w:val="none" w:color="FFFFFF" w:sz="0"/>
              <w:left w:val="single" w:color="AAAAAA" w:sz="1"/>
              <w:bottom w:val="single" w:color="AAAAAA" w:sz="1"/>
              <w:right w:val="single" w:color="AAAAAA" w:sz="1"/>
            </w:tcBorders>
            <w:shd w:fill="1E1E1E" w:val="clear"/>
            <w:tcMar>
              <w:top w:type="dxa" w:w="6"/>
              <w:left w:type="dxa" w:w="120"/>
              <w:bottom w:type="dxa" w:w="6"/>
              <w:right w:type="dxa" w:w="120"/>
            </w:tcMar>
          </w:tcPr>
          <w:p>
            <w:r>
              <w:t xml:space="preserve"/>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single" w:color="4CAF50" w:sz="1"/>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Home  │ Projects  │ Contact  █   ← dark blue navbar</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Adaeze Nwosu        │   ← dark blue heading</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JSS1 Student · Onitsha │   ← grey text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Loves Web Design &amp; Maths│</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View Projects ]     │   ← blue button</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card lifts on hover</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Selector / Property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Selects all links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 { color: blue; }</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a:hover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Styles a link when hovered</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a:hover { underline;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a:visited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Styles already-visited links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a:visited { color: grey; }</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cursor: pointer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Shows hand cursor on buttons</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cursor: pointer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transition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Animates CSS changes smoothly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transition: 0.3s ease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border-radius</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Rounds the corners of any box</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border-radius: 6px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box-shadow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Adds a shadow under an element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box-shadow: 0 4px 12px ...</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C040" w:sz="1"/>
              <w:left w:val="single" w:color="F0C040" w:sz="1"/>
              <w:bottom w:val="single" w:color="F0C040" w:sz="1"/>
              <w:right w:val="single" w:color="F0C040" w:sz="1"/>
            </w:tcBorders>
            <w:shd w:fill="FFF8DC" w:val="clear"/>
            <w:tcMar>
              <w:top w:type="dxa" w:w="100"/>
              <w:left w:type="dxa" w:w="160"/>
              <w:bottom w:type="dxa" w:w="100"/>
              <w:right w:type="dxa" w:w="160"/>
            </w:tcMar>
          </w:tcPr>
          <w:p>
            <w:r>
              <w:rPr>
                <w:rFonts w:ascii="Arial" w:cs="Arial" w:eastAsia="Arial" w:hAnsi="Arial"/>
                <w:i/>
                <w:iCs/>
                <w:color w:val="5C4000"/>
                <w:sz w:val="19"/>
                <w:szCs w:val="19"/>
              </w:rPr>
              <w:t xml:space="preserve">💡 Tip: Challenge students to build three button styles — a filled button, an outline button, and a danger button — and apply a :hover transition to each. This single exercise combines colour, border, padding, and transition all at once.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i/>
                <w:iCs/>
                <w:color w:val="1F3864"/>
                <w:sz w:val="19"/>
                <w:szCs w:val="19"/>
              </w:rPr>
              <w:t xml:space="preserve">📝 Teacher Note: Week 7 is also a great consolidation checkpoint. Students have now learned CSS selectors, colours, fonts, the box model, layout, and interactive states. Before moving to Part 3 (DOM), ask students to build a complete styled personal homepage using everything from Weeks 1–7.</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jc w:val="center"/>
            </w:pPr>
            <w:r>
              <w:rPr>
                <w:rFonts w:ascii="Arial" w:cs="Arial" w:eastAsia="Arial" w:hAnsi="Arial"/>
                <w:i/>
                <w:iCs/>
                <w:color w:val="FFFFFF"/>
                <w:sz w:val="19"/>
                <w:szCs w:val="19"/>
              </w:rPr>
              <w:t xml:space="preserve">End of Part 2  —  Type 3 for Weeks 8–10 (DOM Manipulation, JavaScript &amp; Mini Project)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2026-05-05T05:16:16.574Z</dcterms:created>
  <dcterms:modified xsi:type="dcterms:W3CDTF">2026-05-05T05:16:16.574Z</dcterms:modified>
</cp:coreProperties>
</file>

<file path=docProps/custom.xml><?xml version="1.0" encoding="utf-8"?>
<Properties xmlns="http://schemas.openxmlformats.org/officeDocument/2006/custom-properties" xmlns:vt="http://schemas.openxmlformats.org/officeDocument/2006/docPropsVTypes"/>
</file>