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№11.</w:t>
      </w:r>
    </w:p>
    <w:p>
      <w:pPr>
        <w:pStyle w:val="Subtitle"/>
      </w:pPr>
      <w:r>
        <w:t xml:space="preserve">Приобретение</w:t>
      </w:r>
      <w:r>
        <w:t xml:space="preserve"> </w:t>
      </w:r>
      <w:r>
        <w:t xml:space="preserve">навыков</w:t>
      </w:r>
      <w:r>
        <w:t xml:space="preserve"> </w:t>
      </w:r>
      <w:r>
        <w:t xml:space="preserve">написания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файлами.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11, перейдем в него и создадим файл lab11-1.asm и readme.txt(рис. 1)</w:t>
      </w:r>
    </w:p>
    <w:p>
      <w:pPr>
        <w:pStyle w:val="CaptionedFigure"/>
      </w:pPr>
      <w:bookmarkStart w:id="24" w:name="fig:001"/>
      <w:r>
        <w:drawing>
          <wp:inline>
            <wp:extent cx="5334000" cy="947883"/>
            <wp:effectExtent b="0" l="0" r="0" t="0"/>
            <wp:docPr descr="Рис. 1: Создание файлов lab11-1.asm, readme.txt в соответствующем каталог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lab11-1.asm, readme.txt в соответствующем каталоге</w:t>
      </w:r>
    </w:p>
    <w:p>
      <w:pPr>
        <w:pStyle w:val="BodyText"/>
      </w:pPr>
      <w:r>
        <w:t xml:space="preserve">Введем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(рис. 2)</w:t>
      </w:r>
    </w:p>
    <w:p>
      <w:pPr>
        <w:pStyle w:val="CaptionedFigure"/>
      </w:pPr>
      <w:bookmarkStart w:id="28" w:name="fig:002"/>
      <w:r>
        <w:drawing>
          <wp:inline>
            <wp:extent cx="5334000" cy="5627230"/>
            <wp:effectExtent b="0" l="0" r="0" t="0"/>
            <wp:docPr descr="Рис. 2: Текст программы из листинга 11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 из листинга 11.1</w:t>
      </w:r>
    </w:p>
    <w:p>
      <w:pPr>
        <w:pStyle w:val="BodyText"/>
      </w:pPr>
      <w:r>
        <w:t xml:space="preserve">Создадим исполняемый файл и проверим его работу.(рис. 3)</w:t>
      </w:r>
    </w:p>
    <w:p>
      <w:pPr>
        <w:pStyle w:val="CaptionedFigure"/>
      </w:pPr>
      <w:bookmarkStart w:id="32" w:name="fig:003"/>
      <w:r>
        <w:drawing>
          <wp:inline>
            <wp:extent cx="5334000" cy="2059663"/>
            <wp:effectExtent b="0" l="0" r="0" t="0"/>
            <wp:docPr descr="Рис. 3: Создание исполняемого файла lab11-1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исполняемого файла lab11-1.asm</w:t>
      </w:r>
    </w:p>
    <w:p>
      <w:pPr>
        <w:pStyle w:val="BodyText"/>
      </w:pPr>
      <w:r>
        <w:t xml:space="preserve">С помощью команды chmod изменим права доступа к исполняемому файлу lab11-1, запретив его выполнение. Попытаемся выполнить файл. Нам отказано в доступе, так как исполнение файла мы заблокировали.(рис. 4)</w:t>
      </w:r>
    </w:p>
    <w:p>
      <w:pPr>
        <w:pStyle w:val="CaptionedFigure"/>
      </w:pPr>
      <w:bookmarkStart w:id="36" w:name="fig:004"/>
      <w:r>
        <w:drawing>
          <wp:inline>
            <wp:extent cx="5334000" cy="800100"/>
            <wp:effectExtent b="0" l="0" r="0" t="0"/>
            <wp:docPr descr="Рис. 4: Запрет исполнения файла lab11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Запрет исполнения файла lab11-1.asm</w:t>
      </w:r>
    </w:p>
    <w:p>
      <w:pPr>
        <w:pStyle w:val="BodyText"/>
      </w:pPr>
      <w:r>
        <w:t xml:space="preserve">С помощью команды chmod изменим права доступа к файлу lab11-1.asm с исходным текстом программы, добавив права на исполнение. Попытаемся выполнить его. При предоставлении доступа к исполнению файл не выполняется и выдает ошибки.(рис. 5)</w:t>
      </w:r>
    </w:p>
    <w:p>
      <w:pPr>
        <w:pStyle w:val="CaptionedFigure"/>
      </w:pPr>
      <w:bookmarkStart w:id="40" w:name="fig:005"/>
      <w:r>
        <w:drawing>
          <wp:inline>
            <wp:extent cx="5334000" cy="2739081"/>
            <wp:effectExtent b="0" l="0" r="0" t="0"/>
            <wp:docPr descr="Рис. 5: Предоставление права к исполнению lab11-1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Предоставление права к исполнению lab11-1.asm</w:t>
      </w:r>
    </w:p>
    <w:p>
      <w:pPr>
        <w:pStyle w:val="BodyText"/>
      </w:pPr>
      <w:r>
        <w:t xml:space="preserve">Предоставим права доступа к файлу readme.txt в соответствии с вари-</w:t>
      </w:r>
      <w:r>
        <w:t xml:space="preserve"> </w:t>
      </w:r>
      <w:r>
        <w:t xml:space="preserve">антом 7(rw- rwx rw-). Проверим правильность выполнения с помощью</w:t>
      </w:r>
      <w:r>
        <w:t xml:space="preserve"> </w:t>
      </w:r>
      <w:r>
        <w:t xml:space="preserve">команды ls -l.(рис. 6)</w:t>
      </w:r>
    </w:p>
    <w:p>
      <w:pPr>
        <w:pStyle w:val="CaptionedFigure"/>
      </w:pPr>
      <w:bookmarkStart w:id="44" w:name="fig:006"/>
      <w:r>
        <w:drawing>
          <wp:inline>
            <wp:extent cx="5334000" cy="540608"/>
            <wp:effectExtent b="0" l="0" r="0" t="0"/>
            <wp:docPr descr="Рис. 6: Права доступа к файлу readme.txt(rw- rwx rw-)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Права доступа к файлу readme.txt(rw- rwx rw-)</w:t>
      </w:r>
    </w:p>
    <w:bookmarkEnd w:id="45"/>
    <w:bookmarkStart w:id="5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Напишем программу работающую по следующему алгоритму:</w:t>
      </w:r>
    </w:p>
    <w:p>
      <w:pPr>
        <w:pStyle w:val="BodyText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BodyText"/>
      </w:pPr>
      <w:r>
        <w:t xml:space="preserve">• ввести с клавиатуры свои фамилию и имя</w:t>
      </w:r>
    </w:p>
    <w:p>
      <w:pPr>
        <w:pStyle w:val="BodyText"/>
      </w:pPr>
      <w:r>
        <w:t xml:space="preserve">• создать файл с именем name.txt</w:t>
      </w:r>
    </w:p>
    <w:p>
      <w:pPr>
        <w:pStyle w:val="BodyText"/>
      </w:pP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BodyText"/>
      </w:pPr>
      <w:r>
        <w:t xml:space="preserve">• дописать в файл строку введенную с клавиатуры</w:t>
      </w:r>
    </w:p>
    <w:p>
      <w:pPr>
        <w:pStyle w:val="BodyText"/>
      </w:pPr>
      <w:r>
        <w:t xml:space="preserve">• закрыть файл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49" w:name="fig:007"/>
      <w:r>
        <w:drawing>
          <wp:inline>
            <wp:extent cx="5334000" cy="5994535"/>
            <wp:effectExtent b="0" l="0" r="0" t="0"/>
            <wp:docPr descr="Рис. 7: Текст программы самостоятельной работы lab11-2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самостоятельной работы lab11-2.asm</w:t>
      </w:r>
    </w:p>
    <w:p>
      <w:pPr>
        <w:pStyle w:val="BodyText"/>
      </w:pPr>
      <w:r>
        <w:t xml:space="preserve">Листинг программы lab11-2.asm: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contents resb 255</w:t>
      </w:r>
    </w:p>
    <w:p>
      <w:pPr>
        <w:pStyle w:val="BodyText"/>
      </w:pPr>
      <w:r>
        <w:t xml:space="preserve">SECTION .text</w:t>
      </w:r>
    </w:p>
    <w:p>
      <w:pPr>
        <w:pStyle w:val="SourceCode"/>
      </w:pPr>
      <w:r>
        <w:rPr>
          <w:rStyle w:val="VerbatimChar"/>
        </w:rPr>
        <w:t xml:space="preserve">global _start</w:t>
      </w:r>
    </w:p>
    <w:p>
      <w:pPr>
        <w:pStyle w:val="FirstParagraph"/>
      </w:pPr>
      <w:r>
        <w:t xml:space="preserve">_start:</w:t>
      </w:r>
    </w:p>
    <w:p>
      <w:pPr>
        <w:pStyle w:val="SourceCode"/>
      </w:pPr>
      <w:r>
        <w:rPr>
          <w:rStyle w:val="VerbatimChar"/>
        </w:rPr>
        <w:t xml:space="preserve">mov eax,msg</w:t>
      </w:r>
      <w:r>
        <w:br/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contents</w:t>
      </w:r>
      <w:r>
        <w:br/>
      </w:r>
      <w:r>
        <w:br/>
      </w:r>
      <w:r>
        <w:rPr>
          <w:rStyle w:val="VerbatimChar"/>
        </w:rPr>
        <w:t xml:space="preserve">mov edx, 255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ecx, 0777o </w:t>
      </w:r>
      <w:r>
        <w:br/>
      </w:r>
      <w:r>
        <w:br/>
      </w:r>
      <w:r>
        <w:rPr>
          <w:rStyle w:val="VerbatimChar"/>
        </w:rPr>
        <w:t xml:space="preserve">mov ebx, filename </w:t>
      </w:r>
      <w:r>
        <w:br/>
      </w:r>
      <w:r>
        <w:br/>
      </w:r>
      <w:r>
        <w:rPr>
          <w:rStyle w:val="VerbatimChar"/>
        </w:rPr>
        <w:t xml:space="preserve">mov eax, 8 </w:t>
      </w:r>
      <w:r>
        <w:br/>
      </w:r>
      <w:r>
        <w:br/>
      </w:r>
      <w:r>
        <w:rPr>
          <w:rStyle w:val="VerbatimChar"/>
        </w:rPr>
        <w:t xml:space="preserve">int  80h</w:t>
      </w:r>
      <w:r>
        <w:br/>
      </w:r>
      <w:r>
        <w:br/>
      </w:r>
      <w:r>
        <w:rPr>
          <w:rStyle w:val="VerbatimChar"/>
        </w:rPr>
        <w:t xml:space="preserve">mov ecx, 2 </w:t>
      </w:r>
      <w:r>
        <w:br/>
      </w:r>
      <w:r>
        <w:br/>
      </w:r>
      <w:r>
        <w:rPr>
          <w:rStyle w:val="VerbatimChar"/>
        </w:rPr>
        <w:t xml:space="preserve">mov ebx, filename</w:t>
      </w:r>
      <w:r>
        <w:br/>
      </w:r>
      <w:r>
        <w:br/>
      </w:r>
      <w:r>
        <w:rPr>
          <w:rStyle w:val="VerbatimChar"/>
        </w:rPr>
        <w:t xml:space="preserve">mov eax, 5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rPr>
          <w:rStyle w:val="VerbatimChar"/>
        </w:rPr>
        <w:t xml:space="preserve">mov eax, msg2;</w:t>
      </w:r>
      <w:r>
        <w:br/>
      </w:r>
      <w:r>
        <w:br/>
      </w:r>
      <w:r>
        <w:rPr>
          <w:rStyle w:val="VerbatimChar"/>
        </w:rPr>
        <w:t xml:space="preserve">call slen;</w:t>
      </w:r>
      <w:r>
        <w:br/>
      </w:r>
      <w:r>
        <w:br/>
      </w:r>
      <w:r>
        <w:rPr>
          <w:rStyle w:val="VerbatimChar"/>
        </w:rPr>
        <w:t xml:space="preserve">mov edx, eax</w:t>
      </w:r>
      <w:r>
        <w:br/>
      </w:r>
      <w:r>
        <w:br/>
      </w:r>
      <w:r>
        <w:rPr>
          <w:rStyle w:val="VerbatimChar"/>
        </w:rPr>
        <w:t xml:space="preserve">mov ecx, msg2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contents </w:t>
      </w:r>
      <w:r>
        <w:br/>
      </w:r>
      <w:r>
        <w:br/>
      </w:r>
      <w:r>
        <w:rPr>
          <w:rStyle w:val="VerbatimChar"/>
        </w:rPr>
        <w:t xml:space="preserve">call slen </w:t>
      </w:r>
      <w:r>
        <w:br/>
      </w:r>
      <w:r>
        <w:br/>
      </w:r>
      <w:r>
        <w:rPr>
          <w:rStyle w:val="VerbatimChar"/>
        </w:rPr>
        <w:t xml:space="preserve">mov edx, eax</w:t>
      </w:r>
      <w:r>
        <w:br/>
      </w:r>
      <w:r>
        <w:br/>
      </w:r>
      <w:r>
        <w:rPr>
          <w:rStyle w:val="VerbatimChar"/>
        </w:rPr>
        <w:t xml:space="preserve">mov ecx, contents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6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Создадим исполняемый файл и проверим наличие файла и его содержимое с помощью команд ls и cat.(рис. 8)</w:t>
      </w:r>
    </w:p>
    <w:p>
      <w:pPr>
        <w:pStyle w:val="CaptionedFigure"/>
      </w:pPr>
      <w:bookmarkStart w:id="53" w:name="fig:008"/>
      <w:r>
        <w:drawing>
          <wp:inline>
            <wp:extent cx="5334000" cy="1722737"/>
            <wp:effectExtent b="0" l="0" r="0" t="0"/>
            <wp:docPr descr="Рис. 8: Cоздание исполняемого файла lab11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Cоздание исполняемого файла lab11-2.asm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рабоы мы приобрели навыки написания программ для работы файлами.</w:t>
      </w:r>
    </w:p>
    <w:p>
      <w:pPr>
        <w:pStyle w:val="BodyText"/>
      </w:pPr>
      <w:r>
        <w:t xml:space="preserve">https://github.com/daBorovikov/study_2022-2023_arh-pc-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№11.</dc:title>
  <dc:creator>Боровиков Даниил Александрович</dc:creator>
  <dc:language>ru-RU</dc:language>
  <cp:keywords/>
  <dcterms:created xsi:type="dcterms:W3CDTF">2022-12-24T16:49:45Z</dcterms:created>
  <dcterms:modified xsi:type="dcterms:W3CDTF">2022-12-24T16:49:45Z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Приобретение навыков написания программ для работы с файлами.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