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эпидемии.</w:t>
      </w:r>
    </w:p>
    <w:bookmarkEnd w:id="20"/>
    <w:bookmarkStart w:id="21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Рассмотрим простейшую модель эпидемии</w:t>
      </w:r>
      <w:r>
        <w:t xml:space="preserve"> </w:t>
      </w:r>
      <w:r>
        <w:t xml:space="preserve">[1]</w:t>
      </w:r>
      <w:r>
        <w:t xml:space="preserve">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лечится, то есть: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7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13000</m:t>
            </m:r>
          </m:e>
        </m:d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113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13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2"/>
    <w:bookmarkStart w:id="23" w:name="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Построить графики изменения числа особей в каждой из трех групп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. Рассмотреть, как будет протекать эпидемия в случаях:</w:t>
      </w:r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3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2" w:name="решение-с-помощью-программ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13000</w:t>
      </w:r>
      <w:r>
        <w:br/>
      </w:r>
      <w:r>
        <w:rPr>
          <w:rStyle w:val="VerbatimChar"/>
        </w:rPr>
        <w:t xml:space="preserve">I0 = 113 # заболевшие особи</w:t>
      </w:r>
      <w:r>
        <w:br/>
      </w:r>
      <w:r>
        <w:rPr>
          <w:rStyle w:val="VerbatimChar"/>
        </w:rPr>
        <w:t xml:space="preserve">R0 = 13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rPr>
          <w:rStyle w:val="VerbatimChar"/>
        </w:rPr>
        <w:t xml:space="preserve">alpha = 0.6 # коэффициент заболеваемости</w:t>
      </w:r>
      <w:r>
        <w:br/>
      </w:r>
      <w:r>
        <w:rPr>
          <w:rStyle w:val="VerbatimChar"/>
        </w:rPr>
        <w:t xml:space="preserve">beta = 0.2 # коэффициент выздоровления</w:t>
      </w:r>
      <w:r>
        <w:br/>
      </w:r>
      <w:r>
        <w:br/>
      </w:r>
      <w:r>
        <w:br/>
      </w:r>
      <w:r>
        <w:rPr>
          <w:rStyle w:val="VerbatimChar"/>
        </w:rPr>
        <w:t xml:space="preserve">#I0 &lt;=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0</w:t>
      </w:r>
      <w:r>
        <w:br/>
      </w:r>
      <w:r>
        <w:rPr>
          <w:rStyle w:val="VerbatimChar"/>
        </w:rPr>
        <w:t xml:space="preserve">    du[2] = -beta*u[2]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:topright)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rPr>
          <w:rStyle w:val="VerbatimChar"/>
        </w:rPr>
        <w:t xml:space="preserve">  label = "Восприимчивые особи",</w:t>
      </w:r>
      <w:r>
        <w:br/>
      </w:r>
      <w:r>
        <w:rPr>
          <w:rStyle w:val="VerbatimChar"/>
        </w:rPr>
        <w:t xml:space="preserve">  color = 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 = "Инфицированные особи",</w:t>
      </w:r>
      <w:r>
        <w:br/>
      </w:r>
      <w:r>
        <w:rPr>
          <w:rStyle w:val="VerbatimChar"/>
        </w:rPr>
        <w:t xml:space="preserve">  color = :green)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rPr>
          <w:rStyle w:val="VerbatimChar"/>
        </w:rPr>
        <w:t xml:space="preserve">  label = "Особи с иммунитетом",</w:t>
      </w:r>
      <w:r>
        <w:br/>
      </w:r>
      <w:r>
        <w:rPr>
          <w:rStyle w:val="VerbatimChar"/>
        </w:rPr>
        <w:t xml:space="preserve">  color = :red)</w:t>
      </w:r>
      <w:r>
        <w:br/>
      </w:r>
      <w:r>
        <w:br/>
      </w:r>
      <w:r>
        <w:rPr>
          <w:rStyle w:val="VerbatimChar"/>
        </w:rPr>
        <w:t xml:space="preserve">savefig(plt, "lab6_1.png")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N = 13000</w:t>
      </w:r>
      <w:r>
        <w:br/>
      </w:r>
      <w:r>
        <w:rPr>
          <w:rStyle w:val="VerbatimChar"/>
        </w:rPr>
        <w:t xml:space="preserve">I0 = 113 # заболевшие особи</w:t>
      </w:r>
      <w:r>
        <w:br/>
      </w:r>
      <w:r>
        <w:rPr>
          <w:rStyle w:val="VerbatimChar"/>
        </w:rPr>
        <w:t xml:space="preserve">R0 = 35 # особи с иммунитетом</w:t>
      </w:r>
      <w:r>
        <w:br/>
      </w:r>
      <w:r>
        <w:rPr>
          <w:rStyle w:val="VerbatimChar"/>
        </w:rPr>
        <w:t xml:space="preserve">S0 = N - I0 - R0 # здоровые, но восприимчивые особи</w:t>
      </w:r>
      <w:r>
        <w:br/>
      </w:r>
      <w:r>
        <w:br/>
      </w:r>
      <w:r>
        <w:rPr>
          <w:rStyle w:val="VerbatimChar"/>
        </w:rPr>
        <w:t xml:space="preserve">alpha = 0.4 # коэффициент заболеваемости</w:t>
      </w:r>
      <w:r>
        <w:br/>
      </w:r>
      <w:r>
        <w:rPr>
          <w:rStyle w:val="VerbatimChar"/>
        </w:rPr>
        <w:t xml:space="preserve">beta = 0.1 # коэффициент выздоровления</w:t>
      </w:r>
      <w:r>
        <w:br/>
      </w:r>
      <w:r>
        <w:br/>
      </w:r>
      <w:r>
        <w:br/>
      </w:r>
      <w:r>
        <w:rPr>
          <w:rStyle w:val="VerbatimChar"/>
        </w:rPr>
        <w:t xml:space="preserve">#I0 &gt; I*</w:t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S, I, R = u</w:t>
      </w:r>
      <w:r>
        <w:br/>
      </w:r>
      <w:r>
        <w:rPr>
          <w:rStyle w:val="VerbatimChar"/>
        </w:rPr>
        <w:t xml:space="preserve">    du[1] = -alpha*u[1]</w:t>
      </w:r>
      <w:r>
        <w:br/>
      </w:r>
      <w:r>
        <w:rPr>
          <w:rStyle w:val="VerbatimChar"/>
        </w:rPr>
        <w:t xml:space="preserve">    du[2] = alpha*u[1] - beta*u[2]</w:t>
      </w:r>
      <w:r>
        <w:br/>
      </w:r>
      <w:r>
        <w:rPr>
          <w:rStyle w:val="VerbatimChar"/>
        </w:rPr>
        <w:t xml:space="preserve">    du[3] = beta*I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[S0, I0, R0]</w:t>
      </w:r>
      <w:r>
        <w:br/>
      </w:r>
      <w:r>
        <w:rPr>
          <w:rStyle w:val="VerbatimChar"/>
        </w:rPr>
        <w:t xml:space="preserve">tspan = (0.0, 120.0)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S = [u[1] for u in sol.u]</w:t>
      </w:r>
      <w:r>
        <w:br/>
      </w:r>
      <w:r>
        <w:rPr>
          <w:rStyle w:val="VerbatimChar"/>
        </w:rPr>
        <w:t xml:space="preserve">I = [u[2] for u in sol.u]</w:t>
      </w:r>
      <w:r>
        <w:br/>
      </w:r>
      <w:r>
        <w:rPr>
          <w:rStyle w:val="VerbatimChar"/>
        </w:rPr>
        <w:t xml:space="preserve">R = [u[3]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dpi=600,</w:t>
      </w:r>
      <w:r>
        <w:br/>
      </w:r>
      <w:r>
        <w:rPr>
          <w:rStyle w:val="VerbatimChar"/>
        </w:rPr>
        <w:t xml:space="preserve">  legend=:right)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S,</w:t>
      </w:r>
      <w:r>
        <w:br/>
      </w:r>
      <w:r>
        <w:rPr>
          <w:rStyle w:val="VerbatimChar"/>
        </w:rPr>
        <w:t xml:space="preserve">  label="Восприимчивые особи",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I,</w:t>
      </w:r>
      <w:r>
        <w:br/>
      </w:r>
      <w:r>
        <w:rPr>
          <w:rStyle w:val="VerbatimChar"/>
        </w:rPr>
        <w:t xml:space="preserve">  label="Инфицированные особи",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R,</w:t>
      </w:r>
      <w:r>
        <w:br/>
      </w:r>
      <w:r>
        <w:rPr>
          <w:rStyle w:val="VerbatimChar"/>
        </w:rPr>
        <w:t xml:space="preserve">  label="Особи с иммунитетом",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br/>
      </w:r>
      <w:r>
        <w:rPr>
          <w:rStyle w:val="VerbatimChar"/>
        </w:rPr>
        <w:t xml:space="preserve">savefig(plt, "lab6_2.png")</w:t>
      </w:r>
    </w:p>
    <w:bookmarkEnd w:id="24"/>
    <w:bookmarkStart w:id="31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и численности особей трех групп S, I, R, построенные на Julia, для случая, когда больные изолированы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Графики численности особей трех групп S, I, R, построенные на Julia, для случая, когда больные изолированы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и численности особей трех групп S, I, R, построенные на Julia, для случая, когда больные могут заражать особей группы S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Графики численности особей трех групп S, I, R, построенные на Julia, для случая, когда больные могут заражать особей группы S</w:t>
      </w:r>
    </w:p>
    <w:bookmarkEnd w:id="31"/>
    <w:bookmarkEnd w:id="32"/>
    <w:bookmarkStart w:id="40" w:name="openmodelic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lab6_1</w:t>
      </w:r>
      <w:r>
        <w:br/>
      </w:r>
      <w:r>
        <w:rPr>
          <w:rStyle w:val="VerbatimChar"/>
        </w:rPr>
        <w:t xml:space="preserve">Real N = 13000;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0.6;</w:t>
      </w:r>
      <w:r>
        <w:br/>
      </w:r>
      <w:r>
        <w:rPr>
          <w:rStyle w:val="VerbatimChar"/>
        </w:rPr>
        <w:t xml:space="preserve">Real beta = 0.2;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I = 113;</w:t>
      </w:r>
      <w:r>
        <w:br/>
      </w:r>
      <w:r>
        <w:rPr>
          <w:rStyle w:val="VerbatimChar"/>
        </w:rPr>
        <w:t xml:space="preserve">R = 13;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der(S) = 0;</w:t>
      </w:r>
      <w:r>
        <w:br/>
      </w:r>
      <w:r>
        <w:rPr>
          <w:rStyle w:val="VerbatimChar"/>
        </w:rPr>
        <w:t xml:space="preserve">der(I) = -beta*I;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lab6_1;</w:t>
      </w:r>
    </w:p>
    <w:p>
      <w:pPr>
        <w:pStyle w:val="FirstParagraph"/>
      </w:pPr>
      <w:r>
        <w:t xml:space="preserve">Код программы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lab6_2</w:t>
      </w:r>
      <w:r>
        <w:br/>
      </w:r>
      <w:r>
        <w:rPr>
          <w:rStyle w:val="VerbatimChar"/>
        </w:rPr>
        <w:t xml:space="preserve">Real N = 13000;</w:t>
      </w:r>
      <w:r>
        <w:br/>
      </w:r>
      <w:r>
        <w:rPr>
          <w:rStyle w:val="VerbatimChar"/>
        </w:rPr>
        <w:t xml:space="preserve">Real I;</w:t>
      </w:r>
      <w:r>
        <w:br/>
      </w:r>
      <w:r>
        <w:rPr>
          <w:rStyle w:val="VerbatimChar"/>
        </w:rPr>
        <w:t xml:space="preserve">Real R;</w:t>
      </w:r>
      <w:r>
        <w:br/>
      </w:r>
      <w:r>
        <w:rPr>
          <w:rStyle w:val="VerbatimChar"/>
        </w:rPr>
        <w:t xml:space="preserve">Real S;</w:t>
      </w:r>
      <w:r>
        <w:br/>
      </w:r>
      <w:r>
        <w:rPr>
          <w:rStyle w:val="VerbatimChar"/>
        </w:rPr>
        <w:t xml:space="preserve">Real alpha = 0.4;</w:t>
      </w:r>
      <w:r>
        <w:br/>
      </w:r>
      <w:r>
        <w:rPr>
          <w:rStyle w:val="VerbatimChar"/>
        </w:rPr>
        <w:t xml:space="preserve">Real beta = 0.1;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I = 113;</w:t>
      </w:r>
      <w:r>
        <w:br/>
      </w:r>
      <w:r>
        <w:rPr>
          <w:rStyle w:val="VerbatimChar"/>
        </w:rPr>
        <w:t xml:space="preserve">R = 13;</w:t>
      </w:r>
      <w:r>
        <w:br/>
      </w:r>
      <w:r>
        <w:rPr>
          <w:rStyle w:val="VerbatimChar"/>
        </w:rPr>
        <w:t xml:space="preserve">S = N - I - R;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der(S) = -alpha*S;</w:t>
      </w:r>
      <w:r>
        <w:br/>
      </w:r>
      <w:r>
        <w:rPr>
          <w:rStyle w:val="VerbatimChar"/>
        </w:rPr>
        <w:t xml:space="preserve">der(I) = alpha*S - beta*I;</w:t>
      </w:r>
      <w:r>
        <w:br/>
      </w:r>
      <w:r>
        <w:rPr>
          <w:rStyle w:val="VerbatimChar"/>
        </w:rPr>
        <w:t xml:space="preserve">der(R) = beta*I;</w:t>
      </w:r>
      <w:r>
        <w:br/>
      </w:r>
      <w:r>
        <w:rPr>
          <w:rStyle w:val="VerbatimChar"/>
        </w:rPr>
        <w:t xml:space="preserve">end lab6_2;</w:t>
      </w:r>
    </w:p>
    <w:bookmarkStart w:id="39" w:name="результаты-работы-кода-на-openmodel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Результаты работы кода на OpenModelica</w:t>
      </w:r>
    </w:p>
    <w:p>
      <w:pPr>
        <w:pStyle w:val="CaptionedFigure"/>
      </w:pPr>
      <w:r>
        <w:drawing>
          <wp:inline>
            <wp:extent cx="3733800" cy="1533590"/>
            <wp:effectExtent b="0" l="0" r="0" t="0"/>
            <wp:docPr descr="Графики численности особей трех групп S, I, R, построенные на Julia, для случая, когда больные изолированы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Графики численности особей трех групп S, I, R, построенные на Julia, для случая, когда больные изолированы</w:t>
      </w:r>
    </w:p>
    <w:p>
      <w:pPr>
        <w:pStyle w:val="CaptionedFigure"/>
      </w:pPr>
      <w:r>
        <w:drawing>
          <wp:inline>
            <wp:extent cx="3733800" cy="1533590"/>
            <wp:effectExtent b="0" l="0" r="0" t="0"/>
            <wp:docPr descr="Графики численности особей трех групп S, I, R, построенные на Julia, для случая, когда больные могут заражать особей группы S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Графики численности особей трех групп S, I, R, построенные на Julia, для случая, когда больные могут заражать особей группы S</w:t>
      </w:r>
    </w:p>
    <w:bookmarkEnd w:id="39"/>
    <w:bookmarkEnd w:id="40"/>
    <w:bookmarkEnd w:id="41"/>
    <w:bookmarkStart w:id="42" w:name="X9c2f4050edd52bf181b19031b296462e82f064b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графики зависимости численности особей трех групп S, I, R для случаев, когда больные изолированы и когда они могут заражать особей группы S.</w:t>
      </w:r>
    </w:p>
    <w:p>
      <w:pPr>
        <w:pStyle w:val="BodyText"/>
      </w:pPr>
      <w:r>
        <w:t xml:space="preserve">Построение модели эпидемии на языке OpenModelica занимает значительно меньше строк, чем аналогичное построение на Julia. Кроме того, построения на языке OpenModelica проводятся относительно значения времени t по умолчанию, что упрощает нашу работу.</w:t>
      </w:r>
    </w:p>
    <w:bookmarkEnd w:id="42"/>
    <w:bookmarkStart w:id="43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эпидемии и построена модель на языках Julia и Open Modelica.</w:t>
      </w:r>
    </w:p>
    <w:bookmarkEnd w:id="43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5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Mathematical_modelling_of_infectious_diseases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https://en.wikipedia.org/wiki/Mathematical_modelling_of_infectious_diseases</w:t>
        </w:r>
      </w:hyperlink>
      <w:r>
        <w:t xml:space="preserve">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44" Target="https://en.wikipedia.org/wiki/Mathematical_modelling_of_infectious_dis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en.wikipedia.org/wiki/Mathematical_modelling_of_infectious_dis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Боровиков Даниил Александрович НПИбд-01-22</dc:creator>
  <dc:language>ru-RU</dc:language>
  <cp:keywords/>
  <dcterms:created xsi:type="dcterms:W3CDTF">2025-05-02T15:27:00Z</dcterms:created>
  <dcterms:modified xsi:type="dcterms:W3CDTF">2025-05-02T15:27:00Z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