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графики моделей боевых действий и познакомиться с Scilab.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7</w:t>
      </w:r>
      <w:r>
        <w:br/>
      </w:r>
      <w:r>
        <w:t xml:space="preserve">Задача: Между страной Х и страной У 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 x(t) и y(t). В</w:t>
      </w:r>
      <w:r>
        <w:t xml:space="preserve"> </w:t>
      </w:r>
      <w:r>
        <w:t xml:space="preserve">начальный момент времени страна Х имеет армию численностью 24 000 человек,</w:t>
      </w:r>
      <w:r>
        <w:t xml:space="preserve"> </w:t>
      </w:r>
      <w:r>
        <w:t xml:space="preserve">а в распоряжении страны У армия численностью в 9 000 человек. Для упрощения</w:t>
      </w:r>
      <w:r>
        <w:t xml:space="preserve"> </w:t>
      </w:r>
      <w:r>
        <w:t xml:space="preserve">модели считаем, что коэффициенты a,b,c,h постоянны.</w:t>
      </w:r>
      <w:r>
        <w:t xml:space="preserve"> </w:t>
      </w:r>
      <w:r>
        <w:t xml:space="preserve">постоянны. Также считаем P(t) и Q(t) непрерывные функции.</w:t>
      </w:r>
      <w:r>
        <w:t xml:space="preserve"> </w:t>
      </w:r>
      <w:r>
        <w:t xml:space="preserve">Постройте графики изменения численности войск армии Х и армии У для</w:t>
      </w:r>
      <w:r>
        <w:t xml:space="preserve"> </w:t>
      </w:r>
      <w:r>
        <w:t xml:space="preserve">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87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41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t</m:t>
            </m:r>
          </m:e>
        </m:d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</w:t>
      </w:r>
      <w:r>
        <w:t xml:space="preserve"> </w:t>
      </w:r>
      <w:r>
        <w:t xml:space="preserve">партизанских отрядов</w:t>
      </w:r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x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64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br/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y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52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+</m:t>
        </m:r>
        <m:r>
          <m:t>c</m:t>
        </m:r>
        <m:r>
          <m:t>o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</m:e>
        </m:d>
      </m:oMath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Рассмотрим подробнее уравнения</w:t>
      </w:r>
    </w:p>
    <w:p>
      <w:pPr>
        <w:pStyle w:val="BodyText"/>
      </w:pPr>
      <w:r>
        <w:t xml:space="preserve">Потери, не связанные с боевыми действиями, описывают члены -0,3x(t) и -0,41y(t),</w:t>
      </w:r>
      <w:r>
        <w:t xml:space="preserve"> </w:t>
      </w:r>
      <w:r>
        <w:t xml:space="preserve">члены -0,87y(t) и -0,5x(t) отражают потери на поле боя. Функции P(t)=sin(2t)+1, Q(t)=cos(3t)+1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Потери, не связанные с боевыми действиями, описывают члены -0,25x(t) и -0,52y(t),</w:t>
      </w:r>
      <w:r>
        <w:t xml:space="preserve"> </w:t>
      </w:r>
      <w:r>
        <w:t xml:space="preserve">члены -0,64y(t) и -0,2x(t)y(t) отражают потери на поле боя. Функции P(t)=sin(2t+4), Q(t)=cos(t+4)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Начальные условия для обоих случаев будут равно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24</m:t>
        </m:r>
        <m:r>
          <m:t>000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t>000</m:t>
        </m:r>
      </m:oMath>
    </w:p>
    <w:p>
      <w:pPr>
        <w:pStyle w:val="BodyText"/>
      </w:pPr>
      <w:r>
        <w:t xml:space="preserve">Напишем первую программу Scilab (рис. 1)</w:t>
      </w:r>
    </w:p>
    <w:p>
      <w:pPr>
        <w:pStyle w:val="CaptionedFigure"/>
      </w:pPr>
      <w:r>
        <w:drawing>
          <wp:inline>
            <wp:extent cx="3733800" cy="3544287"/>
            <wp:effectExtent b="0" l="0" r="0" t="0"/>
            <wp:docPr descr="Код первой программ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4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первой программы</w:t>
      </w:r>
    </w:p>
    <w:p>
      <w:pPr>
        <w:pStyle w:val="BodyText"/>
      </w:pPr>
      <w:r>
        <w:t xml:space="preserve">При выполнении кода получаем график(рис. 2).</w:t>
      </w:r>
    </w:p>
    <w:p>
      <w:pPr>
        <w:pStyle w:val="CaptionedFigure"/>
      </w:pPr>
      <w:r>
        <w:drawing>
          <wp:inline>
            <wp:extent cx="3733800" cy="3517525"/>
            <wp:effectExtent b="0" l="0" r="0" t="0"/>
            <wp:docPr descr="График для первого случая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для первого случая</w:t>
      </w:r>
    </w:p>
    <w:p>
      <w:pPr>
        <w:pStyle w:val="BodyText"/>
      </w:pPr>
      <w:r>
        <w:t xml:space="preserve">Напишем вторую программу Scilab(рис. 3).</w:t>
      </w:r>
    </w:p>
    <w:p>
      <w:pPr>
        <w:pStyle w:val="CaptionedFigure"/>
      </w:pPr>
      <w:r>
        <w:drawing>
          <wp:inline>
            <wp:extent cx="3733800" cy="3347652"/>
            <wp:effectExtent b="0" l="0" r="0" t="0"/>
            <wp:docPr descr="Код второй программ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второй программы</w:t>
      </w:r>
    </w:p>
    <w:p>
      <w:pPr>
        <w:pStyle w:val="BodyText"/>
      </w:pPr>
      <w:r>
        <w:t xml:space="preserve">При выполнении кода получаем график(рис. 4).</w:t>
      </w:r>
    </w:p>
    <w:p>
      <w:pPr>
        <w:pStyle w:val="CaptionedFigure"/>
      </w:pPr>
      <w:r>
        <w:drawing>
          <wp:inline>
            <wp:extent cx="3733800" cy="3490291"/>
            <wp:effectExtent b="0" l="0" r="0" t="0"/>
            <wp:docPr descr="График для второго случа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для второго случая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лабороторной работы я приобрел навыки по построению графиков моделей боевых действий и познакомился с Scilab.</w:t>
      </w:r>
    </w:p>
    <w:bookmarkEnd w:id="35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Start w:id="37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CМодель_боевых_действий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36">
        <w:r>
          <w:rPr>
            <w:rStyle w:val="Hyperlink"/>
          </w:rPr>
          <w:t xml:space="preserve">https://ru.wikipedia.org/wiki/Модель_боевых_действий</w:t>
        </w:r>
      </w:hyperlink>
      <w:r>
        <w:t xml:space="preserve">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36" Target="https://ru.wikipedia.org/wiki/&#1052;&#1086;&#1076;&#1077;&#1083;&#1100;_&#1073;&#1086;&#1077;&#1074;&#1099;&#1093;_&#1076;&#1077;&#1081;&#1089;&#1090;&#1074;&#1080;&#1081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ru.wikipedia.org/wiki/&#1052;&#1086;&#1076;&#1077;&#1083;&#1100;_&#1073;&#1086;&#1077;&#1074;&#1099;&#1093;_&#1076;&#1077;&#1081;&#1089;&#1090;&#1074;&#1080;&#1081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Боровиков Даниил Александрович НПИбд-01-22</dc:creator>
  <dc:language>ru-RU</dc:language>
  <cp:keywords/>
  <dcterms:created xsi:type="dcterms:W3CDTF">2025-03-22T10:44:11Z</dcterms:created>
  <dcterms:modified xsi:type="dcterms:W3CDTF">2025-03-22T10:44:11Z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Математическое моделирование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