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26.png" ContentType="image/png"/>
  <Override PartName="/word/media/rId29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Кибербезопасность</w:t>
      </w:r>
      <w:r>
        <w:t xml:space="preserve"> </w:t>
      </w:r>
      <w:r>
        <w:t xml:space="preserve">предприятия</w:t>
      </w:r>
    </w:p>
    <w:p>
      <w:pPr>
        <w:pStyle w:val="Author"/>
      </w:pPr>
      <w:r>
        <w:t xml:space="preserve">Боровиков</w:t>
      </w:r>
      <w:r>
        <w:t xml:space="preserve"> </w:t>
      </w:r>
      <w:r>
        <w:t xml:space="preserve">Даниил</w:t>
      </w:r>
    </w:p>
    <w:p>
      <w:pPr>
        <w:pStyle w:val="Author"/>
      </w:pPr>
      <w:r>
        <w:t xml:space="preserve">Хрусталев</w:t>
      </w:r>
      <w:r>
        <w:t xml:space="preserve"> </w:t>
      </w:r>
      <w:r>
        <w:t xml:space="preserve">Влад</w:t>
      </w:r>
    </w:p>
    <w:p>
      <w:pPr>
        <w:pStyle w:val="Author"/>
      </w:pPr>
      <w:r>
        <w:t xml:space="preserve">Гисматуллин</w:t>
      </w:r>
      <w:r>
        <w:t xml:space="preserve"> </w:t>
      </w:r>
      <w:r>
        <w:t xml:space="preserve">Артём</w:t>
      </w:r>
    </w:p>
    <w:p>
      <w:pPr>
        <w:pStyle w:val="Author"/>
      </w:pPr>
      <w:r>
        <w:t xml:space="preserve">Чесноков</w:t>
      </w:r>
      <w:r>
        <w:t xml:space="preserve"> </w:t>
      </w:r>
      <w:r>
        <w:t xml:space="preserve">Артёмий</w:t>
      </w:r>
    </w:p>
    <w:p>
      <w:pPr>
        <w:pStyle w:val="Author"/>
      </w:pPr>
      <w:r>
        <w:t xml:space="preserve">Коннова</w:t>
      </w:r>
      <w:r>
        <w:t xml:space="preserve"> </w:t>
      </w:r>
      <w:r>
        <w:t xml:space="preserve">Татьяна</w:t>
      </w:r>
    </w:p>
    <w:p>
      <w:pPr>
        <w:pStyle w:val="Author"/>
      </w:pPr>
      <w:r>
        <w:t xml:space="preserve">Нефедова</w:t>
      </w:r>
      <w:r>
        <w:t xml:space="preserve"> </w:t>
      </w:r>
      <w:r>
        <w:t xml:space="preserve">Наталья</w:t>
      </w:r>
    </w:p>
    <w:p>
      <w:pPr>
        <w:pStyle w:val="Author"/>
      </w:pPr>
      <w:r>
        <w:t xml:space="preserve">Уткина</w:t>
      </w:r>
      <w:r>
        <w:t xml:space="preserve"> </w:t>
      </w:r>
      <w:r>
        <w:t xml:space="preserve">Алина</w:t>
      </w:r>
    </w:p>
    <w:p>
      <w:pPr>
        <w:pStyle w:val="Author"/>
      </w:pPr>
      <w:r>
        <w:t xml:space="preserve">Бансимба</w:t>
      </w:r>
      <w:r>
        <w:t xml:space="preserve"> </w:t>
      </w:r>
      <w:r>
        <w:t xml:space="preserve">Клодели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задание.-сценарий-5.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Задание. Сценарий №5.</w:t>
      </w:r>
    </w:p>
    <w:p>
      <w:pPr>
        <w:pStyle w:val="FirstParagraph"/>
      </w:pPr>
      <w:r>
        <w:t xml:space="preserve">ЗАЩИТА НАУЧНО-ТЕХНИЧЕСКОЙ ИНФОРМАЦИИ ПРЕДПРИЯТИЯ</w:t>
      </w:r>
    </w:p>
    <w:p>
      <w:pPr>
        <w:pStyle w:val="BodyText"/>
      </w:pPr>
      <w:r>
        <w:t xml:space="preserve">Внешний нарушитель умеет использовать инструментарий для</w:t>
      </w:r>
      <w:r>
        <w:t xml:space="preserve"> </w:t>
      </w:r>
      <w:r>
        <w:t xml:space="preserve">проведения компьютерных атак, знает техники постэксплуатации.</w:t>
      </w:r>
    </w:p>
    <w:p>
      <w:pPr>
        <w:pStyle w:val="BodyText"/>
      </w:pPr>
      <w:r>
        <w:t xml:space="preserve">Средство обнаружения вторжений – программно-аппаратный комплекс</w:t>
      </w:r>
      <w:r>
        <w:t xml:space="preserve"> </w:t>
      </w:r>
      <w:r>
        <w:t xml:space="preserve">для обнаружения вторжений в информационные системы ViPNet IDS NS.</w:t>
      </w:r>
    </w:p>
    <w:p>
      <w:pPr>
        <w:pStyle w:val="BodyText"/>
      </w:pPr>
      <w:r>
        <w:t xml:space="preserve">Автоматическое выявление инцидентов на основе интеллектуального</w:t>
      </w:r>
      <w:r>
        <w:t xml:space="preserve"> </w:t>
      </w:r>
      <w:r>
        <w:t xml:space="preserve">анализа событий информационной безопасности – программно-аппаратный</w:t>
      </w:r>
      <w:r>
        <w:t xml:space="preserve"> </w:t>
      </w:r>
      <w:r>
        <w:t xml:space="preserve">комплекс ViPNet TIAS.</w:t>
      </w:r>
    </w:p>
    <w:p>
      <w:pPr>
        <w:pStyle w:val="BodyText"/>
      </w:pPr>
      <w:r>
        <w:t xml:space="preserve">ViPNet EPP применяется для защиты отдельных компонентов</w:t>
      </w:r>
      <w:r>
        <w:t xml:space="preserve"> </w:t>
      </w:r>
      <w:r>
        <w:t xml:space="preserve">информационной инфраструктуры организаций – персональных компьютеров</w:t>
      </w:r>
      <w:r>
        <w:t xml:space="preserve"> </w:t>
      </w:r>
      <w:r>
        <w:t xml:space="preserve">пользователей и корпоративных серверов.</w:t>
      </w:r>
    </w:p>
    <w:p>
      <w:pPr>
        <w:pStyle w:val="BodyText"/>
      </w:pPr>
      <w:r>
        <w:t xml:space="preserve">Специализированный контроль сетевой безопасности и предотвращение</w:t>
      </w:r>
      <w:r>
        <w:t xml:space="preserve"> </w:t>
      </w:r>
      <w:r>
        <w:t xml:space="preserve">проникновения, упрощающие централизованное управление сетью – Security</w:t>
      </w:r>
      <w:r>
        <w:t xml:space="preserve"> </w:t>
      </w:r>
      <w:r>
        <w:t xml:space="preserve">Onion.</w:t>
      </w:r>
      <w:r>
        <w:t xml:space="preserve"> </w:t>
      </w:r>
      <w:r>
        <w:t xml:space="preserve">Security Onion связывает воедино три основные функции:</w:t>
      </w:r>
      <w:r>
        <w:t xml:space="preserve"> </w:t>
      </w:r>
      <w:r>
        <w:t xml:space="preserve">- полный захват пакетов;</w:t>
      </w:r>
      <w:r>
        <w:t xml:space="preserve"> </w:t>
      </w:r>
      <w:r>
        <w:t xml:space="preserve">- обнаружение сетей и конечных точек;</w:t>
      </w:r>
      <w:r>
        <w:t xml:space="preserve"> </w:t>
      </w:r>
      <w:r>
        <w:t xml:space="preserve">- мощные инструменты анализа.</w:t>
      </w:r>
    </w:p>
    <w:bookmarkEnd w:id="20"/>
    <w:bookmarkStart w:id="21" w:name="последовательность-действий-нарушител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Последовательность действий нарушителя</w:t>
      </w:r>
    </w:p>
    <w:p>
      <w:pPr>
        <w:numPr>
          <w:ilvl w:val="0"/>
          <w:numId w:val="1001"/>
        </w:numPr>
      </w:pPr>
      <w:r>
        <w:t xml:space="preserve">Внутренний нарушитель подбирает пароль на файловый сервер и</w:t>
      </w:r>
      <w:r>
        <w:t xml:space="preserve"> </w:t>
      </w:r>
      <w:r>
        <w:t xml:space="preserve">меняет существующий на сервере файл другим файлом с backdoor (дефектом</w:t>
      </w:r>
      <w:r>
        <w:t xml:space="preserve"> </w:t>
      </w:r>
      <w:r>
        <w:t xml:space="preserve">алгоритма).</w:t>
      </w:r>
    </w:p>
    <w:p>
      <w:pPr>
        <w:numPr>
          <w:ilvl w:val="0"/>
          <w:numId w:val="1001"/>
        </w:numPr>
      </w:pPr>
      <w:r>
        <w:t xml:space="preserve">Пользователь Dev-1 загружает и запускает файл с backdoor.</w:t>
      </w:r>
    </w:p>
    <w:p>
      <w:pPr>
        <w:numPr>
          <w:ilvl w:val="0"/>
          <w:numId w:val="1001"/>
        </w:numPr>
      </w:pPr>
      <w:r>
        <w:t xml:space="preserve">Внутренний нарушитель получает контроль над компьютером</w:t>
      </w:r>
      <w:r>
        <w:t xml:space="preserve"> </w:t>
      </w:r>
      <w:r>
        <w:t xml:space="preserve">пользователя Dev-1 и загружает скрипт для похищения учетных данных из</w:t>
      </w:r>
      <w:r>
        <w:t xml:space="preserve"> </w:t>
      </w:r>
      <w:r>
        <w:t xml:space="preserve">браузера. Запускает данный скрипт и получает логин и пароль к Redmine.</w:t>
      </w:r>
    </w:p>
    <w:p>
      <w:pPr>
        <w:numPr>
          <w:ilvl w:val="0"/>
          <w:numId w:val="1001"/>
        </w:numPr>
      </w:pPr>
      <w:r>
        <w:t xml:space="preserve">Внутренний нарушитель проводит атаку stored XSS для включения</w:t>
      </w:r>
      <w:r>
        <w:t xml:space="preserve"> </w:t>
      </w:r>
      <w:r>
        <w:t xml:space="preserve">на Redmine сервере REST API. Вредоносный код записывается на Wikiстраницу проекта Dev1. Получив доступ к консоли администратора,</w:t>
      </w:r>
      <w:r>
        <w:t xml:space="preserve"> </w:t>
      </w:r>
      <w:r>
        <w:t xml:space="preserve">внутренний нарушитель создает нового пользователя Redmine с правами</w:t>
      </w:r>
      <w:r>
        <w:t xml:space="preserve"> </w:t>
      </w:r>
      <w:r>
        <w:t xml:space="preserve">администратора.</w:t>
      </w:r>
    </w:p>
    <w:p>
      <w:pPr>
        <w:numPr>
          <w:ilvl w:val="0"/>
          <w:numId w:val="1001"/>
        </w:numPr>
      </w:pPr>
      <w:r>
        <w:t xml:space="preserve">Внутренний нарушитель ожидает, когда администратор</w:t>
      </w:r>
      <w:r>
        <w:t xml:space="preserve"> </w:t>
      </w:r>
      <w:r>
        <w:t xml:space="preserve">просмотрит страницу с внедренным вредоносным кодом.</w:t>
      </w:r>
    </w:p>
    <w:p>
      <w:pPr>
        <w:numPr>
          <w:ilvl w:val="0"/>
          <w:numId w:val="1001"/>
        </w:numPr>
      </w:pPr>
      <w:r>
        <w:t xml:space="preserve">Внутренний нарушитель проводит Blind SQL-инъекцию, получает</w:t>
      </w:r>
      <w:r>
        <w:t xml:space="preserve"> </w:t>
      </w:r>
      <w:r>
        <w:t xml:space="preserve">доступ к данным конфиденциального проекта.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66" w:name="перечень-уязвимостей-и-последствий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Перечень уязвимостей и последствий</w:t>
      </w:r>
    </w:p>
    <w:bookmarkStart w:id="22" w:name="слабый-пароль-пользователя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Слабый пароль пользователя</w:t>
      </w:r>
    </w:p>
    <w:p>
      <w:pPr>
        <w:pStyle w:val="FirstParagraph"/>
      </w:pPr>
      <w:r>
        <w:rPr>
          <w:b/>
          <w:bCs/>
        </w:rPr>
        <w:t xml:space="preserve">Обнаружение:</w:t>
      </w:r>
      <w:r>
        <w:t xml:space="preserve"> </w:t>
      </w:r>
      <w:r>
        <w:t xml:space="preserve">На файловом сервере использовался слабый пароль учетной записи dev1.</w:t>
      </w:r>
    </w:p>
    <w:p>
      <w:pPr>
        <w:pStyle w:val="BodyText"/>
      </w:pPr>
      <w:r>
        <w:rPr>
          <w:b/>
          <w:bCs/>
        </w:rPr>
        <w:t xml:space="preserve">Устранение:</w:t>
      </w:r>
      <w:r>
        <w:t xml:space="preserve"> </w:t>
      </w:r>
      <w:r>
        <w:t xml:space="preserve">Пароль изменен на сложный через Active Directory Users and Computers.</w:t>
      </w:r>
    </w:p>
    <w:bookmarkEnd w:id="22"/>
    <w:bookmarkStart w:id="32" w:name="последствие-dev-backdoor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Последствие Dev backdoor</w:t>
      </w:r>
    </w:p>
    <w:p>
      <w:pPr>
        <w:pStyle w:val="FirstParagraph"/>
      </w:pPr>
      <w:r>
        <w:rPr>
          <w:b/>
          <w:bCs/>
        </w:rPr>
        <w:t xml:space="preserve">Обнаружение:</w:t>
      </w:r>
    </w:p>
    <w:p>
      <w:pPr>
        <w:pStyle w:val="Compact"/>
        <w:numPr>
          <w:ilvl w:val="0"/>
          <w:numId w:val="1002"/>
        </w:numPr>
      </w:pPr>
      <w:r>
        <w:t xml:space="preserve">В папке Downloads пользователя dev1 обнаружен файл</w:t>
      </w:r>
      <w:r>
        <w:t xml:space="preserve"> </w:t>
      </w:r>
      <w:r>
        <w:rPr>
          <w:rStyle w:val="VerbatimChar"/>
        </w:rPr>
        <w:t xml:space="preserve">svchosting.exe</w:t>
      </w:r>
    </w:p>
    <w:p>
      <w:pPr>
        <w:pStyle w:val="Compact"/>
        <w:numPr>
          <w:ilvl w:val="0"/>
          <w:numId w:val="1002"/>
        </w:numPr>
      </w:pPr>
      <w:r>
        <w:t xml:space="preserve">В планировщике задач создано задание</w:t>
      </w:r>
      <w:r>
        <w:t xml:space="preserve"> </w:t>
      </w:r>
      <w:r>
        <w:rPr>
          <w:rStyle w:val="VerbatimChar"/>
        </w:rPr>
        <w:t xml:space="preserve">Evil task</w:t>
      </w:r>
      <w:r>
        <w:t xml:space="preserve"> </w:t>
      </w:r>
      <w:r>
        <w:t xml:space="preserve">с автозапуском при входе пользователя</w:t>
      </w:r>
    </w:p>
    <w:p>
      <w:pPr>
        <w:pStyle w:val="Compact"/>
        <w:numPr>
          <w:ilvl w:val="0"/>
          <w:numId w:val="1002"/>
        </w:numPr>
      </w:pPr>
      <w:r>
        <w:t xml:space="preserve">Задание настроено на выполнение каждые 5 минут</w:t>
      </w:r>
    </w:p>
    <w:p>
      <w:pPr>
        <w:pStyle w:val="FirstParagraph"/>
      </w:pPr>
      <w:r>
        <w:rPr>
          <w:b/>
          <w:bCs/>
        </w:rPr>
        <w:t xml:space="preserve">Устранение:</w:t>
      </w:r>
    </w:p>
    <w:p>
      <w:pPr>
        <w:pStyle w:val="Compact"/>
        <w:numPr>
          <w:ilvl w:val="0"/>
          <w:numId w:val="1003"/>
        </w:numPr>
      </w:pPr>
      <w:r>
        <w:t xml:space="preserve">Удалено задание</w:t>
      </w:r>
      <w:r>
        <w:t xml:space="preserve"> </w:t>
      </w:r>
      <w:r>
        <w:rPr>
          <w:rStyle w:val="VerbatimChar"/>
        </w:rPr>
        <w:t xml:space="preserve">Evil task</w:t>
      </w:r>
      <w:r>
        <w:t xml:space="preserve"> </w:t>
      </w:r>
      <w:r>
        <w:t xml:space="preserve">из планировщика задач</w:t>
      </w:r>
    </w:p>
    <w:p>
      <w:pPr>
        <w:pStyle w:val="Compact"/>
        <w:numPr>
          <w:ilvl w:val="0"/>
          <w:numId w:val="1003"/>
        </w:numPr>
      </w:pPr>
      <w:r>
        <w:t xml:space="preserve">Удален файл svchosting.exe из папки Downloads (рис. 1 - рис. 3)</w:t>
      </w:r>
    </w:p>
    <w:p>
      <w:pPr>
        <w:pStyle w:val="CaptionedFigure"/>
      </w:pPr>
      <w:r>
        <w:drawing>
          <wp:inline>
            <wp:extent cx="5334000" cy="3380295"/>
            <wp:effectExtent b="0" l="0" r="0" t="0"/>
            <wp:docPr descr="Файл svchosting.exe в папке Downloads" title="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0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Файл svchosting.exe в папке Downloads</w:t>
      </w:r>
    </w:p>
    <w:p>
      <w:pPr>
        <w:pStyle w:val="CaptionedFigure"/>
      </w:pPr>
      <w:r>
        <w:drawing>
          <wp:inline>
            <wp:extent cx="5334000" cy="4096372"/>
            <wp:effectExtent b="0" l="0" r="0" t="0"/>
            <wp:docPr descr="Задание “Evil task” в планировщике задач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6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</w:t>
      </w:r>
      <w:r>
        <w:t xml:space="preserve"> </w:t>
      </w:r>
      <w:r>
        <w:t xml:space="preserve">“</w:t>
      </w:r>
      <w:r>
        <w:t xml:space="preserve">Evil task</w:t>
      </w:r>
      <w:r>
        <w:t xml:space="preserve">”</w:t>
      </w:r>
      <w:r>
        <w:t xml:space="preserve"> </w:t>
      </w:r>
      <w:r>
        <w:t xml:space="preserve">в планировщике задач</w:t>
      </w:r>
    </w:p>
    <w:p>
      <w:pPr>
        <w:pStyle w:val="CaptionedFigure"/>
      </w:pPr>
      <w:r>
        <w:drawing>
          <wp:inline>
            <wp:extent cx="5334000" cy="4024012"/>
            <wp:effectExtent b="0" l="0" r="0" t="0"/>
            <wp:docPr descr="Настройки задания с путем к вредоносному файлу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4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Настройки задания с путем к вредоносному файлу</w:t>
      </w:r>
    </w:p>
    <w:bookmarkEnd w:id="32"/>
    <w:bookmarkStart w:id="45" w:name="уязвимость-2-xss-cve-2019-17427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Уязвимость 2: XSS (CVE-2019-17427)</w:t>
      </w:r>
    </w:p>
    <w:p>
      <w:pPr>
        <w:pStyle w:val="FirstParagraph"/>
      </w:pPr>
      <w:r>
        <w:rPr>
          <w:b/>
          <w:bCs/>
        </w:rPr>
        <w:t xml:space="preserve">Обнаружение:</w:t>
      </w:r>
      <w:r>
        <w:t xml:space="preserve"> </w:t>
      </w:r>
      <w:r>
        <w:t xml:space="preserve">На Wiki-странице проекта DEV1 обнаружен сложный XSS-код, который:</w:t>
      </w:r>
    </w:p>
    <w:p>
      <w:pPr>
        <w:pStyle w:val="Compact"/>
        <w:numPr>
          <w:ilvl w:val="0"/>
          <w:numId w:val="1004"/>
        </w:numPr>
      </w:pPr>
      <w:r>
        <w:t xml:space="preserve">Создает пользователя</w:t>
      </w:r>
      <w:r>
        <w:t xml:space="preserve"> </w:t>
      </w:r>
      <w:r>
        <w:t xml:space="preserve">“</w:t>
      </w:r>
      <w:r>
        <w:t xml:space="preserve">hacker</w:t>
      </w:r>
      <w:r>
        <w:t xml:space="preserve">”</w:t>
      </w:r>
      <w:r>
        <w:t xml:space="preserve"> </w:t>
      </w:r>
      <w:r>
        <w:t xml:space="preserve">с правами администратора</w:t>
      </w:r>
    </w:p>
    <w:p>
      <w:pPr>
        <w:pStyle w:val="Compact"/>
        <w:numPr>
          <w:ilvl w:val="0"/>
          <w:numId w:val="1004"/>
        </w:numPr>
      </w:pPr>
      <w:r>
        <w:t xml:space="preserve">Включает REST API в настройках Redmine</w:t>
      </w:r>
    </w:p>
    <w:p>
      <w:pPr>
        <w:pStyle w:val="Compact"/>
        <w:numPr>
          <w:ilvl w:val="0"/>
          <w:numId w:val="1004"/>
        </w:numPr>
      </w:pPr>
      <w:r>
        <w:t xml:space="preserve">Использует событие onfocusin для автоматического выполнения</w:t>
      </w:r>
    </w:p>
    <w:p>
      <w:pPr>
        <w:pStyle w:val="FirstParagraph"/>
      </w:pPr>
      <w:r>
        <w:rPr>
          <w:b/>
          <w:bCs/>
        </w:rPr>
        <w:t xml:space="preserve">Устранение:</w:t>
      </w:r>
    </w:p>
    <w:p>
      <w:pPr>
        <w:pStyle w:val="Compact"/>
        <w:numPr>
          <w:ilvl w:val="0"/>
          <w:numId w:val="1005"/>
        </w:numPr>
      </w:pPr>
      <w:r>
        <w:t xml:space="preserve">В файле redcloth3.rb исправлена обработка HTML-тегов</w:t>
      </w:r>
    </w:p>
    <w:p>
      <w:pPr>
        <w:pStyle w:val="Compact"/>
        <w:numPr>
          <w:ilvl w:val="0"/>
          <w:numId w:val="1005"/>
        </w:numPr>
      </w:pPr>
      <w:r>
        <w:t xml:space="preserve">Удален тег pre из списка разрешенных тегов (ALLOWED_TAGS)</w:t>
      </w:r>
    </w:p>
    <w:p>
      <w:pPr>
        <w:pStyle w:val="Compact"/>
        <w:numPr>
          <w:ilvl w:val="0"/>
          <w:numId w:val="1005"/>
        </w:numPr>
      </w:pPr>
      <w:r>
        <w:t xml:space="preserve">Перезапущена служба nginx: sudo systemctl restart nginx.service (рис. 4 - рис. 7)</w:t>
      </w:r>
    </w:p>
    <w:p>
      <w:pPr>
        <w:pStyle w:val="CaptionedFigure"/>
      </w:pPr>
      <w:r>
        <w:drawing>
          <wp:inline>
            <wp:extent cx="5334000" cy="3382988"/>
            <wp:effectExtent b="0" l="0" r="0" t="0"/>
            <wp:docPr descr="Вредоносный XSS-код на Wiki-страниц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2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Вредоносный XSS-код на Wiki-странице</w:t>
      </w:r>
    </w:p>
    <w:p>
      <w:pPr>
        <w:pStyle w:val="CaptionedFigure"/>
      </w:pPr>
      <w:r>
        <w:drawing>
          <wp:inline>
            <wp:extent cx="5334000" cy="2131500"/>
            <wp:effectExtent b="0" l="0" r="0" t="0"/>
            <wp:docPr descr="Исходный код файла redcloth3.rb" title="" id="37" name="Picture"/>
            <a:graphic>
              <a:graphicData uri="http://schemas.openxmlformats.org/drawingml/2006/picture">
                <pic:pic>
                  <pic:nvPicPr>
                    <pic:cNvPr descr="image/0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Исходный код файла redcloth3.rb</w:t>
      </w:r>
    </w:p>
    <w:p>
      <w:pPr>
        <w:pStyle w:val="CaptionedFigure"/>
      </w:pPr>
      <w:r>
        <w:drawing>
          <wp:inline>
            <wp:extent cx="5334000" cy="2614705"/>
            <wp:effectExtent b="0" l="0" r="0" t="0"/>
            <wp:docPr descr="Исправленная версия файла redcloth3.rb" title="" id="40" name="Picture"/>
            <a:graphic>
              <a:graphicData uri="http://schemas.openxmlformats.org/drawingml/2006/picture">
                <pic:pic>
                  <pic:nvPicPr>
                    <pic:cNvPr descr="image/0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4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Исправленная версия файла redcloth3.rb</w:t>
      </w:r>
    </w:p>
    <w:p>
      <w:pPr>
        <w:pStyle w:val="CaptionedFigure"/>
      </w:pPr>
      <w:r>
        <w:drawing>
          <wp:inline>
            <wp:extent cx="5334000" cy="825696"/>
            <wp:effectExtent b="0" l="0" r="0" t="0"/>
            <wp:docPr descr="Перезапуск службы nginx" title="" id="43" name="Picture"/>
            <a:graphic>
              <a:graphicData uri="http://schemas.openxmlformats.org/drawingml/2006/picture">
                <pic:pic>
                  <pic:nvPicPr>
                    <pic:cNvPr descr="image/0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5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Перезапуск службы nginx</w:t>
      </w:r>
    </w:p>
    <w:bookmarkEnd w:id="45"/>
    <w:bookmarkStart w:id="52" w:name="последствие-redmine-user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Последствие: Redmine User</w:t>
      </w:r>
    </w:p>
    <w:p>
      <w:pPr>
        <w:pStyle w:val="FirstParagraph"/>
      </w:pPr>
      <w:r>
        <w:rPr>
          <w:b/>
          <w:bCs/>
        </w:rPr>
        <w:t xml:space="preserve">Обнаружение:</w:t>
      </w:r>
      <w:r>
        <w:t xml:space="preserve"> </w:t>
      </w:r>
      <w:r>
        <w:t xml:space="preserve">В Redmine создан пользователь</w:t>
      </w:r>
      <w:r>
        <w:t xml:space="preserve"> </w:t>
      </w:r>
      <w:r>
        <w:t xml:space="preserve">“</w:t>
      </w:r>
      <w:r>
        <w:t xml:space="preserve">hacker</w:t>
      </w:r>
      <w:r>
        <w:t xml:space="preserve">”</w:t>
      </w:r>
      <w:r>
        <w:t xml:space="preserve"> </w:t>
      </w:r>
      <w:r>
        <w:t xml:space="preserve">с email hacker@hacker.ru (рис. 8)</w:t>
      </w:r>
    </w:p>
    <w:p>
      <w:pPr>
        <w:pStyle w:val="BodyText"/>
      </w:pPr>
      <w:r>
        <w:rPr>
          <w:b/>
          <w:bCs/>
        </w:rPr>
        <w:t xml:space="preserve">Устранение:</w:t>
      </w:r>
      <w:r>
        <w:t xml:space="preserve"> </w:t>
      </w:r>
      <w:r>
        <w:t xml:space="preserve">Пользователь</w:t>
      </w:r>
      <w:r>
        <w:t xml:space="preserve"> </w:t>
      </w:r>
      <w:r>
        <w:t xml:space="preserve">“</w:t>
      </w:r>
      <w:r>
        <w:t xml:space="preserve">hacker</w:t>
      </w:r>
      <w:r>
        <w:t xml:space="preserve">”</w:t>
      </w:r>
      <w:r>
        <w:t xml:space="preserve"> </w:t>
      </w:r>
      <w:r>
        <w:t xml:space="preserve">удален через веб-интерфейс Redmine (рис. 9)</w:t>
      </w:r>
    </w:p>
    <w:p>
      <w:pPr>
        <w:pStyle w:val="CaptionedFigure"/>
      </w:pPr>
      <w:r>
        <w:drawing>
          <wp:inline>
            <wp:extent cx="5334000" cy="2088223"/>
            <wp:effectExtent b="0" l="0" r="0" t="0"/>
            <wp:docPr descr="Список пользователей Redmine с пользователем “hacker”" title="" id="47" name="Picture"/>
            <a:graphic>
              <a:graphicData uri="http://schemas.openxmlformats.org/drawingml/2006/picture">
                <pic:pic>
                  <pic:nvPicPr>
                    <pic:cNvPr descr="image/0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8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Список пользователей Redmine с пользователем</w:t>
      </w:r>
      <w:r>
        <w:t xml:space="preserve"> </w:t>
      </w:r>
      <w:r>
        <w:t xml:space="preserve">“</w:t>
      </w:r>
      <w:r>
        <w:t xml:space="preserve">hacker</w:t>
      </w:r>
      <w:r>
        <w:t xml:space="preserve">”</w:t>
      </w:r>
    </w:p>
    <w:p>
      <w:pPr>
        <w:pStyle w:val="CaptionedFigure"/>
      </w:pPr>
      <w:r>
        <w:drawing>
          <wp:inline>
            <wp:extent cx="5334000" cy="1620828"/>
            <wp:effectExtent b="0" l="0" r="0" t="0"/>
            <wp:docPr descr="Подтверждение удаления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0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Подтверждение удаления пользователя</w:t>
      </w:r>
    </w:p>
    <w:bookmarkEnd w:id="52"/>
    <w:bookmarkStart w:id="65" w:name="Xe43739895cefd8bc214dc4c9230838361172a10"/>
    <w:p>
      <w:pPr>
        <w:pStyle w:val="Heading3"/>
      </w:pPr>
      <w:r>
        <w:rPr>
          <w:rStyle w:val="SectionNumber"/>
        </w:rPr>
        <w:t xml:space="preserve">3.1.5</w:t>
      </w:r>
      <w:r>
        <w:tab/>
      </w:r>
      <w:r>
        <w:t xml:space="preserve">Уязвимость 3: Blind SQL-инъекция (CVE-2019018890)</w:t>
      </w:r>
    </w:p>
    <w:p>
      <w:pPr>
        <w:pStyle w:val="FirstParagraph"/>
      </w:pPr>
      <w:r>
        <w:rPr>
          <w:b/>
          <w:bCs/>
        </w:rPr>
        <w:t xml:space="preserve">Обнаружение:</w:t>
      </w:r>
    </w:p>
    <w:p>
      <w:pPr>
        <w:numPr>
          <w:ilvl w:val="0"/>
          <w:numId w:val="1006"/>
        </w:numPr>
      </w:pPr>
      <w:r>
        <w:t xml:space="preserve">В логах Redmine зафиксированы запросы с SLEEP(3) в параметре subproject_id</w:t>
      </w:r>
    </w:p>
    <w:p>
      <w:pPr>
        <w:numPr>
          <w:ilvl w:val="0"/>
          <w:numId w:val="1006"/>
        </w:numPr>
      </w:pPr>
      <w:r>
        <w:t xml:space="preserve">Время выполнения запросов увеличилось до 6074 мс (вместо обычных ~30 мс) (рис. 10)</w:t>
      </w:r>
    </w:p>
    <w:p>
      <w:pPr>
        <w:pStyle w:val="FirstParagraph"/>
      </w:pPr>
      <w:r>
        <w:rPr>
          <w:b/>
          <w:bCs/>
        </w:rPr>
        <w:t xml:space="preserve">Устранение:</w:t>
      </w:r>
    </w:p>
    <w:p>
      <w:pPr>
        <w:numPr>
          <w:ilvl w:val="0"/>
          <w:numId w:val="1007"/>
        </w:numPr>
      </w:pPr>
      <w:r>
        <w:t xml:space="preserve">В файле query.rb закомментирован уязвимый код обработки subproject_id</w:t>
      </w:r>
    </w:p>
    <w:p>
      <w:pPr>
        <w:numPr>
          <w:ilvl w:val="0"/>
          <w:numId w:val="1007"/>
        </w:numPr>
      </w:pPr>
      <w:r>
        <w:t xml:space="preserve">Добавлена фильтрация входных параметров (рис. 11)</w:t>
      </w:r>
    </w:p>
    <w:p>
      <w:pPr>
        <w:pStyle w:val="CaptionedFigure"/>
      </w:pPr>
      <w:r>
        <w:drawing>
          <wp:inline>
            <wp:extent cx="5334000" cy="2545623"/>
            <wp:effectExtent b="0" l="0" r="0" t="0"/>
            <wp:docPr descr="Логи Redmine с SQL-инъекцией" title="" id="54" name="Picture"/>
            <a:graphic>
              <a:graphicData uri="http://schemas.openxmlformats.org/drawingml/2006/picture">
                <pic:pic>
                  <pic:nvPicPr>
                    <pic:cNvPr descr="image/0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5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Логи Redmine с SQL-инъекцией</w:t>
      </w:r>
    </w:p>
    <w:p>
      <w:pPr>
        <w:pStyle w:val="CaptionedFigure"/>
      </w:pPr>
      <w:r>
        <w:drawing>
          <wp:inline>
            <wp:extent cx="5334000" cy="2681698"/>
            <wp:effectExtent b="0" l="0" r="0" t="0"/>
            <wp:docPr descr="Исправление в файле query.rb" title="" id="57" name="Picture"/>
            <a:graphic>
              <a:graphicData uri="http://schemas.openxmlformats.org/drawingml/2006/picture">
                <pic:pic>
                  <pic:nvPicPr>
                    <pic:cNvPr descr="image/0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1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Исправление в файле query.rb</w:t>
      </w:r>
    </w:p>
    <w:p>
      <w:pPr>
        <w:pStyle w:val="BodyText"/>
      </w:pPr>
      <w:r>
        <w:t xml:space="preserve">Общий результат выполненной работы: (рис. 12 - рис. 13)</w:t>
      </w:r>
    </w:p>
    <w:p>
      <w:pPr>
        <w:pStyle w:val="CaptionedFigure"/>
      </w:pPr>
      <w:r>
        <w:drawing>
          <wp:inline>
            <wp:extent cx="5334000" cy="2595322"/>
            <wp:effectExtent b="0" l="0" r="0" t="0"/>
            <wp:docPr descr="Главная страница" title="" id="60" name="Picture"/>
            <a:graphic>
              <a:graphicData uri="http://schemas.openxmlformats.org/drawingml/2006/picture">
                <pic:pic>
                  <pic:nvPicPr>
                    <pic:cNvPr descr="image/0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5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Главная страница</w:t>
      </w:r>
    </w:p>
    <w:p>
      <w:pPr>
        <w:pStyle w:val="CaptionedFigure"/>
      </w:pPr>
      <w:r>
        <w:drawing>
          <wp:inline>
            <wp:extent cx="5334000" cy="3617118"/>
            <wp:effectExtent b="0" l="0" r="0" t="0"/>
            <wp:docPr descr="Карточки инцидентов и последствий" title="" id="63" name="Picture"/>
            <a:graphic>
              <a:graphicData uri="http://schemas.openxmlformats.org/drawingml/2006/picture">
                <pic:pic>
                  <pic:nvPicPr>
                    <pic:cNvPr descr="image/0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Карточки инцидентов и последствий</w:t>
      </w:r>
    </w:p>
    <w:bookmarkEnd w:id="65"/>
    <w:bookmarkEnd w:id="66"/>
    <w:bookmarkEnd w:id="67"/>
    <w:bookmarkStart w:id="68" w:name="общие-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Общие выводы</w:t>
      </w:r>
    </w:p>
    <w:p>
      <w:pPr>
        <w:pStyle w:val="FirstParagraph"/>
      </w:pPr>
      <w:r>
        <w:t xml:space="preserve">В рамках учебно-практического занятия на базе программного комплекса обучения методам обнаружения, анализа и устранения последствий компьютерных атак «Ampire» мы выполнили сценарий №5 «Защита научно-технической информации предприятия». Внутренний нарушитель, используя слабые пароли и уязвимости в веб-приложении Redmine, осуществил комплексную атаку с целью получения доступа к конфиденциальной информации.</w:t>
      </w:r>
      <w:r>
        <w:t xml:space="preserve"> </w:t>
      </w:r>
      <w:r>
        <w:t xml:space="preserve">Нарушитель применил техники внедрения backdoor, эксплуатации XSS-уязвимости и слепой SQL-инъекции для создания привилегированного пользователя и несанкционированного доступа к данным. Уровень сложности сценария — 8 (из 10). Мы успешно выявили уязвимости, проанализировали последствия атаки, устранили их и отработали методы детектирования с использованием инструментов ViPNet IDS NS, ViPNet TIAS и Security Onion,</w:t>
      </w:r>
      <w:r>
        <w:t xml:space="preserve"> </w:t>
      </w:r>
      <w:r>
        <w:t xml:space="preserve">а также освоили методики исправления исходного кода приложений для устранения уязвимостей.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Боровиков Даниил; Хрусталев Влад; Гисматуллин Артём; Чесноков Артёмий; Коннова Татьяна; Нефедова Наталья; Уткина Алина; Бансимба Клодели</dc:creator>
  <dc:language>ru-RU</dc:language>
  <cp:keywords/>
  <dcterms:created xsi:type="dcterms:W3CDTF">2025-10-16T13:00:36Z</dcterms:created>
  <dcterms:modified xsi:type="dcterms:W3CDTF">2025-10-16T13:00:36Z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Кибербезопасность предприятия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