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2D10"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CA"/>
          <w14:ligatures w14:val="none"/>
        </w:rPr>
      </w:pPr>
      <w:r w:rsidRPr="00163685">
        <w:rPr>
          <w:rFonts w:ascii="Segoe UI" w:eastAsia="Times New Roman" w:hAnsi="Segoe UI" w:cs="Segoe UI"/>
          <w:b/>
          <w:bCs/>
          <w:kern w:val="0"/>
          <w:sz w:val="30"/>
          <w:szCs w:val="30"/>
          <w:lang w:eastAsia="en-CA"/>
          <w14:ligatures w14:val="none"/>
        </w:rPr>
        <w:t>Quality Control Policy</w:t>
      </w:r>
    </w:p>
    <w:p w14:paraId="6302870B"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b/>
          <w:bCs/>
          <w:color w:val="374151"/>
          <w:kern w:val="0"/>
          <w:sz w:val="24"/>
          <w:szCs w:val="24"/>
          <w:bdr w:val="single" w:sz="2" w:space="0" w:color="D9D9E3" w:frame="1"/>
          <w:lang w:eastAsia="en-CA"/>
          <w14:ligatures w14:val="none"/>
        </w:rPr>
        <w:t>Policy Number:</w:t>
      </w:r>
      <w:r w:rsidRPr="00163685">
        <w:rPr>
          <w:rFonts w:ascii="Segoe UI" w:eastAsia="Times New Roman" w:hAnsi="Segoe UI" w:cs="Segoe UI"/>
          <w:color w:val="374151"/>
          <w:kern w:val="0"/>
          <w:sz w:val="24"/>
          <w:szCs w:val="24"/>
          <w:lang w:eastAsia="en-CA"/>
          <w14:ligatures w14:val="none"/>
        </w:rPr>
        <w:t xml:space="preserve"> QCP/2024/004</w:t>
      </w:r>
      <w:r w:rsidRPr="00163685">
        <w:rPr>
          <w:rFonts w:ascii="Segoe UI" w:eastAsia="Times New Roman" w:hAnsi="Segoe UI" w:cs="Segoe UI"/>
          <w:color w:val="374151"/>
          <w:kern w:val="0"/>
          <w:sz w:val="24"/>
          <w:szCs w:val="24"/>
          <w:lang w:eastAsia="en-CA"/>
          <w14:ligatures w14:val="none"/>
        </w:rPr>
        <w:br/>
      </w:r>
      <w:r w:rsidRPr="00163685">
        <w:rPr>
          <w:rFonts w:ascii="Segoe UI" w:eastAsia="Times New Roman" w:hAnsi="Segoe UI" w:cs="Segoe UI"/>
          <w:b/>
          <w:bCs/>
          <w:color w:val="374151"/>
          <w:kern w:val="0"/>
          <w:sz w:val="24"/>
          <w:szCs w:val="24"/>
          <w:bdr w:val="single" w:sz="2" w:space="0" w:color="D9D9E3" w:frame="1"/>
          <w:lang w:eastAsia="en-CA"/>
          <w14:ligatures w14:val="none"/>
        </w:rPr>
        <w:t>Effective Date:</w:t>
      </w:r>
      <w:r w:rsidRPr="00163685">
        <w:rPr>
          <w:rFonts w:ascii="Segoe UI" w:eastAsia="Times New Roman" w:hAnsi="Segoe UI" w:cs="Segoe UI"/>
          <w:color w:val="374151"/>
          <w:kern w:val="0"/>
          <w:sz w:val="24"/>
          <w:szCs w:val="24"/>
          <w:lang w:eastAsia="en-CA"/>
          <w14:ligatures w14:val="none"/>
        </w:rPr>
        <w:t xml:space="preserve"> 2024-01-24</w:t>
      </w:r>
    </w:p>
    <w:p w14:paraId="73038EBB"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163685">
        <w:rPr>
          <w:rFonts w:ascii="Segoe UI" w:eastAsia="Times New Roman" w:hAnsi="Segoe UI" w:cs="Segoe UI"/>
          <w:kern w:val="0"/>
          <w:sz w:val="24"/>
          <w:szCs w:val="24"/>
          <w:lang w:eastAsia="en-CA"/>
          <w14:ligatures w14:val="none"/>
        </w:rPr>
        <w:t>1. Policy Statement:</w:t>
      </w:r>
    </w:p>
    <w:p w14:paraId="6A877EB0"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[Your Company Name] is committed to achieving the highest level of quality in all products and services. This Quality Control Policy outlines our approach to ensuring continuous improvement, meeting, and exceeding customer expectations, and complying with all regulatory requirements.</w:t>
      </w:r>
    </w:p>
    <w:p w14:paraId="6B140F5C"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163685">
        <w:rPr>
          <w:rFonts w:ascii="Segoe UI" w:eastAsia="Times New Roman" w:hAnsi="Segoe UI" w:cs="Segoe UI"/>
          <w:kern w:val="0"/>
          <w:sz w:val="24"/>
          <w:szCs w:val="24"/>
          <w:lang w:eastAsia="en-CA"/>
          <w14:ligatures w14:val="none"/>
        </w:rPr>
        <w:t>2. Scope:</w:t>
      </w:r>
    </w:p>
    <w:p w14:paraId="7B9E2C10"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This policy applies to all aspects of our operations, including product design, manufacturing, testing, and service delivery. It pertains to all employees and departments within [Your Company Name].</w:t>
      </w:r>
    </w:p>
    <w:p w14:paraId="7E0D5486"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163685">
        <w:rPr>
          <w:rFonts w:ascii="Segoe UI" w:eastAsia="Times New Roman" w:hAnsi="Segoe UI" w:cs="Segoe UI"/>
          <w:kern w:val="0"/>
          <w:sz w:val="24"/>
          <w:szCs w:val="24"/>
          <w:lang w:eastAsia="en-CA"/>
          <w14:ligatures w14:val="none"/>
        </w:rPr>
        <w:t>3. Definitions:</w:t>
      </w:r>
    </w:p>
    <w:p w14:paraId="60709C7A" w14:textId="77777777" w:rsidR="00163685" w:rsidRPr="00163685" w:rsidRDefault="00163685" w:rsidP="001636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b/>
          <w:bCs/>
          <w:color w:val="374151"/>
          <w:kern w:val="0"/>
          <w:sz w:val="24"/>
          <w:szCs w:val="24"/>
          <w:bdr w:val="single" w:sz="2" w:space="0" w:color="D9D9E3" w:frame="1"/>
          <w:lang w:eastAsia="en-CA"/>
          <w14:ligatures w14:val="none"/>
        </w:rPr>
        <w:t>Quality Control (QC):</w:t>
      </w:r>
      <w:r w:rsidRPr="00163685">
        <w:rPr>
          <w:rFonts w:ascii="Segoe UI" w:eastAsia="Times New Roman" w:hAnsi="Segoe UI" w:cs="Segoe UI"/>
          <w:color w:val="374151"/>
          <w:kern w:val="0"/>
          <w:sz w:val="24"/>
          <w:szCs w:val="24"/>
          <w:lang w:eastAsia="en-CA"/>
          <w14:ligatures w14:val="none"/>
        </w:rPr>
        <w:t xml:space="preserve"> The part of quality management focused on fulfilling quality requirements.</w:t>
      </w:r>
    </w:p>
    <w:p w14:paraId="5B2FE1A4" w14:textId="77777777" w:rsidR="00163685" w:rsidRPr="00163685" w:rsidRDefault="00163685" w:rsidP="001636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b/>
          <w:bCs/>
          <w:color w:val="374151"/>
          <w:kern w:val="0"/>
          <w:sz w:val="24"/>
          <w:szCs w:val="24"/>
          <w:bdr w:val="single" w:sz="2" w:space="0" w:color="D9D9E3" w:frame="1"/>
          <w:lang w:eastAsia="en-CA"/>
          <w14:ligatures w14:val="none"/>
        </w:rPr>
        <w:t>Quality Assurance (QA):</w:t>
      </w:r>
      <w:r w:rsidRPr="00163685">
        <w:rPr>
          <w:rFonts w:ascii="Segoe UI" w:eastAsia="Times New Roman" w:hAnsi="Segoe UI" w:cs="Segoe UI"/>
          <w:color w:val="374151"/>
          <w:kern w:val="0"/>
          <w:sz w:val="24"/>
          <w:szCs w:val="24"/>
          <w:lang w:eastAsia="en-CA"/>
          <w14:ligatures w14:val="none"/>
        </w:rPr>
        <w:t xml:space="preserve"> The part of quality management focused on providing confidence that quality requirements will be fulfilled.</w:t>
      </w:r>
    </w:p>
    <w:p w14:paraId="56F02AF1"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163685">
        <w:rPr>
          <w:rFonts w:ascii="Segoe UI" w:eastAsia="Times New Roman" w:hAnsi="Segoe UI" w:cs="Segoe UI"/>
          <w:kern w:val="0"/>
          <w:sz w:val="24"/>
          <w:szCs w:val="24"/>
          <w:lang w:eastAsia="en-CA"/>
          <w14:ligatures w14:val="none"/>
        </w:rPr>
        <w:t>4. Policy:</w:t>
      </w:r>
    </w:p>
    <w:p w14:paraId="56AC3BA3"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b/>
          <w:bCs/>
          <w:color w:val="374151"/>
          <w:kern w:val="0"/>
          <w:sz w:val="24"/>
          <w:szCs w:val="24"/>
          <w:bdr w:val="single" w:sz="2" w:space="0" w:color="D9D9E3" w:frame="1"/>
          <w:lang w:eastAsia="en-CA"/>
          <w14:ligatures w14:val="none"/>
        </w:rPr>
        <w:t>4.1 Compliance:</w:t>
      </w:r>
    </w:p>
    <w:p w14:paraId="2878BF1F" w14:textId="77777777" w:rsidR="00163685" w:rsidRPr="00163685" w:rsidRDefault="00163685" w:rsidP="0016368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Comply with all applicable quality standards, regulations, and laws.</w:t>
      </w:r>
    </w:p>
    <w:p w14:paraId="3B48D91C" w14:textId="77777777" w:rsidR="00163685" w:rsidRPr="00163685" w:rsidRDefault="00163685" w:rsidP="0016368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Maintain all necessary certifications and ensure that all products meet or exceed industry standards.</w:t>
      </w:r>
    </w:p>
    <w:p w14:paraId="74BDE0A2"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b/>
          <w:bCs/>
          <w:color w:val="374151"/>
          <w:kern w:val="0"/>
          <w:sz w:val="24"/>
          <w:szCs w:val="24"/>
          <w:bdr w:val="single" w:sz="2" w:space="0" w:color="D9D9E3" w:frame="1"/>
          <w:lang w:eastAsia="en-CA"/>
          <w14:ligatures w14:val="none"/>
        </w:rPr>
        <w:t>4.2 Customer Focus:</w:t>
      </w:r>
    </w:p>
    <w:p w14:paraId="335FA269" w14:textId="77777777" w:rsidR="00163685" w:rsidRPr="00163685" w:rsidRDefault="00163685" w:rsidP="0016368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Understand customer needs and expectations and ensure they are the driving force behind all quality management processes.</w:t>
      </w:r>
    </w:p>
    <w:p w14:paraId="76E65DD9" w14:textId="77777777" w:rsidR="00163685" w:rsidRPr="00163685" w:rsidRDefault="00163685" w:rsidP="0016368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Engage with customers for feedback and incorporate this into continuous improvement processes.</w:t>
      </w:r>
    </w:p>
    <w:p w14:paraId="7EAB4783"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b/>
          <w:bCs/>
          <w:color w:val="374151"/>
          <w:kern w:val="0"/>
          <w:sz w:val="24"/>
          <w:szCs w:val="24"/>
          <w:bdr w:val="single" w:sz="2" w:space="0" w:color="D9D9E3" w:frame="1"/>
          <w:lang w:eastAsia="en-CA"/>
          <w14:ligatures w14:val="none"/>
        </w:rPr>
        <w:t>4.3 Process Control and Improvement:</w:t>
      </w:r>
    </w:p>
    <w:p w14:paraId="0BE36C32" w14:textId="77777777" w:rsidR="00163685" w:rsidRPr="00163685" w:rsidRDefault="00163685" w:rsidP="0016368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lastRenderedPageBreak/>
        <w:t>Apply systematic quality management processes to all aspects of our operations.</w:t>
      </w:r>
    </w:p>
    <w:p w14:paraId="2EBA7A87" w14:textId="77777777" w:rsidR="00163685" w:rsidRPr="00163685" w:rsidRDefault="00163685" w:rsidP="0016368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Continually review and improve our processes to increase efficiency, effectiveness, and quality.</w:t>
      </w:r>
    </w:p>
    <w:p w14:paraId="42FB6802"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b/>
          <w:bCs/>
          <w:color w:val="374151"/>
          <w:kern w:val="0"/>
          <w:sz w:val="24"/>
          <w:szCs w:val="24"/>
          <w:bdr w:val="single" w:sz="2" w:space="0" w:color="D9D9E3" w:frame="1"/>
          <w:lang w:eastAsia="en-CA"/>
          <w14:ligatures w14:val="none"/>
        </w:rPr>
        <w:t>4.4 Employee Training and Competence:</w:t>
      </w:r>
    </w:p>
    <w:p w14:paraId="41D1DBD5" w14:textId="77777777" w:rsidR="00163685" w:rsidRPr="00163685" w:rsidRDefault="00163685" w:rsidP="0016368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Provide regular training and resources to all employees to understand and implement quality control measures.</w:t>
      </w:r>
    </w:p>
    <w:p w14:paraId="2AEB62AE" w14:textId="77777777" w:rsidR="00163685" w:rsidRPr="00163685" w:rsidRDefault="00163685" w:rsidP="0016368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Foster a company culture where quality is the responsibility of every employee, promoting ownership and pride in the products and services.</w:t>
      </w:r>
    </w:p>
    <w:p w14:paraId="2335810F"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b/>
          <w:bCs/>
          <w:color w:val="374151"/>
          <w:kern w:val="0"/>
          <w:sz w:val="24"/>
          <w:szCs w:val="24"/>
          <w:bdr w:val="single" w:sz="2" w:space="0" w:color="D9D9E3" w:frame="1"/>
          <w:lang w:eastAsia="en-CA"/>
          <w14:ligatures w14:val="none"/>
        </w:rPr>
        <w:t>4.5 Monitoring and Measurement:</w:t>
      </w:r>
    </w:p>
    <w:p w14:paraId="56A4D9BD" w14:textId="77777777" w:rsidR="00163685" w:rsidRPr="00163685" w:rsidRDefault="00163685" w:rsidP="0016368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Regularly monitor and measure the quality of products and services through audits, tests, and feedback.</w:t>
      </w:r>
    </w:p>
    <w:p w14:paraId="0D4217D5" w14:textId="77777777" w:rsidR="00163685" w:rsidRPr="00163685" w:rsidRDefault="00163685" w:rsidP="0016368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Implement corrective actions promptly when quality issues are identified.</w:t>
      </w:r>
    </w:p>
    <w:p w14:paraId="3B98F6A2"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b/>
          <w:bCs/>
          <w:color w:val="374151"/>
          <w:kern w:val="0"/>
          <w:sz w:val="24"/>
          <w:szCs w:val="24"/>
          <w:bdr w:val="single" w:sz="2" w:space="0" w:color="D9D9E3" w:frame="1"/>
          <w:lang w:eastAsia="en-CA"/>
          <w14:ligatures w14:val="none"/>
        </w:rPr>
        <w:t>4.6 Supplier and Contractor Quality:</w:t>
      </w:r>
    </w:p>
    <w:p w14:paraId="763A7DCA" w14:textId="77777777" w:rsidR="00163685" w:rsidRPr="00163685" w:rsidRDefault="00163685" w:rsidP="0016368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Ensure that our suppliers and contractors adhere to the same quality standards as we do.</w:t>
      </w:r>
    </w:p>
    <w:p w14:paraId="3CF89F86" w14:textId="77777777" w:rsidR="00163685" w:rsidRPr="00163685" w:rsidRDefault="00163685" w:rsidP="0016368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Regularly evaluate and monitor supplier and contractor performance to ensure quality requirements are met.</w:t>
      </w:r>
    </w:p>
    <w:p w14:paraId="290CBC4F"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b/>
          <w:bCs/>
          <w:color w:val="374151"/>
          <w:kern w:val="0"/>
          <w:sz w:val="24"/>
          <w:szCs w:val="24"/>
          <w:bdr w:val="single" w:sz="2" w:space="0" w:color="D9D9E3" w:frame="1"/>
          <w:lang w:eastAsia="en-CA"/>
          <w14:ligatures w14:val="none"/>
        </w:rPr>
        <w:t>4.7 Documentation and Record Keeping:</w:t>
      </w:r>
    </w:p>
    <w:p w14:paraId="68A0FA5D" w14:textId="77777777" w:rsidR="00163685" w:rsidRPr="00163685" w:rsidRDefault="00163685" w:rsidP="0016368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Maintain comprehensive records of quality control processes, inspections, and corrective actions.</w:t>
      </w:r>
    </w:p>
    <w:p w14:paraId="02B1AF8F" w14:textId="77777777" w:rsidR="00163685" w:rsidRPr="00163685" w:rsidRDefault="00163685" w:rsidP="0016368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Ensure that documentation is clear, up-to-date, and accessible for review and audit purposes.</w:t>
      </w:r>
    </w:p>
    <w:p w14:paraId="75A8B865"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163685">
        <w:rPr>
          <w:rFonts w:ascii="Segoe UI" w:eastAsia="Times New Roman" w:hAnsi="Segoe UI" w:cs="Segoe UI"/>
          <w:kern w:val="0"/>
          <w:sz w:val="24"/>
          <w:szCs w:val="24"/>
          <w:lang w:eastAsia="en-CA"/>
          <w14:ligatures w14:val="none"/>
        </w:rPr>
        <w:t>5. Review and Modification:</w:t>
      </w:r>
    </w:p>
    <w:p w14:paraId="64B6E46A" w14:textId="77777777" w:rsidR="00163685" w:rsidRPr="00163685" w:rsidRDefault="00163685" w:rsidP="001636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163685">
        <w:rPr>
          <w:rFonts w:ascii="Segoe UI" w:eastAsia="Times New Roman" w:hAnsi="Segoe UI" w:cs="Segoe UI"/>
          <w:color w:val="374151"/>
          <w:kern w:val="0"/>
          <w:sz w:val="24"/>
          <w:szCs w:val="24"/>
          <w:lang w:eastAsia="en-CA"/>
          <w14:ligatures w14:val="none"/>
        </w:rPr>
        <w:t>This policy will be reviewed annually or in response to significant changes in operations, customer feedback, or new quality standards and regulatory requirements. All amendments to this policy must be approved by [Appropriate Authority/Department].</w:t>
      </w:r>
    </w:p>
    <w:p w14:paraId="54C9F263" w14:textId="77777777" w:rsidR="003911F4" w:rsidRDefault="003911F4"/>
    <w:sectPr w:rsidR="00391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6C6"/>
    <w:multiLevelType w:val="multilevel"/>
    <w:tmpl w:val="D5E8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EB39A4"/>
    <w:multiLevelType w:val="multilevel"/>
    <w:tmpl w:val="1498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344A86"/>
    <w:multiLevelType w:val="multilevel"/>
    <w:tmpl w:val="8B8E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550CCE"/>
    <w:multiLevelType w:val="multilevel"/>
    <w:tmpl w:val="C71E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893C83"/>
    <w:multiLevelType w:val="multilevel"/>
    <w:tmpl w:val="4968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B9005E"/>
    <w:multiLevelType w:val="multilevel"/>
    <w:tmpl w:val="961E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EC1D63"/>
    <w:multiLevelType w:val="multilevel"/>
    <w:tmpl w:val="414E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2E7EF5"/>
    <w:multiLevelType w:val="multilevel"/>
    <w:tmpl w:val="BFDC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0934338">
    <w:abstractNumId w:val="2"/>
  </w:num>
  <w:num w:numId="2" w16cid:durableId="1341277501">
    <w:abstractNumId w:val="4"/>
  </w:num>
  <w:num w:numId="3" w16cid:durableId="544215882">
    <w:abstractNumId w:val="0"/>
  </w:num>
  <w:num w:numId="4" w16cid:durableId="1359163586">
    <w:abstractNumId w:val="1"/>
  </w:num>
  <w:num w:numId="5" w16cid:durableId="1415586203">
    <w:abstractNumId w:val="3"/>
  </w:num>
  <w:num w:numId="6" w16cid:durableId="921764102">
    <w:abstractNumId w:val="5"/>
  </w:num>
  <w:num w:numId="7" w16cid:durableId="137455855">
    <w:abstractNumId w:val="7"/>
  </w:num>
  <w:num w:numId="8" w16cid:durableId="649216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85"/>
    <w:rsid w:val="00163685"/>
    <w:rsid w:val="003911F4"/>
    <w:rsid w:val="004D57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A7EB"/>
  <w15:chartTrackingRefBased/>
  <w15:docId w15:val="{758901DB-9B25-41E9-AFEB-34CCA314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36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16368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685"/>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163685"/>
    <w:rPr>
      <w:rFonts w:ascii="Times New Roman" w:eastAsia="Times New Roman" w:hAnsi="Times New Roman" w:cs="Times New Roman"/>
      <w:b/>
      <w:bCs/>
      <w:kern w:val="0"/>
      <w:sz w:val="24"/>
      <w:szCs w:val="24"/>
      <w:lang w:eastAsia="en-CA"/>
      <w14:ligatures w14:val="none"/>
    </w:rPr>
  </w:style>
  <w:style w:type="paragraph" w:styleId="NormalWeb">
    <w:name w:val="Normal (Web)"/>
    <w:basedOn w:val="Normal"/>
    <w:uiPriority w:val="99"/>
    <w:semiHidden/>
    <w:unhideWhenUsed/>
    <w:rsid w:val="0016368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1636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Candy</dc:creator>
  <cp:keywords/>
  <dc:description/>
  <cp:lastModifiedBy>Patrick Candy</cp:lastModifiedBy>
  <cp:revision>1</cp:revision>
  <dcterms:created xsi:type="dcterms:W3CDTF">2024-01-28T03:52:00Z</dcterms:created>
  <dcterms:modified xsi:type="dcterms:W3CDTF">2024-01-28T03:52:00Z</dcterms:modified>
</cp:coreProperties>
</file>