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238B"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CA"/>
          <w14:ligatures w14:val="none"/>
        </w:rPr>
      </w:pPr>
      <w:r w:rsidRPr="00AF1AFB">
        <w:rPr>
          <w:rFonts w:ascii="Segoe UI" w:eastAsia="Times New Roman" w:hAnsi="Segoe UI" w:cs="Segoe UI"/>
          <w:b/>
          <w:bCs/>
          <w:kern w:val="0"/>
          <w:sz w:val="30"/>
          <w:szCs w:val="30"/>
          <w:lang w:eastAsia="en-CA"/>
          <w14:ligatures w14:val="none"/>
        </w:rPr>
        <w:t>Supply Chain Management Policy</w:t>
      </w:r>
    </w:p>
    <w:p w14:paraId="115C6736"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b/>
          <w:bCs/>
          <w:color w:val="374151"/>
          <w:kern w:val="0"/>
          <w:sz w:val="24"/>
          <w:szCs w:val="24"/>
          <w:bdr w:val="single" w:sz="2" w:space="0" w:color="D9D9E3" w:frame="1"/>
          <w:lang w:eastAsia="en-CA"/>
          <w14:ligatures w14:val="none"/>
        </w:rPr>
        <w:t>Policy Number:</w:t>
      </w:r>
      <w:r w:rsidRPr="00AF1AFB">
        <w:rPr>
          <w:rFonts w:ascii="Segoe UI" w:eastAsia="Times New Roman" w:hAnsi="Segoe UI" w:cs="Segoe UI"/>
          <w:color w:val="374151"/>
          <w:kern w:val="0"/>
          <w:sz w:val="24"/>
          <w:szCs w:val="24"/>
          <w:lang w:eastAsia="en-CA"/>
          <w14:ligatures w14:val="none"/>
        </w:rPr>
        <w:t xml:space="preserve"> SCM/2024/006</w:t>
      </w:r>
      <w:r w:rsidRPr="00AF1AFB">
        <w:rPr>
          <w:rFonts w:ascii="Segoe UI" w:eastAsia="Times New Roman" w:hAnsi="Segoe UI" w:cs="Segoe UI"/>
          <w:color w:val="374151"/>
          <w:kern w:val="0"/>
          <w:sz w:val="24"/>
          <w:szCs w:val="24"/>
          <w:lang w:eastAsia="en-CA"/>
          <w14:ligatures w14:val="none"/>
        </w:rPr>
        <w:br/>
      </w:r>
      <w:r w:rsidRPr="00AF1AFB">
        <w:rPr>
          <w:rFonts w:ascii="Segoe UI" w:eastAsia="Times New Roman" w:hAnsi="Segoe UI" w:cs="Segoe UI"/>
          <w:b/>
          <w:bCs/>
          <w:color w:val="374151"/>
          <w:kern w:val="0"/>
          <w:sz w:val="24"/>
          <w:szCs w:val="24"/>
          <w:bdr w:val="single" w:sz="2" w:space="0" w:color="D9D9E3" w:frame="1"/>
          <w:lang w:eastAsia="en-CA"/>
          <w14:ligatures w14:val="none"/>
        </w:rPr>
        <w:t>Effective Date:</w:t>
      </w:r>
      <w:r w:rsidRPr="00AF1AFB">
        <w:rPr>
          <w:rFonts w:ascii="Segoe UI" w:eastAsia="Times New Roman" w:hAnsi="Segoe UI" w:cs="Segoe UI"/>
          <w:color w:val="374151"/>
          <w:kern w:val="0"/>
          <w:sz w:val="24"/>
          <w:szCs w:val="24"/>
          <w:lang w:eastAsia="en-CA"/>
          <w14:ligatures w14:val="none"/>
        </w:rPr>
        <w:t xml:space="preserve"> 2024-01-24</w:t>
      </w:r>
    </w:p>
    <w:p w14:paraId="20F042AF"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AF1AFB">
        <w:rPr>
          <w:rFonts w:ascii="Segoe UI" w:eastAsia="Times New Roman" w:hAnsi="Segoe UI" w:cs="Segoe UI"/>
          <w:kern w:val="0"/>
          <w:sz w:val="24"/>
          <w:szCs w:val="24"/>
          <w:lang w:eastAsia="en-CA"/>
          <w14:ligatures w14:val="none"/>
        </w:rPr>
        <w:t>1. Policy Statement:</w:t>
      </w:r>
    </w:p>
    <w:p w14:paraId="3C3AF2AA"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[Your Company Name] is committed to maintaining a robust, reliable, and ethical supply chain. This Supply Chain Management Policy outlines our approach to ensuring the efficiency, transparency, and integrity of our supply chain operations, while also supporting our commitment to corporate responsibility and sustainability.</w:t>
      </w:r>
    </w:p>
    <w:p w14:paraId="3C7C3B59"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AF1AFB">
        <w:rPr>
          <w:rFonts w:ascii="Segoe UI" w:eastAsia="Times New Roman" w:hAnsi="Segoe UI" w:cs="Segoe UI"/>
          <w:kern w:val="0"/>
          <w:sz w:val="24"/>
          <w:szCs w:val="24"/>
          <w:lang w:eastAsia="en-CA"/>
          <w14:ligatures w14:val="none"/>
        </w:rPr>
        <w:t>2. Scope:</w:t>
      </w:r>
    </w:p>
    <w:p w14:paraId="04FDAC23"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This policy applies to all operations and activities related to the procurement of goods and services, logistics, supplier relationships, and overall supply chain management at [Your Company Name]. It pertains to all employees, contractors, and suppliers involved in our supply chain.</w:t>
      </w:r>
    </w:p>
    <w:p w14:paraId="12C17649"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AF1AFB">
        <w:rPr>
          <w:rFonts w:ascii="Segoe UI" w:eastAsia="Times New Roman" w:hAnsi="Segoe UI" w:cs="Segoe UI"/>
          <w:kern w:val="0"/>
          <w:sz w:val="24"/>
          <w:szCs w:val="24"/>
          <w:lang w:eastAsia="en-CA"/>
          <w14:ligatures w14:val="none"/>
        </w:rPr>
        <w:t>3. Definitions:</w:t>
      </w:r>
    </w:p>
    <w:p w14:paraId="22E39182" w14:textId="77777777" w:rsidR="00AF1AFB" w:rsidRPr="00AF1AFB" w:rsidRDefault="00AF1AFB" w:rsidP="00AF1AF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b/>
          <w:bCs/>
          <w:color w:val="374151"/>
          <w:kern w:val="0"/>
          <w:sz w:val="24"/>
          <w:szCs w:val="24"/>
          <w:bdr w:val="single" w:sz="2" w:space="0" w:color="D9D9E3" w:frame="1"/>
          <w:lang w:eastAsia="en-CA"/>
          <w14:ligatures w14:val="none"/>
        </w:rPr>
        <w:t>Supply Chain Management (SCM):</w:t>
      </w:r>
      <w:r w:rsidRPr="00AF1AFB">
        <w:rPr>
          <w:rFonts w:ascii="Segoe UI" w:eastAsia="Times New Roman" w:hAnsi="Segoe UI" w:cs="Segoe UI"/>
          <w:color w:val="374151"/>
          <w:kern w:val="0"/>
          <w:sz w:val="24"/>
          <w:szCs w:val="24"/>
          <w:lang w:eastAsia="en-CA"/>
          <w14:ligatures w14:val="none"/>
        </w:rPr>
        <w:t xml:space="preserve"> The oversight of materials, information, and finances as they move from supplier to manufacturer to wholesaler to retailer to consumer.</w:t>
      </w:r>
    </w:p>
    <w:p w14:paraId="0F51EA8B" w14:textId="77777777" w:rsidR="00AF1AFB" w:rsidRPr="00AF1AFB" w:rsidRDefault="00AF1AFB" w:rsidP="00AF1AF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b/>
          <w:bCs/>
          <w:color w:val="374151"/>
          <w:kern w:val="0"/>
          <w:sz w:val="24"/>
          <w:szCs w:val="24"/>
          <w:bdr w:val="single" w:sz="2" w:space="0" w:color="D9D9E3" w:frame="1"/>
          <w:lang w:eastAsia="en-CA"/>
          <w14:ligatures w14:val="none"/>
        </w:rPr>
        <w:t>Supplier:</w:t>
      </w:r>
      <w:r w:rsidRPr="00AF1AFB">
        <w:rPr>
          <w:rFonts w:ascii="Segoe UI" w:eastAsia="Times New Roman" w:hAnsi="Segoe UI" w:cs="Segoe UI"/>
          <w:color w:val="374151"/>
          <w:kern w:val="0"/>
          <w:sz w:val="24"/>
          <w:szCs w:val="24"/>
          <w:lang w:eastAsia="en-CA"/>
          <w14:ligatures w14:val="none"/>
        </w:rPr>
        <w:t xml:space="preserve"> Any external organization or individual that provides goods or services to [Your Company Name].</w:t>
      </w:r>
    </w:p>
    <w:p w14:paraId="549F8074"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AF1AFB">
        <w:rPr>
          <w:rFonts w:ascii="Segoe UI" w:eastAsia="Times New Roman" w:hAnsi="Segoe UI" w:cs="Segoe UI"/>
          <w:kern w:val="0"/>
          <w:sz w:val="24"/>
          <w:szCs w:val="24"/>
          <w:lang w:eastAsia="en-CA"/>
          <w14:ligatures w14:val="none"/>
        </w:rPr>
        <w:t>4. Policy:</w:t>
      </w:r>
    </w:p>
    <w:p w14:paraId="060FD78F"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b/>
          <w:bCs/>
          <w:color w:val="374151"/>
          <w:kern w:val="0"/>
          <w:sz w:val="24"/>
          <w:szCs w:val="24"/>
          <w:bdr w:val="single" w:sz="2" w:space="0" w:color="D9D9E3" w:frame="1"/>
          <w:lang w:eastAsia="en-CA"/>
          <w14:ligatures w14:val="none"/>
        </w:rPr>
        <w:t>4.1 Supplier Selection and Evaluation:</w:t>
      </w:r>
    </w:p>
    <w:p w14:paraId="28CD2E44" w14:textId="77777777" w:rsidR="00AF1AFB" w:rsidRPr="00AF1AFB" w:rsidRDefault="00AF1AFB" w:rsidP="00AF1AF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Employ fair and transparent supplier selection processes based on criteria such as quality, reliability, ethical standards, and compliance with relevant laws and regulations.</w:t>
      </w:r>
    </w:p>
    <w:p w14:paraId="6274ABB6" w14:textId="77777777" w:rsidR="00AF1AFB" w:rsidRPr="00AF1AFB" w:rsidRDefault="00AF1AFB" w:rsidP="00AF1AF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Conduct regular evaluations of supplier performance to ensure continuous compliance and improvement.</w:t>
      </w:r>
    </w:p>
    <w:p w14:paraId="30EC4A1F"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b/>
          <w:bCs/>
          <w:color w:val="374151"/>
          <w:kern w:val="0"/>
          <w:sz w:val="24"/>
          <w:szCs w:val="24"/>
          <w:bdr w:val="single" w:sz="2" w:space="0" w:color="D9D9E3" w:frame="1"/>
          <w:lang w:eastAsia="en-CA"/>
          <w14:ligatures w14:val="none"/>
        </w:rPr>
        <w:t>4.2 Ethical Sourcing and Procurement:</w:t>
      </w:r>
    </w:p>
    <w:p w14:paraId="73E45B67" w14:textId="77777777" w:rsidR="00AF1AFB" w:rsidRPr="00AF1AFB" w:rsidRDefault="00AF1AFB" w:rsidP="00AF1AF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Commit to ethical sourcing practices, ensuring that all goods and services are procured responsibly and sustainably.</w:t>
      </w:r>
    </w:p>
    <w:p w14:paraId="1A937DF3" w14:textId="77777777" w:rsidR="00AF1AFB" w:rsidRPr="00AF1AFB" w:rsidRDefault="00AF1AFB" w:rsidP="00AF1AF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lastRenderedPageBreak/>
        <w:t>Require suppliers to adhere to our standards regarding labor practices, human rights, environmental protection, and anti-corruption.</w:t>
      </w:r>
    </w:p>
    <w:p w14:paraId="27538CC0"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b/>
          <w:bCs/>
          <w:color w:val="374151"/>
          <w:kern w:val="0"/>
          <w:sz w:val="24"/>
          <w:szCs w:val="24"/>
          <w:bdr w:val="single" w:sz="2" w:space="0" w:color="D9D9E3" w:frame="1"/>
          <w:lang w:eastAsia="en-CA"/>
          <w14:ligatures w14:val="none"/>
        </w:rPr>
        <w:t>4.3 Risk Management:</w:t>
      </w:r>
    </w:p>
    <w:p w14:paraId="4B4B6170" w14:textId="77777777" w:rsidR="00AF1AFB" w:rsidRPr="00AF1AFB" w:rsidRDefault="00AF1AFB" w:rsidP="00AF1A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Identify, assess, and mitigate risks in the supply chain, including those related to supplier dependency, geopolitical factors, market fluctuations, and natural disasters.</w:t>
      </w:r>
    </w:p>
    <w:p w14:paraId="25E5EEAA" w14:textId="77777777" w:rsidR="00AF1AFB" w:rsidRPr="00AF1AFB" w:rsidRDefault="00AF1AFB" w:rsidP="00AF1A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Develop and maintain business continuity plans to ensure the stability and resilience of supply chain operations.</w:t>
      </w:r>
    </w:p>
    <w:p w14:paraId="0101B598"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b/>
          <w:bCs/>
          <w:color w:val="374151"/>
          <w:kern w:val="0"/>
          <w:sz w:val="24"/>
          <w:szCs w:val="24"/>
          <w:bdr w:val="single" w:sz="2" w:space="0" w:color="D9D9E3" w:frame="1"/>
          <w:lang w:eastAsia="en-CA"/>
          <w14:ligatures w14:val="none"/>
        </w:rPr>
        <w:t>4.4 Collaboration and Partnerships:</w:t>
      </w:r>
    </w:p>
    <w:p w14:paraId="39A046C9" w14:textId="77777777" w:rsidR="00AF1AFB" w:rsidRPr="00AF1AFB" w:rsidRDefault="00AF1AFB" w:rsidP="00AF1AF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Foster strong, collaborative relationships with key suppliers, based on mutual respect, trust, and shared values.</w:t>
      </w:r>
    </w:p>
    <w:p w14:paraId="54C85A32" w14:textId="77777777" w:rsidR="00AF1AFB" w:rsidRPr="00AF1AFB" w:rsidRDefault="00AF1AFB" w:rsidP="00AF1AF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Engage in partnerships and initiatives that promote innovation, capacity building, and sustainability within the supply chain.</w:t>
      </w:r>
    </w:p>
    <w:p w14:paraId="253918EA"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b/>
          <w:bCs/>
          <w:color w:val="374151"/>
          <w:kern w:val="0"/>
          <w:sz w:val="24"/>
          <w:szCs w:val="24"/>
          <w:bdr w:val="single" w:sz="2" w:space="0" w:color="D9D9E3" w:frame="1"/>
          <w:lang w:eastAsia="en-CA"/>
          <w14:ligatures w14:val="none"/>
        </w:rPr>
        <w:t>4.5 Transparency and Reporting:</w:t>
      </w:r>
    </w:p>
    <w:p w14:paraId="1A7DA04D" w14:textId="77777777" w:rsidR="00AF1AFB" w:rsidRPr="00AF1AFB" w:rsidRDefault="00AF1AFB" w:rsidP="00AF1AF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Maintain transparency in supply chain operations, ensuring that procurement practices, supplier information, and the origin of goods are documented and traceable.</w:t>
      </w:r>
    </w:p>
    <w:p w14:paraId="607B74E6" w14:textId="77777777" w:rsidR="00AF1AFB" w:rsidRPr="00AF1AFB" w:rsidRDefault="00AF1AFB" w:rsidP="00AF1AF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Report on supply chain practices and performance as part of our broader corporate responsibility and sustainability reporting.</w:t>
      </w:r>
    </w:p>
    <w:p w14:paraId="7B408DF8"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b/>
          <w:bCs/>
          <w:color w:val="374151"/>
          <w:kern w:val="0"/>
          <w:sz w:val="24"/>
          <w:szCs w:val="24"/>
          <w:bdr w:val="single" w:sz="2" w:space="0" w:color="D9D9E3" w:frame="1"/>
          <w:lang w:eastAsia="en-CA"/>
          <w14:ligatures w14:val="none"/>
        </w:rPr>
        <w:t>4.6 Legal and Regulatory Compliance:</w:t>
      </w:r>
    </w:p>
    <w:p w14:paraId="76934AF1" w14:textId="77777777" w:rsidR="00AF1AFB" w:rsidRPr="00AF1AFB" w:rsidRDefault="00AF1AFB" w:rsidP="00AF1AF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Ensure that all supply chain activities comply with applicable international, national, and local laws and regulations.</w:t>
      </w:r>
    </w:p>
    <w:p w14:paraId="0BAEF677" w14:textId="77777777" w:rsidR="00AF1AFB" w:rsidRPr="00AF1AFB" w:rsidRDefault="00AF1AFB" w:rsidP="00AF1AF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Stay informed about and adapt to changes in legal and regulatory requirements related to supply chain management.</w:t>
      </w:r>
    </w:p>
    <w:p w14:paraId="5231F0E5"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AF1AFB">
        <w:rPr>
          <w:rFonts w:ascii="Segoe UI" w:eastAsia="Times New Roman" w:hAnsi="Segoe UI" w:cs="Segoe UI"/>
          <w:kern w:val="0"/>
          <w:sz w:val="24"/>
          <w:szCs w:val="24"/>
          <w:lang w:eastAsia="en-CA"/>
          <w14:ligatures w14:val="none"/>
        </w:rPr>
        <w:t>5. Review and Modification:</w:t>
      </w:r>
    </w:p>
    <w:p w14:paraId="60F36DD6" w14:textId="77777777" w:rsidR="00AF1AFB" w:rsidRPr="00AF1AFB" w:rsidRDefault="00AF1AFB" w:rsidP="00AF1A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AF1AFB">
        <w:rPr>
          <w:rFonts w:ascii="Segoe UI" w:eastAsia="Times New Roman" w:hAnsi="Segoe UI" w:cs="Segoe UI"/>
          <w:color w:val="374151"/>
          <w:kern w:val="0"/>
          <w:sz w:val="24"/>
          <w:szCs w:val="24"/>
          <w:lang w:eastAsia="en-CA"/>
          <w14:ligatures w14:val="none"/>
        </w:rPr>
        <w:t>This policy will be reviewed annually or in response to significant operational changes, incidents, or new legal and regulatory requirements. All amendments to this policy must be approved by [Appropriate Authority/Department].</w:t>
      </w:r>
    </w:p>
    <w:p w14:paraId="624D49F2" w14:textId="77777777" w:rsidR="003911F4" w:rsidRDefault="003911F4"/>
    <w:sectPr w:rsidR="00391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D64"/>
    <w:multiLevelType w:val="multilevel"/>
    <w:tmpl w:val="1BCE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33C93"/>
    <w:multiLevelType w:val="multilevel"/>
    <w:tmpl w:val="120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55940"/>
    <w:multiLevelType w:val="multilevel"/>
    <w:tmpl w:val="72E0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9B0DE3"/>
    <w:multiLevelType w:val="multilevel"/>
    <w:tmpl w:val="BF2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A031CA"/>
    <w:multiLevelType w:val="multilevel"/>
    <w:tmpl w:val="8D9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B5199A"/>
    <w:multiLevelType w:val="multilevel"/>
    <w:tmpl w:val="9A1A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8E0500"/>
    <w:multiLevelType w:val="multilevel"/>
    <w:tmpl w:val="F284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041697">
    <w:abstractNumId w:val="1"/>
  </w:num>
  <w:num w:numId="2" w16cid:durableId="1180777864">
    <w:abstractNumId w:val="0"/>
  </w:num>
  <w:num w:numId="3" w16cid:durableId="1995991693">
    <w:abstractNumId w:val="3"/>
  </w:num>
  <w:num w:numId="4" w16cid:durableId="1028483194">
    <w:abstractNumId w:val="6"/>
  </w:num>
  <w:num w:numId="5" w16cid:durableId="1470784150">
    <w:abstractNumId w:val="5"/>
  </w:num>
  <w:num w:numId="6" w16cid:durableId="1157502967">
    <w:abstractNumId w:val="4"/>
  </w:num>
  <w:num w:numId="7" w16cid:durableId="720401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FB"/>
    <w:rsid w:val="003911F4"/>
    <w:rsid w:val="004D57A0"/>
    <w:rsid w:val="00AF1A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56C9"/>
  <w15:chartTrackingRefBased/>
  <w15:docId w15:val="{B584A4D5-772D-4541-8D22-B3E90D57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1A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AF1AF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AFB"/>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AF1AFB"/>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AF1AF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AF1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6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Candy</dc:creator>
  <cp:keywords/>
  <dc:description/>
  <cp:lastModifiedBy>Patrick Candy</cp:lastModifiedBy>
  <cp:revision>1</cp:revision>
  <dcterms:created xsi:type="dcterms:W3CDTF">2024-01-28T03:54:00Z</dcterms:created>
  <dcterms:modified xsi:type="dcterms:W3CDTF">2024-01-28T03:55:00Z</dcterms:modified>
</cp:coreProperties>
</file>