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jc w:val="center"/>
      </w:pPr>
      <w:r>
        <w:rPr>
          <w:rFonts w:ascii="Liberation Sans" w:hAnsi="Liberation Sans"/>
        </w:rPr>
        <w:t xml:space="preserve">HIP Protocol - Master Product Plan and Technical Specification</w:t>
      </w:r>
    </w:p>
    <w:p>
      <w:pPr>
        <w:pStyle w:val="Subtitle"/>
        <w:jc w:val="center"/>
      </w:pPr>
      <w:r>
        <w:rPr>
          <w:rFonts w:ascii="Liberation Sans" w:hAnsi="Liberation Sans"/>
        </w:rPr>
        <w:t xml:space="preserve">Prepared for the HIP project</w:t>
      </w:r>
    </w:p>
    <w:p>
      <w:pPr>
        <w:pStyle w:val="Subtitle"/>
        <w:spacing w:after="360"/>
        <w:jc w:val="center"/>
        <w:pBdr>
          <w:bottom w:val="single" w:sz="18" w:space="8" w:color="0F766E"/>
        </w:pBdr>
      </w:pPr>
      <w:r>
        <w:rPr>
          <w:rFonts w:ascii="Liberation Sans" w:hAnsi="Liberation Sans"/>
        </w:rPr>
        <w:t xml:space="preserve">July 12, 2026</w:t>
      </w:r>
      <w:r>
        <w:br w:type="page"/>
      </w:r>
    </w:p>
    <w:bookmarkStart w:id="21" w:name="document-control"/>
    <w:p>
      <w:pPr>
        <w:pStyle w:val="Heading1"/>
        <w:pBdr>
          <w:bottom w:val="single" w:sz="8" w:space="4" w:color="9CCBC6"/>
        </w:pBdr>
      </w:pPr>
      <w:r>
        <w:rPr>
          <w:rFonts w:ascii="Liberation Sans" w:hAnsi="Liberation Sans"/>
        </w:rPr>
        <w:t xml:space="preserve">Document Control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122033"/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 xml:space="preserve">Field</w:t>
            </w:r>
          </w:p>
        </w:tc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122033"/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 xml:space="preserve">Value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Product</w:t>
            </w:r>
          </w:p>
        </w:tc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HIP - Human Identity Protocol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7FAFA"/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Repository</w:t>
            </w:r>
          </w:p>
        </w:tc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7FAFA"/>
          </w:tcPr>
          <w:p>
            <w:pPr>
              <w:pStyle w:val="Compact"/>
              <w:spacing w:after="30"/>
              <w:jc w:val="left"/>
            </w:pPr>
            <w:r>
              <w:rPr>
                <w:rStyle w:val="VerbatimChar"/>
                <w:rFonts w:ascii="Liberation Sans" w:hAnsi="Liberation Sans"/>
                <w:sz w:val="16"/>
              </w:rPr>
              <w:t xml:space="preserve">daCodez/HIP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Document version</w:t>
            </w:r>
          </w:p>
        </w:tc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1.0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7FAFA"/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Prepared date</w:t>
            </w:r>
          </w:p>
        </w:tc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7FAFA"/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July 12, 2026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Intended reader</w:t>
            </w:r>
          </w:p>
        </w:tc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Codex, developers, security reviewers, product owners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7FAFA"/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Delivery status</w:t>
            </w:r>
          </w:p>
        </w:tc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7FAFA"/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Codex-ready implementation specification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License</w:t>
            </w:r>
          </w:p>
        </w:tc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Apache License 2.0</w:t>
            </w:r>
          </w:p>
        </w:tc>
      </w:tr>
    </w:tbl>
    <w:bookmarkStart w:id="20" w:name="purpose"/>
    <w:p>
      <w:pPr>
        <w:pStyle w:val="Heading2"/>
      </w:pPr>
      <w:r>
        <w:rPr>
          <w:rFonts w:ascii="Liberation Sans" w:hAnsi="Liberation Sans"/>
        </w:rPr>
        <w:t xml:space="preserve">Purpose</w:t>
      </w:r>
    </w:p>
    <w:p>
      <w:pPr>
        <w:pStyle w:val="FirstParagraph"/>
      </w:pPr>
      <w:r>
        <w:rPr>
          <w:rFonts w:ascii="Liberation Sans" w:hAnsi="Liberation Sans"/>
        </w:rPr>
        <w:t xml:space="preserve">This document is the single working plan for continuing HIP. It is not a request to rebuild the solution. Codex must inspect the current repository first, preserve completed work, and implement only confirmed gaps.</w:t>
      </w:r>
    </w:p>
    <w:p>
      <w:pPr>
        <w:pStyle w:val="BodyText"/>
      </w:pPr>
      <w:r>
        <w:rPr>
          <w:rFonts w:ascii="Liberation Sans" w:hAnsi="Liberation Sans"/>
        </w:rPr>
        <w:t xml:space="preserve">HIP is a trust and origin verification layer for the internet. It sits above TCP and TLS:</w:t>
      </w:r>
    </w:p>
    <w:p>
      <w:pPr>
        <w:pStyle w:val="Compact"/>
        <w:numPr>
          <w:ilvl w:val="0"/>
          <w:numId w:val="1001"/>
        </w:numPr>
      </w:pPr>
      <w:r>
        <w:rPr>
          <w:rFonts w:ascii="Liberation Sans" w:hAnsi="Liberation Sans"/>
        </w:rPr>
        <w:t xml:space="preserve">TCP connects devices.</w:t>
      </w:r>
    </w:p>
    <w:p>
      <w:pPr>
        <w:pStyle w:val="Compact"/>
        <w:numPr>
          <w:ilvl w:val="0"/>
          <w:numId w:val="1001"/>
        </w:numPr>
      </w:pPr>
      <w:r>
        <w:rPr>
          <w:rFonts w:ascii="Liberation Sans" w:hAnsi="Liberation Sans"/>
        </w:rPr>
        <w:t xml:space="preserve">TLS protects data in transit.</w:t>
      </w:r>
    </w:p>
    <w:p>
      <w:pPr>
        <w:pStyle w:val="Compact"/>
        <w:numPr>
          <w:ilvl w:val="0"/>
          <w:numId w:val="1001"/>
        </w:numPr>
      </w:pPr>
      <w:r>
        <w:rPr>
          <w:rFonts w:ascii="Liberation Sans" w:hAnsi="Liberation Sans"/>
        </w:rPr>
        <w:t xml:space="preserve">HIP evaluates identity, origin, reputation, evidence, and risk.</w:t>
      </w:r>
    </w:p>
    <w:p>
      <w:pPr>
        <w:pStyle w:val="FirstParagraph"/>
      </w:pPr>
      <w:r>
        <w:rPr>
          <w:rFonts w:ascii="Liberation Sans" w:hAnsi="Liberation Sans"/>
        </w:rPr>
        <w:t xml:space="preserve">HIP must help a person understand whether a website, URL, sender, file, image, app, message, or other content can be trusted. A valid signature proves origin and integrity. It does not automatically prove safety.</w:t>
      </w:r>
    </w:p>
    <w:bookmarkEnd w:id="20"/>
    <w:bookmarkEnd w:id="21"/>
    <w:bookmarkStart w:id="25" w:name="X0d206732618829ca8b6eb50077dfe31fa58e2bd"/>
    <w:p>
      <w:pPr>
        <w:pStyle w:val="Heading1"/>
        <w:pBdr>
          <w:bottom w:val="single" w:sz="8" w:space="4" w:color="9CCBC6"/>
        </w:pBdr>
      </w:pPr>
      <w:r>
        <w:rPr>
          <w:rFonts w:ascii="Liberation Sans" w:hAnsi="Liberation Sans"/>
        </w:rPr>
        <w:t xml:space="preserve">1. Codex Operating Contract</w:t>
      </w:r>
    </w:p>
    <w:bookmarkStart w:id="22" w:name="X20b4ddbc2f6c029e45d8160ea14471f960b9fc5"/>
    <w:p>
      <w:pPr>
        <w:pStyle w:val="Heading2"/>
      </w:pPr>
      <w:r>
        <w:rPr>
          <w:rFonts w:ascii="Liberation Sans" w:hAnsi="Liberation Sans"/>
        </w:rPr>
        <w:t xml:space="preserve">1.1 Required safety procedure</w:t>
      </w:r>
    </w:p>
    <w:p>
      <w:pPr>
        <w:pStyle w:val="FirstParagraph"/>
      </w:pPr>
      <w:r>
        <w:rPr>
          <w:rFonts w:ascii="Liberation Sans" w:hAnsi="Liberation Sans"/>
        </w:rPr>
        <w:t xml:space="preserve">Before changing any file, Codex must:</w:t>
      </w:r>
    </w:p>
    <w:p>
      <w:pPr>
        <w:pStyle w:val="Compact"/>
        <w:numPr>
          <w:ilvl w:val="0"/>
          <w:numId w:val="1002"/>
        </w:numPr>
      </w:pPr>
      <w:r>
        <w:rPr>
          <w:rFonts w:ascii="Liberation Sans" w:hAnsi="Liberation Sans"/>
        </w:rPr>
        <w:t xml:space="preserve">Read</w:t>
      </w:r>
      <w:r>
        <w:rPr>
          <w:rFonts w:ascii="Liberation Sans" w:hAnsi="Liberation Sans"/>
        </w:rPr>
        <w:t xml:space="preserve"> </w:t>
      </w:r>
      <w:r>
        <w:rPr>
          <w:rStyle w:val="VerbatimChar"/>
          <w:rFonts w:ascii="Liberation Sans" w:hAnsi="Liberation Sans"/>
        </w:rPr>
        <w:t xml:space="preserve">AGENTS.md</w:t>
      </w:r>
      <w:r>
        <w:rPr>
          <w:rFonts w:ascii="Liberation Sans" w:hAnsi="Liberation Sans"/>
        </w:rPr>
        <w:t xml:space="preserve">, this specification,</w:t>
      </w:r>
      <w:r>
        <w:rPr>
          <w:rFonts w:ascii="Liberation Sans" w:hAnsi="Liberation Sans"/>
        </w:rPr>
        <w:t xml:space="preserve"> </w:t>
      </w:r>
      <w:r>
        <w:rPr>
          <w:rStyle w:val="VerbatimChar"/>
          <w:rFonts w:ascii="Liberation Sans" w:hAnsi="Liberation Sans"/>
        </w:rPr>
        <w:t xml:space="preserve">README.md</w:t>
      </w:r>
      <w:r>
        <w:rPr>
          <w:rFonts w:ascii="Liberation Sans" w:hAnsi="Liberation Sans"/>
        </w:rPr>
        <w:t xml:space="preserve">, and the relevant existing source files.</w:t>
      </w:r>
    </w:p>
    <w:p>
      <w:pPr>
        <w:pStyle w:val="Compact"/>
        <w:numPr>
          <w:ilvl w:val="0"/>
          <w:numId w:val="1002"/>
        </w:numPr>
      </w:pPr>
      <w:r>
        <w:rPr>
          <w:rFonts w:ascii="Liberation Sans" w:hAnsi="Liberation Sans"/>
        </w:rPr>
        <w:t xml:space="preserve">Run</w:t>
      </w:r>
      <w:r>
        <w:rPr>
          <w:rFonts w:ascii="Liberation Sans" w:hAnsi="Liberation Sans"/>
        </w:rPr>
        <w:t xml:space="preserve"> </w:t>
      </w:r>
      <w:r>
        <w:rPr>
          <w:rStyle w:val="VerbatimChar"/>
          <w:rFonts w:ascii="Liberation Sans" w:hAnsi="Liberation Sans"/>
        </w:rPr>
        <w:t xml:space="preserve">rtk git status --short</w:t>
      </w:r>
      <w:r>
        <w:rPr>
          <w:rFonts w:ascii="Liberation Sans" w:hAnsi="Liberation Sans"/>
        </w:rPr>
        <w:t xml:space="preserve"> </w:t>
      </w:r>
      <w:r>
        <w:rPr>
          <w:rFonts w:ascii="Liberation Sans" w:hAnsi="Liberation Sans"/>
        </w:rPr>
        <w:t xml:space="preserve">and</w:t>
      </w:r>
      <w:r>
        <w:rPr>
          <w:rFonts w:ascii="Liberation Sans" w:hAnsi="Liberation Sans"/>
        </w:rPr>
        <w:t xml:space="preserve"> </w:t>
      </w:r>
      <w:r>
        <w:rPr>
          <w:rStyle w:val="VerbatimChar"/>
          <w:rFonts w:ascii="Liberation Sans" w:hAnsi="Liberation Sans"/>
        </w:rPr>
        <w:t xml:space="preserve">rtk git log -5 --oneline</w:t>
      </w:r>
      <w:r>
        <w:rPr>
          <w:rFonts w:ascii="Liberation Sans" w:hAnsi="Liberation Sans"/>
        </w:rP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Fonts w:ascii="Liberation Sans" w:hAnsi="Liberation Sans"/>
        </w:rPr>
        <w:t xml:space="preserve">Never reset, clean, delete, regenerate, or overwrite the repository to make the task easier.</w:t>
      </w:r>
    </w:p>
    <w:p>
      <w:pPr>
        <w:pStyle w:val="Compact"/>
        <w:numPr>
          <w:ilvl w:val="0"/>
          <w:numId w:val="1002"/>
        </w:numPr>
      </w:pPr>
      <w:r>
        <w:rPr>
          <w:rFonts w:ascii="Liberation Sans" w:hAnsi="Liberation Sans"/>
        </w:rPr>
        <w:t xml:space="preserve">If the working tree is clean, create a small checkpoint commit before a major work package.</w:t>
      </w:r>
    </w:p>
    <w:p>
      <w:pPr>
        <w:pStyle w:val="Compact"/>
        <w:numPr>
          <w:ilvl w:val="0"/>
          <w:numId w:val="1002"/>
        </w:numPr>
      </w:pPr>
      <w:r>
        <w:rPr>
          <w:rFonts w:ascii="Liberation Sans" w:hAnsi="Liberation Sans"/>
        </w:rPr>
        <w:t xml:space="preserve">If the working tree is not clean, preserve it. Create a timestamped patch backup and a list of untracked files before editing.</w:t>
      </w:r>
    </w:p>
    <w:p>
      <w:pPr>
        <w:pStyle w:val="Compact"/>
        <w:numPr>
          <w:ilvl w:val="0"/>
          <w:numId w:val="1002"/>
        </w:numPr>
      </w:pPr>
      <w:r>
        <w:rPr>
          <w:rFonts w:ascii="Liberation Sans" w:hAnsi="Liberation Sans"/>
        </w:rPr>
        <w:t xml:space="preserve">Make one small, testable work package at a time.</w:t>
      </w:r>
    </w:p>
    <w:p>
      <w:pPr>
        <w:pStyle w:val="Compact"/>
        <w:numPr>
          <w:ilvl w:val="0"/>
          <w:numId w:val="1002"/>
        </w:numPr>
      </w:pPr>
      <w:r>
        <w:rPr>
          <w:rFonts w:ascii="Liberation Sans" w:hAnsi="Liberation Sans"/>
        </w:rPr>
        <w:t xml:space="preserve">Run targeted tests first, then the full solution tests when practical.</w:t>
      </w:r>
    </w:p>
    <w:p>
      <w:pPr>
        <w:pStyle w:val="Compact"/>
        <w:numPr>
          <w:ilvl w:val="0"/>
          <w:numId w:val="1002"/>
        </w:numPr>
      </w:pPr>
      <w:r>
        <w:rPr>
          <w:rFonts w:ascii="Liberation Sans" w:hAnsi="Liberation Sans"/>
        </w:rPr>
        <w:t xml:space="preserve">Report every changed file, the reason, tests run, test results, and remaining risks.</w:t>
      </w:r>
    </w:p>
    <w:bookmarkEnd w:id="22"/>
    <w:bookmarkStart w:id="23" w:name="X5ab2d89be52c734db58e55c0f43b8b1188b1586"/>
    <w:p>
      <w:pPr>
        <w:pStyle w:val="Heading2"/>
      </w:pPr>
      <w:r>
        <w:rPr>
          <w:rFonts w:ascii="Liberation Sans" w:hAnsi="Liberation Sans"/>
        </w:rPr>
        <w:t xml:space="preserve">1.2 Hard rules</w:t>
      </w:r>
    </w:p>
    <w:p>
      <w:pPr>
        <w:pStyle w:val="Compact"/>
        <w:numPr>
          <w:ilvl w:val="0"/>
          <w:numId w:val="1003"/>
        </w:numPr>
      </w:pPr>
      <w:r>
        <w:rPr>
          <w:rFonts w:ascii="Liberation Sans" w:hAnsi="Liberation Sans"/>
        </w:rPr>
        <w:t xml:space="preserve">Do not rebuild features that already exist.</w:t>
      </w:r>
    </w:p>
    <w:p>
      <w:pPr>
        <w:pStyle w:val="Compact"/>
        <w:numPr>
          <w:ilvl w:val="0"/>
          <w:numId w:val="1003"/>
        </w:numPr>
      </w:pPr>
      <w:r>
        <w:rPr>
          <w:rFonts w:ascii="Liberation Sans" w:hAnsi="Liberation Sans"/>
        </w:rPr>
        <w:t xml:space="preserve">Do not remove existing fields, routes, UI controls, or configuration without a documented migration.</w:t>
      </w:r>
    </w:p>
    <w:p>
      <w:pPr>
        <w:pStyle w:val="Compact"/>
        <w:numPr>
          <w:ilvl w:val="0"/>
          <w:numId w:val="1003"/>
        </w:numPr>
      </w:pPr>
      <w:r>
        <w:rPr>
          <w:rFonts w:ascii="Liberation Sans" w:hAnsi="Liberation Sans"/>
        </w:rPr>
        <w:t xml:space="preserve">Do not replace the approved HIP logo or existing icon set.</w:t>
      </w:r>
    </w:p>
    <w:p>
      <w:pPr>
        <w:pStyle w:val="Compact"/>
        <w:numPr>
          <w:ilvl w:val="0"/>
          <w:numId w:val="1003"/>
        </w:numPr>
      </w:pPr>
      <w:r>
        <w:rPr>
          <w:rFonts w:ascii="Liberation Sans" w:hAnsi="Liberation Sans"/>
        </w:rPr>
        <w:t xml:space="preserve">Preserve the current brand assets and their integrity tests.</w:t>
      </w:r>
    </w:p>
    <w:p>
      <w:pPr>
        <w:pStyle w:val="Compact"/>
        <w:numPr>
          <w:ilvl w:val="0"/>
          <w:numId w:val="1003"/>
        </w:numPr>
      </w:pPr>
      <w:r>
        <w:rPr>
          <w:rFonts w:ascii="Liberation Sans" w:hAnsi="Liberation Sans"/>
        </w:rPr>
        <w:t xml:space="preserve">Do not show fake dashboard activity. Use live data or a clear no-data state.</w:t>
      </w:r>
    </w:p>
    <w:p>
      <w:pPr>
        <w:pStyle w:val="Compact"/>
        <w:numPr>
          <w:ilvl w:val="0"/>
          <w:numId w:val="1003"/>
        </w:numPr>
      </w:pPr>
      <w:r>
        <w:rPr>
          <w:rFonts w:ascii="Liberation Sans" w:hAnsi="Liberation Sans"/>
        </w:rPr>
        <w:t xml:space="preserve">Do not put secrets, tokens, passwords, encryption keys, or provider credentials in source code.</w:t>
      </w:r>
    </w:p>
    <w:p>
      <w:pPr>
        <w:pStyle w:val="Compact"/>
        <w:numPr>
          <w:ilvl w:val="0"/>
          <w:numId w:val="1003"/>
        </w:numPr>
      </w:pPr>
      <w:r>
        <w:rPr>
          <w:rFonts w:ascii="Liberation Sans" w:hAnsi="Liberation Sans"/>
        </w:rPr>
        <w:t xml:space="preserve">Use environment variables, .NET user secrets for local development, and a production secret store.</w:t>
      </w:r>
    </w:p>
    <w:p>
      <w:pPr>
        <w:pStyle w:val="Compact"/>
        <w:numPr>
          <w:ilvl w:val="0"/>
          <w:numId w:val="1003"/>
        </w:numPr>
      </w:pPr>
      <w:r>
        <w:rPr>
          <w:rFonts w:ascii="Liberation Sans" w:hAnsi="Liberation Sans"/>
        </w:rPr>
        <w:t xml:space="preserve">Do not paste real secrets into chat, logs, commits, tests, fixtures, or screenshots.</w:t>
      </w:r>
    </w:p>
    <w:p>
      <w:pPr>
        <w:pStyle w:val="Compact"/>
        <w:numPr>
          <w:ilvl w:val="0"/>
          <w:numId w:val="1003"/>
        </w:numPr>
      </w:pPr>
      <w:r>
        <w:rPr>
          <w:rFonts w:ascii="Liberation Sans" w:hAnsi="Liberation Sans"/>
        </w:rPr>
        <w:t xml:space="preserve">Every new method must be covered by a test. Test private behavior through the public surface where possible.</w:t>
      </w:r>
    </w:p>
    <w:p>
      <w:pPr>
        <w:pStyle w:val="Compact"/>
        <w:numPr>
          <w:ilvl w:val="0"/>
          <w:numId w:val="1003"/>
        </w:numPr>
      </w:pPr>
      <w:r>
        <w:rPr>
          <w:rFonts w:ascii="Liberation Sans" w:hAnsi="Liberation Sans"/>
        </w:rPr>
        <w:t xml:space="preserve">Add XML documentation to every new method and public type.</w:t>
      </w:r>
    </w:p>
    <w:p>
      <w:pPr>
        <w:pStyle w:val="Compact"/>
        <w:numPr>
          <w:ilvl w:val="0"/>
          <w:numId w:val="1003"/>
        </w:numPr>
      </w:pPr>
      <w:r>
        <w:rPr>
          <w:rFonts w:ascii="Liberation Sans" w:hAnsi="Liberation Sans"/>
        </w:rPr>
        <w:t xml:space="preserve">Add comments for security-sensitive, performance-sensitive, privacy-sensitive, and non-obvious logic.</w:t>
      </w:r>
    </w:p>
    <w:p>
      <w:pPr>
        <w:pStyle w:val="Compact"/>
        <w:numPr>
          <w:ilvl w:val="0"/>
          <w:numId w:val="1003"/>
        </w:numPr>
      </w:pPr>
      <w:r>
        <w:rPr>
          <w:rFonts w:ascii="Liberation Sans" w:hAnsi="Liberation Sans"/>
        </w:rPr>
        <w:t xml:space="preserve">Validate all untrusted input at the application boundary.</w:t>
      </w:r>
    </w:p>
    <w:p>
      <w:pPr>
        <w:pStyle w:val="Compact"/>
        <w:numPr>
          <w:ilvl w:val="0"/>
          <w:numId w:val="1003"/>
        </w:numPr>
      </w:pPr>
      <w:r>
        <w:rPr>
          <w:rFonts w:ascii="Liberation Sans" w:hAnsi="Liberation Sans"/>
        </w:rPr>
        <w:t xml:space="preserve">Log safely. Never log raw private content, credentials, cookies, tokens, full keys, or private messages.</w:t>
      </w:r>
    </w:p>
    <w:p>
      <w:pPr>
        <w:pStyle w:val="Compact"/>
        <w:numPr>
          <w:ilvl w:val="0"/>
          <w:numId w:val="1003"/>
        </w:numPr>
      </w:pPr>
      <w:r>
        <w:rPr>
          <w:rFonts w:ascii="Liberation Sans" w:hAnsi="Liberation Sans"/>
        </w:rPr>
        <w:t xml:space="preserve">Prefer current C# 14 language features only when they improve clarity, safety, or performance.</w:t>
      </w:r>
    </w:p>
    <w:p>
      <w:pPr>
        <w:pStyle w:val="Compact"/>
        <w:numPr>
          <w:ilvl w:val="0"/>
          <w:numId w:val="1003"/>
        </w:numPr>
      </w:pPr>
      <w:r>
        <w:rPr>
          <w:rFonts w:ascii="Liberation Sans" w:hAnsi="Liberation Sans"/>
        </w:rPr>
        <w:t xml:space="preserve">Use design patterns only when they reduce coupling or make security boundaries clearer.</w:t>
      </w:r>
    </w:p>
    <w:p>
      <w:pPr>
        <w:pStyle w:val="Compact"/>
        <w:numPr>
          <w:ilvl w:val="0"/>
          <w:numId w:val="1003"/>
        </w:numPr>
      </w:pPr>
      <w:r>
        <w:rPr>
          <w:rFonts w:ascii="Liberation Sans" w:hAnsi="Liberation Sans"/>
        </w:rPr>
        <w:t xml:space="preserve">Use cancellation tokens for I/O and long-running operations.</w:t>
      </w:r>
    </w:p>
    <w:p>
      <w:pPr>
        <w:pStyle w:val="Compact"/>
        <w:numPr>
          <w:ilvl w:val="0"/>
          <w:numId w:val="1003"/>
        </w:numPr>
      </w:pPr>
      <w:r>
        <w:rPr>
          <w:rFonts w:ascii="Liberation Sans" w:hAnsi="Liberation Sans"/>
        </w:rPr>
        <w:t xml:space="preserve">Use</w:t>
      </w:r>
      <w:r>
        <w:rPr>
          <w:rFonts w:ascii="Liberation Sans" w:hAnsi="Liberation Sans"/>
        </w:rPr>
        <w:t xml:space="preserve"> </w:t>
      </w:r>
      <w:r>
        <w:rPr>
          <w:rStyle w:val="VerbatimChar"/>
          <w:rFonts w:ascii="Liberation Sans" w:hAnsi="Liberation Sans"/>
        </w:rPr>
        <w:t xml:space="preserve">TimeProvider</w:t>
      </w:r>
      <w:r>
        <w:rPr>
          <w:rFonts w:ascii="Liberation Sans" w:hAnsi="Liberation Sans"/>
        </w:rPr>
        <w:t xml:space="preserve"> </w:t>
      </w:r>
      <w:r>
        <w:rPr>
          <w:rFonts w:ascii="Liberation Sans" w:hAnsi="Liberation Sans"/>
        </w:rPr>
        <w:t xml:space="preserve">instead of calling system time directly in testable application code.</w:t>
      </w:r>
    </w:p>
    <w:bookmarkEnd w:id="23"/>
    <w:bookmarkStart w:id="24" w:name="Xb71f7c5f836ee95b4491d70ddefbf1db43be98e"/>
    <w:p>
      <w:pPr>
        <w:pStyle w:val="Heading2"/>
      </w:pPr>
      <w:r>
        <w:rPr>
          <w:rFonts w:ascii="Liberation Sans" w:hAnsi="Liberation Sans"/>
        </w:rPr>
        <w:t xml:space="preserve">1.3 Preferred patterns</w:t>
      </w:r>
    </w:p>
    <w:p>
      <w:pPr>
        <w:pStyle w:val="FirstParagraph"/>
      </w:pPr>
      <w:r>
        <w:rPr>
          <w:rFonts w:ascii="Liberation Sans" w:hAnsi="Liberation Sans"/>
        </w:rPr>
        <w:t xml:space="preserve">Use these patterns where they fit:</w:t>
      </w:r>
    </w:p>
    <w:p>
      <w:pPr>
        <w:pStyle w:val="Compact"/>
        <w:numPr>
          <w:ilvl w:val="0"/>
          <w:numId w:val="1004"/>
        </w:numPr>
      </w:pPr>
      <w:r>
        <w:rPr>
          <w:rFonts w:ascii="Liberation Sans" w:hAnsi="Liberation Sans"/>
        </w:rPr>
        <w:t xml:space="preserve">Strategy for scoring, signing, provider, and policy algorithms.</w:t>
      </w:r>
    </w:p>
    <w:p>
      <w:pPr>
        <w:pStyle w:val="Compact"/>
        <w:numPr>
          <w:ilvl w:val="0"/>
          <w:numId w:val="1004"/>
        </w:numPr>
      </w:pPr>
      <w:r>
        <w:rPr>
          <w:rFonts w:ascii="Liberation Sans" w:hAnsi="Liberation Sans"/>
        </w:rPr>
        <w:t xml:space="preserve">Factory for cryptographic providers, external evidence providers, and client adapters.</w:t>
      </w:r>
    </w:p>
    <w:p>
      <w:pPr>
        <w:pStyle w:val="Compact"/>
        <w:numPr>
          <w:ilvl w:val="0"/>
          <w:numId w:val="1004"/>
        </w:numPr>
      </w:pPr>
      <w:r>
        <w:rPr>
          <w:rFonts w:ascii="Liberation Sans" w:hAnsi="Liberation Sans"/>
        </w:rPr>
        <w:t xml:space="preserve">Adapter for SSL Labs, Google Web Risk, VirusTotal, DNS, and platform integrations.</w:t>
      </w:r>
    </w:p>
    <w:p>
      <w:pPr>
        <w:pStyle w:val="Compact"/>
        <w:numPr>
          <w:ilvl w:val="0"/>
          <w:numId w:val="1004"/>
        </w:numPr>
      </w:pPr>
      <w:r>
        <w:rPr>
          <w:rFonts w:ascii="Liberation Sans" w:hAnsi="Liberation Sans"/>
        </w:rPr>
        <w:t xml:space="preserve">Facade for browser scanning and public trust lookup.</w:t>
      </w:r>
    </w:p>
    <w:p>
      <w:pPr>
        <w:pStyle w:val="Compact"/>
        <w:numPr>
          <w:ilvl w:val="0"/>
          <w:numId w:val="1004"/>
        </w:numPr>
      </w:pPr>
      <w:r>
        <w:rPr>
          <w:rFonts w:ascii="Liberation Sans" w:hAnsi="Liberation Sans"/>
        </w:rPr>
        <w:t xml:space="preserve">Repository for persistence behind application interfaces.</w:t>
      </w:r>
    </w:p>
    <w:p>
      <w:pPr>
        <w:pStyle w:val="Compact"/>
        <w:numPr>
          <w:ilvl w:val="0"/>
          <w:numId w:val="1004"/>
        </w:numPr>
      </w:pPr>
      <w:r>
        <w:rPr>
          <w:rFonts w:ascii="Liberation Sans" w:hAnsi="Liberation Sans"/>
        </w:rPr>
        <w:t xml:space="preserve">Specification for rule conditions and data queries.</w:t>
      </w:r>
    </w:p>
    <w:p>
      <w:pPr>
        <w:pStyle w:val="Compact"/>
        <w:numPr>
          <w:ilvl w:val="0"/>
          <w:numId w:val="1004"/>
        </w:numPr>
      </w:pPr>
      <w:r>
        <w:rPr>
          <w:rFonts w:ascii="Liberation Sans" w:hAnsi="Liberation Sans"/>
        </w:rPr>
        <w:t xml:space="preserve">Pipeline or chain of responsibility for evidence collection and score calculation.</w:t>
      </w:r>
    </w:p>
    <w:p>
      <w:pPr>
        <w:pStyle w:val="Compact"/>
        <w:numPr>
          <w:ilvl w:val="0"/>
          <w:numId w:val="1004"/>
        </w:numPr>
      </w:pPr>
      <w:r>
        <w:rPr>
          <w:rFonts w:ascii="Liberation Sans" w:hAnsi="Liberation Sans"/>
        </w:rPr>
        <w:t xml:space="preserve">Outbox pattern for reliable internal events.</w:t>
      </w:r>
    </w:p>
    <w:p>
      <w:pPr>
        <w:pStyle w:val="Compact"/>
        <w:numPr>
          <w:ilvl w:val="0"/>
          <w:numId w:val="1004"/>
        </w:numPr>
      </w:pPr>
      <w:r>
        <w:rPr>
          <w:rFonts w:ascii="Liberation Sans" w:hAnsi="Liberation Sans"/>
        </w:rPr>
        <w:t xml:space="preserve">Circuit breaker, timeout, retry, and bulkhead policies for external providers.</w:t>
      </w:r>
    </w:p>
    <w:p>
      <w:pPr>
        <w:pStyle w:val="Compact"/>
        <w:numPr>
          <w:ilvl w:val="0"/>
          <w:numId w:val="1004"/>
        </w:numPr>
      </w:pPr>
      <w:r>
        <w:rPr>
          <w:rFonts w:ascii="Liberation Sans" w:hAnsi="Liberation Sans"/>
        </w:rPr>
        <w:t xml:space="preserve">Singleton only for immutable, thread-safe, stateless services or caches designed for singleton lifetime.</w:t>
      </w:r>
    </w:p>
    <w:bookmarkEnd w:id="24"/>
    <w:bookmarkEnd w:id="25"/>
    <w:bookmarkStart w:id="29" w:name="X9e96ea5e11078fe6979feaa2eaca815103dad17"/>
    <w:p>
      <w:pPr>
        <w:pStyle w:val="Heading1"/>
        <w:pBdr>
          <w:bottom w:val="single" w:sz="8" w:space="4" w:color="9CCBC6"/>
        </w:pBdr>
      </w:pPr>
      <w:r>
        <w:rPr>
          <w:rFonts w:ascii="Liberation Sans" w:hAnsi="Liberation Sans"/>
        </w:rPr>
        <w:t xml:space="preserve">2. Verified Technical Baseline</w:t>
      </w:r>
    </w:p>
    <w:bookmarkStart w:id="26" w:name="X8137c261e77b4dcbf87af224ab47769f4fedcad"/>
    <w:p>
      <w:pPr>
        <w:pStyle w:val="Heading2"/>
      </w:pPr>
      <w:r>
        <w:rPr>
          <w:rFonts w:ascii="Liberation Sans" w:hAnsi="Liberation Sans"/>
        </w:rPr>
        <w:t xml:space="preserve">2.1 Current platform</w:t>
      </w:r>
    </w:p>
    <w:p>
      <w:pPr>
        <w:pStyle w:val="FirstParagraph"/>
      </w:pPr>
      <w:r>
        <w:rPr>
          <w:rFonts w:ascii="Liberation Sans" w:hAnsi="Liberation Sans"/>
        </w:rPr>
        <w:t xml:space="preserve">The current repository targets .NET 10 and C# 14. .NET 10 is an active LTS release. The repository currently uses Aspire 13.4.2. Aspire 13.4.6 is the latest stable patch found during preparation of this document.</w:t>
      </w:r>
    </w:p>
    <w:p>
      <w:pPr>
        <w:pStyle w:val="BodyText"/>
      </w:pPr>
      <w:r>
        <w:rPr>
          <w:rFonts w:ascii="Liberation Sans" w:hAnsi="Liberation Sans"/>
        </w:rPr>
        <w:t xml:space="preserve">Recommended platform baseline: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122033"/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 xml:space="preserve">Area</w:t>
            </w:r>
          </w:p>
        </w:tc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122033"/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 xml:space="preserve">Target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Runtime</w:t>
            </w:r>
          </w:p>
        </w:tc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.NET 10 LTS, latest supported patch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7FAFA"/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Language</w:t>
            </w:r>
          </w:p>
        </w:tc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7FAFA"/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C# 14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Orchestration</w:t>
            </w:r>
          </w:p>
        </w:tc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Aspire 13.4.x, update through controlled patch upgrades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7FAFA"/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Web UI</w:t>
            </w:r>
          </w:p>
        </w:tc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7FAFA"/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Blazor interactive server components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API</w:t>
            </w:r>
          </w:p>
        </w:tc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ASP.NET Core minimal APIs with versioned route groups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7FAFA"/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Database</w:t>
            </w:r>
          </w:p>
        </w:tc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7FAFA"/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PostgreSQL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Distributed cache</w:t>
            </w:r>
          </w:p>
        </w:tc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Redis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7FAFA"/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Observability</w:t>
            </w:r>
          </w:p>
        </w:tc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7FAFA"/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OpenTelemetry through HIP.ServiceDefaults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Local DNS lab</w:t>
            </w:r>
          </w:p>
        </w:tc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CoreDNS container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7FAFA"/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Unit test framework</w:t>
            </w:r>
          </w:p>
        </w:tc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7FAFA"/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Keep the repository's existing test framework and conventions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Browser testing</w:t>
            </w:r>
          </w:p>
        </w:tc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Playwright for UI and extension flows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7FAFA"/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Containers</w:t>
            </w:r>
          </w:p>
        </w:tc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7FAFA"/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Aspire-managed local containers; production-ready container images later</w:t>
            </w:r>
          </w:p>
        </w:tc>
      </w:tr>
    </w:tbl>
    <w:p>
      <w:pPr>
        <w:pStyle w:val="BodyText"/>
      </w:pPr>
      <w:r>
        <w:rPr>
          <w:rFonts w:ascii="Liberation Sans" w:hAnsi="Liberation Sans"/>
        </w:rPr>
        <w:t xml:space="preserve">A patch update from Aspire 13.4.2 to 13.4.6 should be its own work package. It must include a checkpoint, package lock review, build, full tests, local Aspire startup, PostgreSQL persistence test, Redis test, CoreDNS test, and browser extension smoke test.</w:t>
      </w:r>
    </w:p>
    <w:bookmarkEnd w:id="26"/>
    <w:bookmarkStart w:id="27" w:name="X0d4c836606aee6b03658f00145299e0db3b5edc"/>
    <w:p>
      <w:pPr>
        <w:pStyle w:val="Heading2"/>
      </w:pPr>
      <w:r>
        <w:rPr>
          <w:rFonts w:ascii="Liberation Sans" w:hAnsi="Liberation Sans"/>
        </w:rPr>
        <w:t xml:space="preserve">2.2 Current repository structure</w:t>
      </w:r>
    </w:p>
    <w:p>
      <w:pPr>
        <w:pStyle w:val="FirstParagraph"/>
      </w:pPr>
      <w:r>
        <w:rPr>
          <w:rFonts w:ascii="Liberation Sans" w:hAnsi="Liberation Sans"/>
        </w:rPr>
        <w:t xml:space="preserve">The current solution contains:</w:t>
      </w:r>
    </w:p>
    <w:p>
      <w:pPr>
        <w:pStyle w:val="SourceCode"/>
        <w:spacing w:before="60" w:after="100"/>
        <w:ind w:left="259" w:right="173"/>
        <w:shd w:fill="F4F7F8"/>
      </w:pPr>
      <w:r>
        <w:rPr>
          <w:rStyle w:val="VerbatimChar"/>
          <w:rFonts w:ascii="Liberation Mono" w:hAnsi="Liberation Mono"/>
          <w:sz w:val="16"/>
        </w:rPr>
        <w:t xml:space="preserve">src/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HIP.AppHost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HIP.ApiService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HIP.Application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HIP.Domain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HIP.Infrastructure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HIP.SandboxWorker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HIP.ServiceDefaults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HIP.Web</w:t>
      </w:r>
      <w:r>
        <w:rPr>
          <w:rFonts w:ascii="Liberation Mono" w:hAnsi="Liberation Mono"/>
          <w:sz w:val="16"/>
        </w:rPr>
        <w:br/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tests/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HIP.Tests</w:t>
      </w:r>
      <w:r>
        <w:rPr>
          <w:rFonts w:ascii="Liberation Mono" w:hAnsi="Liberation Mono"/>
          <w:sz w:val="16"/>
        </w:rPr>
        <w:br/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clients/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browser-extension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second-life-hud</w:t>
      </w:r>
      <w:r>
        <w:rPr>
          <w:rFonts w:ascii="Liberation Mono" w:hAnsi="Liberation Mono"/>
          <w:sz w:val="16"/>
        </w:rPr>
        <w:br/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docs/</w:t>
      </w:r>
    </w:p>
    <w:p>
      <w:pPr>
        <w:pStyle w:val="FirstParagraph"/>
      </w:pPr>
      <w:r>
        <w:rPr>
          <w:rFonts w:ascii="Liberation Sans" w:hAnsi="Liberation Sans"/>
        </w:rPr>
        <w:t xml:space="preserve">Current working capabilities include:</w:t>
      </w:r>
    </w:p>
    <w:p>
      <w:pPr>
        <w:pStyle w:val="Compact"/>
        <w:numPr>
          <w:ilvl w:val="0"/>
          <w:numId w:val="1005"/>
        </w:numPr>
      </w:pPr>
      <w:r>
        <w:rPr>
          <w:rFonts w:ascii="Liberation Sans" w:hAnsi="Liberation Sans"/>
        </w:rPr>
        <w:t xml:space="preserve">Aspire local orchestration.</w:t>
      </w:r>
    </w:p>
    <w:p>
      <w:pPr>
        <w:pStyle w:val="Compact"/>
        <w:numPr>
          <w:ilvl w:val="0"/>
          <w:numId w:val="1005"/>
        </w:numPr>
      </w:pPr>
      <w:r>
        <w:rPr>
          <w:rFonts w:ascii="Liberation Sans" w:hAnsi="Liberation Sans"/>
        </w:rPr>
        <w:t xml:space="preserve">PostgreSQL persistence.</w:t>
      </w:r>
    </w:p>
    <w:p>
      <w:pPr>
        <w:pStyle w:val="Compact"/>
        <w:numPr>
          <w:ilvl w:val="0"/>
          <w:numId w:val="1005"/>
        </w:numPr>
      </w:pPr>
      <w:r>
        <w:rPr>
          <w:rFonts w:ascii="Liberation Sans" w:hAnsi="Liberation Sans"/>
        </w:rPr>
        <w:t xml:space="preserve">Redis integration.</w:t>
      </w:r>
    </w:p>
    <w:p>
      <w:pPr>
        <w:pStyle w:val="Compact"/>
        <w:numPr>
          <w:ilvl w:val="0"/>
          <w:numId w:val="1005"/>
        </w:numPr>
      </w:pPr>
      <w:r>
        <w:rPr>
          <w:rFonts w:ascii="Liberation Sans" w:hAnsi="Liberation Sans"/>
        </w:rPr>
        <w:t xml:space="preserve">CoreDNS local domain verification lab.</w:t>
      </w:r>
    </w:p>
    <w:p>
      <w:pPr>
        <w:pStyle w:val="Compact"/>
        <w:numPr>
          <w:ilvl w:val="0"/>
          <w:numId w:val="1005"/>
        </w:numPr>
      </w:pPr>
      <w:r>
        <w:rPr>
          <w:rFonts w:ascii="Liberation Sans" w:hAnsi="Liberation Sans"/>
        </w:rPr>
        <w:t xml:space="preserve">Public domain lookup and badge routes.</w:t>
      </w:r>
    </w:p>
    <w:p>
      <w:pPr>
        <w:pStyle w:val="Compact"/>
        <w:numPr>
          <w:ilvl w:val="0"/>
          <w:numId w:val="1005"/>
        </w:numPr>
      </w:pPr>
      <w:r>
        <w:rPr>
          <w:rFonts w:ascii="Liberation Sans" w:hAnsi="Liberation Sans"/>
        </w:rPr>
        <w:t xml:space="preserve">Browser score, link scan, and stored scan result routes.</w:t>
      </w:r>
    </w:p>
    <w:p>
      <w:pPr>
        <w:pStyle w:val="Compact"/>
        <w:numPr>
          <w:ilvl w:val="0"/>
          <w:numId w:val="1005"/>
        </w:numPr>
      </w:pPr>
      <w:r>
        <w:rPr>
          <w:rFonts w:ascii="Liberation Sans" w:hAnsi="Liberation Sans"/>
        </w:rPr>
        <w:t xml:space="preserve">Site-safety scoring and privacy-safe browser observations.</w:t>
      </w:r>
    </w:p>
    <w:p>
      <w:pPr>
        <w:pStyle w:val="Compact"/>
        <w:numPr>
          <w:ilvl w:val="0"/>
          <w:numId w:val="1005"/>
        </w:numPr>
      </w:pPr>
      <w:r>
        <w:rPr>
          <w:rFonts w:ascii="Liberation Sans" w:hAnsi="Liberation Sans"/>
        </w:rPr>
        <w:t xml:space="preserve">Weighted user feedback.</w:t>
      </w:r>
    </w:p>
    <w:p>
      <w:pPr>
        <w:pStyle w:val="Compact"/>
        <w:numPr>
          <w:ilvl w:val="0"/>
          <w:numId w:val="1005"/>
        </w:numPr>
      </w:pPr>
      <w:r>
        <w:rPr>
          <w:rFonts w:ascii="Liberation Sans" w:hAnsi="Liberation Sans"/>
        </w:rPr>
        <w:t xml:space="preserve">Review queues and appeals foundations.</w:t>
      </w:r>
    </w:p>
    <w:p>
      <w:pPr>
        <w:pStyle w:val="Compact"/>
        <w:numPr>
          <w:ilvl w:val="0"/>
          <w:numId w:val="1005"/>
        </w:numPr>
      </w:pPr>
      <w:r>
        <w:rPr>
          <w:rFonts w:ascii="Liberation Sans" w:hAnsi="Liberation Sans"/>
        </w:rPr>
        <w:t xml:space="preserve">JSON rules, simulations, and self-healing scaffolding.</w:t>
      </w:r>
    </w:p>
    <w:p>
      <w:pPr>
        <w:pStyle w:val="Compact"/>
        <w:numPr>
          <w:ilvl w:val="0"/>
          <w:numId w:val="1005"/>
        </w:numPr>
      </w:pPr>
      <w:r>
        <w:rPr>
          <w:rFonts w:ascii="Liberation Sans" w:hAnsi="Liberation Sans"/>
        </w:rPr>
        <w:t xml:space="preserve">Identity and signing scaffolding.</w:t>
      </w:r>
    </w:p>
    <w:p>
      <w:pPr>
        <w:pStyle w:val="Compact"/>
        <w:numPr>
          <w:ilvl w:val="0"/>
          <w:numId w:val="1005"/>
        </w:numPr>
      </w:pPr>
      <w:r>
        <w:rPr>
          <w:rFonts w:ascii="Liberation Sans" w:hAnsi="Liberation Sans"/>
        </w:rPr>
        <w:t xml:space="preserve">Consumer and admin portal routes.</w:t>
      </w:r>
    </w:p>
    <w:p>
      <w:pPr>
        <w:pStyle w:val="Compact"/>
        <w:numPr>
          <w:ilvl w:val="0"/>
          <w:numId w:val="1005"/>
        </w:numPr>
      </w:pPr>
      <w:r>
        <w:rPr>
          <w:rFonts w:ascii="Liberation Sans" w:hAnsi="Liberation Sans"/>
        </w:rPr>
        <w:t xml:space="preserve">Second Life and licensing foundations.</w:t>
      </w:r>
    </w:p>
    <w:p>
      <w:pPr>
        <w:pStyle w:val="Compact"/>
        <w:numPr>
          <w:ilvl w:val="0"/>
          <w:numId w:val="1005"/>
        </w:numPr>
      </w:pPr>
      <w:r>
        <w:rPr>
          <w:rFonts w:ascii="Liberation Sans" w:hAnsi="Liberation Sans"/>
        </w:rPr>
        <w:t xml:space="preserve">Audit records.</w:t>
      </w:r>
    </w:p>
    <w:p>
      <w:pPr>
        <w:pStyle w:val="Compact"/>
        <w:numPr>
          <w:ilvl w:val="0"/>
          <w:numId w:val="1005"/>
        </w:numPr>
      </w:pPr>
      <w:r>
        <w:rPr>
          <w:rFonts w:ascii="Liberation Sans" w:hAnsi="Liberation Sans"/>
        </w:rPr>
        <w:t xml:space="preserve">A sandbox worker registered in Aspire with browser execution disabled.</w:t>
      </w:r>
    </w:p>
    <w:p>
      <w:pPr>
        <w:pStyle w:val="Compact"/>
        <w:numPr>
          <w:ilvl w:val="0"/>
          <w:numId w:val="1005"/>
        </w:numPr>
      </w:pPr>
      <w:r>
        <w:rPr>
          <w:rFonts w:ascii="Liberation Sans" w:hAnsi="Liberation Sans"/>
        </w:rPr>
        <w:t xml:space="preserve">A branded HIP Control admin interface.</w:t>
      </w:r>
    </w:p>
    <w:bookmarkEnd w:id="27"/>
    <w:bookmarkStart w:id="28" w:name="Xd6b0038fbd5f2649af772567e2070f00fd852db"/>
    <w:p>
      <w:pPr>
        <w:pStyle w:val="Heading2"/>
      </w:pPr>
      <w:r>
        <w:rPr>
          <w:rFonts w:ascii="Liberation Sans" w:hAnsi="Liberation Sans"/>
        </w:rPr>
        <w:t xml:space="preserve">2.3 Known gaps that must not be hidden</w:t>
      </w:r>
    </w:p>
    <w:p>
      <w:pPr>
        <w:pStyle w:val="FirstParagraph"/>
      </w:pPr>
      <w:r>
        <w:rPr>
          <w:rFonts w:ascii="Liberation Sans" w:hAnsi="Liberation Sans"/>
        </w:rPr>
        <w:t xml:space="preserve">The current repository is an MVP foundation. It is not production-ready. The highest-value gaps are:</w:t>
      </w:r>
    </w:p>
    <w:p>
      <w:pPr>
        <w:pStyle w:val="Compact"/>
        <w:numPr>
          <w:ilvl w:val="0"/>
          <w:numId w:val="1006"/>
        </w:numPr>
      </w:pPr>
      <w:r>
        <w:rPr>
          <w:rFonts w:ascii="Liberation Sans" w:hAnsi="Liberation Sans"/>
        </w:rPr>
        <w:t xml:space="preserve">Production authentication and authorization.</w:t>
      </w:r>
    </w:p>
    <w:p>
      <w:pPr>
        <w:pStyle w:val="Compact"/>
        <w:numPr>
          <w:ilvl w:val="0"/>
          <w:numId w:val="1006"/>
        </w:numPr>
      </w:pPr>
      <w:r>
        <w:rPr>
          <w:rFonts w:ascii="Liberation Sans" w:hAnsi="Liberation Sans"/>
        </w:rPr>
        <w:t xml:space="preserve">Removal of development-only identity bypass risks.</w:t>
      </w:r>
    </w:p>
    <w:p>
      <w:pPr>
        <w:pStyle w:val="Compact"/>
        <w:numPr>
          <w:ilvl w:val="0"/>
          <w:numId w:val="1006"/>
        </w:numPr>
      </w:pPr>
      <w:r>
        <w:rPr>
          <w:rFonts w:ascii="Liberation Sans" w:hAnsi="Liberation Sans"/>
        </w:rPr>
        <w:t xml:space="preserve">Secure secret and encryption-key management.</w:t>
      </w:r>
    </w:p>
    <w:p>
      <w:pPr>
        <w:pStyle w:val="Compact"/>
        <w:numPr>
          <w:ilvl w:val="0"/>
          <w:numId w:val="1006"/>
        </w:numPr>
      </w:pPr>
      <w:r>
        <w:rPr>
          <w:rFonts w:ascii="Liberation Sans" w:hAnsi="Liberation Sans"/>
        </w:rPr>
        <w:t xml:space="preserve">Durable queues and outbox processing.</w:t>
      </w:r>
    </w:p>
    <w:p>
      <w:pPr>
        <w:pStyle w:val="Compact"/>
        <w:numPr>
          <w:ilvl w:val="0"/>
          <w:numId w:val="1006"/>
        </w:numPr>
      </w:pPr>
      <w:r>
        <w:rPr>
          <w:rFonts w:ascii="Liberation Sans" w:hAnsi="Liberation Sans"/>
        </w:rPr>
        <w:t xml:space="preserve">Redis-backed distributed dedupe and rate limiting.</w:t>
      </w:r>
    </w:p>
    <w:p>
      <w:pPr>
        <w:pStyle w:val="Compact"/>
        <w:numPr>
          <w:ilvl w:val="0"/>
          <w:numId w:val="1006"/>
        </w:numPr>
      </w:pPr>
      <w:r>
        <w:rPr>
          <w:rFonts w:ascii="Liberation Sans" w:hAnsi="Liberation Sans"/>
        </w:rPr>
        <w:t xml:space="preserve">Database migrations and production startup safety.</w:t>
      </w:r>
    </w:p>
    <w:p>
      <w:pPr>
        <w:pStyle w:val="Compact"/>
        <w:numPr>
          <w:ilvl w:val="0"/>
          <w:numId w:val="1006"/>
        </w:numPr>
      </w:pPr>
      <w:r>
        <w:rPr>
          <w:rFonts w:ascii="Liberation Sans" w:hAnsi="Liberation Sans"/>
        </w:rPr>
        <w:t xml:space="preserve">Production cryptographic key lifecycle.</w:t>
      </w:r>
    </w:p>
    <w:p>
      <w:pPr>
        <w:pStyle w:val="Compact"/>
        <w:numPr>
          <w:ilvl w:val="0"/>
          <w:numId w:val="1006"/>
        </w:numPr>
      </w:pPr>
      <w:r>
        <w:rPr>
          <w:rFonts w:ascii="Liberation Sans" w:hAnsi="Liberation Sans"/>
        </w:rPr>
        <w:t xml:space="preserve">Signed HIP envelopes and trust receipts.</w:t>
      </w:r>
    </w:p>
    <w:p>
      <w:pPr>
        <w:pStyle w:val="Compact"/>
        <w:numPr>
          <w:ilvl w:val="0"/>
          <w:numId w:val="1006"/>
        </w:numPr>
      </w:pPr>
      <w:r>
        <w:rPr>
          <w:rFonts w:ascii="Liberation Sans" w:hAnsi="Liberation Sans"/>
        </w:rPr>
        <w:t xml:space="preserve">Hardened provider workers and provider result normalization.</w:t>
      </w:r>
    </w:p>
    <w:p>
      <w:pPr>
        <w:pStyle w:val="Compact"/>
        <w:numPr>
          <w:ilvl w:val="0"/>
          <w:numId w:val="1006"/>
        </w:numPr>
      </w:pPr>
      <w:r>
        <w:rPr>
          <w:rFonts w:ascii="Liberation Sans" w:hAnsi="Liberation Sans"/>
        </w:rPr>
        <w:t xml:space="preserve">Hardened browser sandbox execution.</w:t>
      </w:r>
    </w:p>
    <w:p>
      <w:pPr>
        <w:pStyle w:val="Compact"/>
        <w:numPr>
          <w:ilvl w:val="0"/>
          <w:numId w:val="1006"/>
        </w:numPr>
      </w:pPr>
      <w:r>
        <w:rPr>
          <w:rFonts w:ascii="Liberation Sans" w:hAnsi="Liberation Sans"/>
        </w:rPr>
        <w:t xml:space="preserve">Full rule approval, versioning, and rollback.</w:t>
      </w:r>
    </w:p>
    <w:p>
      <w:pPr>
        <w:pStyle w:val="Compact"/>
        <w:numPr>
          <w:ilvl w:val="0"/>
          <w:numId w:val="1006"/>
        </w:numPr>
      </w:pPr>
      <w:r>
        <w:rPr>
          <w:rFonts w:ascii="Liberation Sans" w:hAnsi="Liberation Sans"/>
        </w:rPr>
        <w:t xml:space="preserve">Stronger anti-poisoning controls for public feedback and scans.</w:t>
      </w:r>
    </w:p>
    <w:p>
      <w:pPr>
        <w:pStyle w:val="Compact"/>
        <w:numPr>
          <w:ilvl w:val="0"/>
          <w:numId w:val="1006"/>
        </w:numPr>
      </w:pPr>
      <w:r>
        <w:rPr>
          <w:rFonts w:ascii="Liberation Sans" w:hAnsi="Liberation Sans"/>
        </w:rPr>
        <w:t xml:space="preserve">Production deployment, backup, restore, and incident procedures.</w:t>
      </w:r>
    </w:p>
    <w:bookmarkEnd w:id="28"/>
    <w:bookmarkEnd w:id="29"/>
    <w:bookmarkStart w:id="33" w:name="X0b877b1c2bce45cb86a1fbb61fc5e3aaf4ce6c4"/>
    <w:p>
      <w:pPr>
        <w:pStyle w:val="Heading1"/>
        <w:pBdr>
          <w:bottom w:val="single" w:sz="8" w:space="4" w:color="9CCBC6"/>
        </w:pBdr>
      </w:pPr>
      <w:r>
        <w:rPr>
          <w:rFonts w:ascii="Liberation Sans" w:hAnsi="Liberation Sans"/>
        </w:rPr>
        <w:t xml:space="preserve">3. Product Vision</w:t>
      </w:r>
    </w:p>
    <w:bookmarkStart w:id="30" w:name="Xbc305f269d7c034a675aa253ba87c8c7f0b297b"/>
    <w:p>
      <w:pPr>
        <w:pStyle w:val="Heading2"/>
      </w:pPr>
      <w:r>
        <w:rPr>
          <w:rFonts w:ascii="Liberation Sans" w:hAnsi="Liberation Sans"/>
        </w:rPr>
        <w:t xml:space="preserve">3.1 Product statement</w:t>
      </w:r>
    </w:p>
    <w:p>
      <w:pPr>
        <w:pStyle w:val="FirstParagraph"/>
      </w:pPr>
      <w:r>
        <w:rPr>
          <w:rFonts w:ascii="Liberation Sans" w:hAnsi="Liberation Sans"/>
        </w:rPr>
        <w:t xml:space="preserve">HIP is an open protocol and product platform that adds a trust layer above existing internet transport. It should give clear, explainable answers without forcing users to understand certificates, threat feeds, cryptographic algorithms, or raw security logs.</w:t>
      </w:r>
    </w:p>
    <w:p>
      <w:pPr>
        <w:pStyle w:val="BodyText"/>
      </w:pPr>
      <w:r>
        <w:rPr>
          <w:rFonts w:ascii="Liberation Sans" w:hAnsi="Liberation Sans"/>
        </w:rPr>
        <w:t xml:space="preserve">The normal experience should be quiet. Routine trust details belong in a browser popup or portal. A page banner should appear only when there is a meaningful concern.</w:t>
      </w:r>
    </w:p>
    <w:bookmarkEnd w:id="30"/>
    <w:bookmarkStart w:id="31" w:name="Xcfc3f92aa2fdcc354bd87f99b9dfa96a9dc5c30"/>
    <w:p>
      <w:pPr>
        <w:pStyle w:val="Heading2"/>
      </w:pPr>
      <w:r>
        <w:rPr>
          <w:rFonts w:ascii="Liberation Sans" w:hAnsi="Liberation Sans"/>
        </w:rPr>
        <w:t xml:space="preserve">3.2 Core principles</w:t>
      </w:r>
    </w:p>
    <w:p>
      <w:pPr>
        <w:pStyle w:val="Compact"/>
        <w:numPr>
          <w:ilvl w:val="0"/>
          <w:numId w:val="1007"/>
        </w:numPr>
      </w:pPr>
      <w:r>
        <w:rPr>
          <w:rFonts w:ascii="Liberation Sans" w:hAnsi="Liberation Sans"/>
        </w:rPr>
        <w:t xml:space="preserve">Trust must be earned.</w:t>
      </w:r>
    </w:p>
    <w:p>
      <w:pPr>
        <w:pStyle w:val="Compact"/>
        <w:numPr>
          <w:ilvl w:val="0"/>
          <w:numId w:val="1007"/>
        </w:numPr>
      </w:pPr>
      <w:r>
        <w:rPr>
          <w:rFonts w:ascii="Liberation Sans" w:hAnsi="Liberation Sans"/>
        </w:rPr>
        <w:t xml:space="preserve">Risk must be supported by evidence.</w:t>
      </w:r>
    </w:p>
    <w:p>
      <w:pPr>
        <w:pStyle w:val="Compact"/>
        <w:numPr>
          <w:ilvl w:val="0"/>
          <w:numId w:val="1007"/>
        </w:numPr>
      </w:pPr>
      <w:r>
        <w:rPr>
          <w:rFonts w:ascii="Liberation Sans" w:hAnsi="Liberation Sans"/>
        </w:rPr>
        <w:t xml:space="preserve">Unknown must remain unknown.</w:t>
      </w:r>
    </w:p>
    <w:p>
      <w:pPr>
        <w:pStyle w:val="Compact"/>
        <w:numPr>
          <w:ilvl w:val="0"/>
          <w:numId w:val="1007"/>
        </w:numPr>
      </w:pPr>
      <w:r>
        <w:rPr>
          <w:rFonts w:ascii="Liberation Sans" w:hAnsi="Liberation Sans"/>
        </w:rPr>
        <w:t xml:space="preserve">No bad signal found does not mean trusted.</w:t>
      </w:r>
    </w:p>
    <w:p>
      <w:pPr>
        <w:pStyle w:val="Compact"/>
        <w:numPr>
          <w:ilvl w:val="0"/>
          <w:numId w:val="1007"/>
        </w:numPr>
      </w:pPr>
      <w:r>
        <w:rPr>
          <w:rFonts w:ascii="Liberation Sans" w:hAnsi="Liberation Sans"/>
        </w:rPr>
        <w:t xml:space="preserve">HTTPS does not mean trusted.</w:t>
      </w:r>
    </w:p>
    <w:p>
      <w:pPr>
        <w:pStyle w:val="Compact"/>
        <w:numPr>
          <w:ilvl w:val="0"/>
          <w:numId w:val="1007"/>
        </w:numPr>
      </w:pPr>
      <w:r>
        <w:rPr>
          <w:rFonts w:ascii="Liberation Sans" w:hAnsi="Liberation Sans"/>
        </w:rPr>
        <w:t xml:space="preserve">A valid signature proves origin and integrity, not safety.</w:t>
      </w:r>
    </w:p>
    <w:p>
      <w:pPr>
        <w:pStyle w:val="Compact"/>
        <w:numPr>
          <w:ilvl w:val="0"/>
          <w:numId w:val="1007"/>
        </w:numPr>
      </w:pPr>
      <w:r>
        <w:rPr>
          <w:rFonts w:ascii="Liberation Sans" w:hAnsi="Liberation Sans"/>
        </w:rPr>
        <w:t xml:space="preserve">Domain trust must not automatically transfer to every page, download, or user-generated item.</w:t>
      </w:r>
    </w:p>
    <w:p>
      <w:pPr>
        <w:pStyle w:val="Compact"/>
        <w:numPr>
          <w:ilvl w:val="0"/>
          <w:numId w:val="1007"/>
        </w:numPr>
      </w:pPr>
      <w:r>
        <w:rPr>
          <w:rFonts w:ascii="Liberation Sans" w:hAnsi="Liberation Sans"/>
        </w:rPr>
        <w:t xml:space="preserve">HIP must explain the result in plain language.</w:t>
      </w:r>
    </w:p>
    <w:p>
      <w:pPr>
        <w:pStyle w:val="Compact"/>
        <w:numPr>
          <w:ilvl w:val="0"/>
          <w:numId w:val="1007"/>
        </w:numPr>
      </w:pPr>
      <w:r>
        <w:rPr>
          <w:rFonts w:ascii="Liberation Sans" w:hAnsi="Liberation Sans"/>
        </w:rPr>
        <w:t xml:space="preserve">Private content must stay private by default.</w:t>
      </w:r>
    </w:p>
    <w:p>
      <w:pPr>
        <w:pStyle w:val="Compact"/>
        <w:numPr>
          <w:ilvl w:val="0"/>
          <w:numId w:val="1007"/>
        </w:numPr>
      </w:pPr>
      <w:r>
        <w:rPr>
          <w:rFonts w:ascii="Liberation Sans" w:hAnsi="Liberation Sans"/>
        </w:rPr>
        <w:t xml:space="preserve">AI can assist. It cannot become the final authority.</w:t>
      </w:r>
    </w:p>
    <w:p>
      <w:pPr>
        <w:pStyle w:val="Compact"/>
        <w:numPr>
          <w:ilvl w:val="0"/>
          <w:numId w:val="1007"/>
        </w:numPr>
      </w:pPr>
      <w:r>
        <w:rPr>
          <w:rFonts w:ascii="Liberation Sans" w:hAnsi="Liberation Sans"/>
        </w:rPr>
        <w:t xml:space="preserve">Security controls must be useful without becoming constantly annoying.</w:t>
      </w:r>
    </w:p>
    <w:p>
      <w:pPr>
        <w:pStyle w:val="Compact"/>
        <w:numPr>
          <w:ilvl w:val="0"/>
          <w:numId w:val="1007"/>
        </w:numPr>
      </w:pPr>
      <w:r>
        <w:rPr>
          <w:rFonts w:ascii="Liberation Sans" w:hAnsi="Liberation Sans"/>
        </w:rPr>
        <w:t xml:space="preserve">Clients are replaceable. The protocol and trust model are the product.</w:t>
      </w:r>
    </w:p>
    <w:bookmarkEnd w:id="31"/>
    <w:bookmarkStart w:id="32" w:name="Xc3d05330b8a8eb4d1596280cc11fa769b69fe2d"/>
    <w:p>
      <w:pPr>
        <w:pStyle w:val="Heading2"/>
      </w:pPr>
      <w:r>
        <w:rPr>
          <w:rFonts w:ascii="Liberation Sans" w:hAnsi="Liberation Sans"/>
        </w:rPr>
        <w:t xml:space="preserve">3.3 Primary users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122033"/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 xml:space="preserve">User</w:t>
            </w:r>
          </w:p>
        </w:tc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122033"/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 xml:space="preserve">Main need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Everyday consumer</w:t>
            </w:r>
          </w:p>
        </w:tc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Understand whether a site, link, file, or message looks safe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7FAFA"/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Verified site owner</w:t>
            </w:r>
          </w:p>
        </w:tc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7FAFA"/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Prove control of a domain and display a live HIP badge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Organization administrator</w:t>
            </w:r>
          </w:p>
        </w:tc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Manage identities, policies, devices, providers, and risk rules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7FAFA"/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Trust reviewer</w:t>
            </w:r>
          </w:p>
        </w:tc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7FAFA"/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Review reports, appeals, rule changes, and reputation overrides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Browser extension user</w:t>
            </w:r>
          </w:p>
        </w:tc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Receive automatic, low-noise website protection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7FAFA"/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Second Life user</w:t>
            </w:r>
          </w:p>
        </w:tc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7FAFA"/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Check suspicious links and receive private risk warnings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Developer or platform</w:t>
            </w:r>
          </w:p>
        </w:tc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Call HIP APIs and verify signed trust receipts</w:t>
            </w:r>
          </w:p>
        </w:tc>
      </w:tr>
    </w:tbl>
    <w:bookmarkEnd w:id="32"/>
    <w:bookmarkEnd w:id="33"/>
    <w:bookmarkStart w:id="37" w:name="X6613e4245a75e88013480f423ae1cd188d10e18"/>
    <w:p>
      <w:pPr>
        <w:pStyle w:val="Heading1"/>
        <w:pBdr>
          <w:bottom w:val="single" w:sz="8" w:space="4" w:color="9CCBC6"/>
        </w:pBdr>
      </w:pPr>
      <w:r>
        <w:rPr>
          <w:rFonts w:ascii="Liberation Sans" w:hAnsi="Liberation Sans"/>
        </w:rPr>
        <w:t xml:space="preserve">4. Scope</w:t>
      </w:r>
    </w:p>
    <w:bookmarkStart w:id="34" w:name="X80acb29754173313a2e845355713389eba78db9"/>
    <w:p>
      <w:pPr>
        <w:pStyle w:val="Heading2"/>
      </w:pPr>
      <w:r>
        <w:rPr>
          <w:rFonts w:ascii="Liberation Sans" w:hAnsi="Liberation Sans"/>
        </w:rPr>
        <w:t xml:space="preserve">4.1 MVP scope</w:t>
      </w:r>
    </w:p>
    <w:p>
      <w:pPr>
        <w:pStyle w:val="FirstParagraph"/>
      </w:pPr>
      <w:r>
        <w:rPr>
          <w:rFonts w:ascii="Liberation Sans" w:hAnsi="Liberation Sans"/>
        </w:rPr>
        <w:t xml:space="preserve">The production MVP includes:</w:t>
      </w:r>
    </w:p>
    <w:p>
      <w:pPr>
        <w:pStyle w:val="Compact"/>
        <w:numPr>
          <w:ilvl w:val="0"/>
          <w:numId w:val="1008"/>
        </w:numPr>
      </w:pPr>
      <w:r>
        <w:rPr>
          <w:rFonts w:ascii="Liberation Sans" w:hAnsi="Liberation Sans"/>
        </w:rPr>
        <w:t xml:space="preserve">Domain and exact-page trust lookup.</w:t>
      </w:r>
    </w:p>
    <w:p>
      <w:pPr>
        <w:pStyle w:val="Compact"/>
        <w:numPr>
          <w:ilvl w:val="0"/>
          <w:numId w:val="1008"/>
        </w:numPr>
      </w:pPr>
      <w:r>
        <w:rPr>
          <w:rFonts w:ascii="Liberation Sans" w:hAnsi="Liberation Sans"/>
        </w:rPr>
        <w:t xml:space="preserve">Privacy-safe browser page signal collection.</w:t>
      </w:r>
    </w:p>
    <w:p>
      <w:pPr>
        <w:pStyle w:val="Compact"/>
        <w:numPr>
          <w:ilvl w:val="0"/>
          <w:numId w:val="1008"/>
        </w:numPr>
      </w:pPr>
      <w:r>
        <w:rPr>
          <w:rFonts w:ascii="Liberation Sans" w:hAnsi="Liberation Sans"/>
        </w:rPr>
        <w:t xml:space="preserve">Layered domain, page, content-risk, and final HIP scoring.</w:t>
      </w:r>
    </w:p>
    <w:p>
      <w:pPr>
        <w:pStyle w:val="Compact"/>
        <w:numPr>
          <w:ilvl w:val="0"/>
          <w:numId w:val="1008"/>
        </w:numPr>
      </w:pPr>
      <w:r>
        <w:rPr>
          <w:rFonts w:ascii="Liberation Sans" w:hAnsi="Liberation Sans"/>
        </w:rPr>
        <w:t xml:space="preserve">Explainable reasons, warnings, and confidence.</w:t>
      </w:r>
    </w:p>
    <w:p>
      <w:pPr>
        <w:pStyle w:val="Compact"/>
        <w:numPr>
          <w:ilvl w:val="0"/>
          <w:numId w:val="1008"/>
        </w:numPr>
      </w:pPr>
      <w:r>
        <w:rPr>
          <w:rFonts w:ascii="Liberation Sans" w:hAnsi="Liberation Sans"/>
        </w:rPr>
        <w:t xml:space="preserve">Public lookup, safety page, and live trust badge.</w:t>
      </w:r>
    </w:p>
    <w:p>
      <w:pPr>
        <w:pStyle w:val="Compact"/>
        <w:numPr>
          <w:ilvl w:val="0"/>
          <w:numId w:val="1008"/>
        </w:numPr>
      </w:pPr>
      <w:r>
        <w:rPr>
          <w:rFonts w:ascii="Liberation Sans" w:hAnsi="Liberation Sans"/>
        </w:rPr>
        <w:t xml:space="preserve">Website ownership verification by DNS TXT and</w:t>
      </w:r>
      <w:r>
        <w:rPr>
          <w:rFonts w:ascii="Liberation Sans" w:hAnsi="Liberation Sans"/>
        </w:rPr>
        <w:t xml:space="preserve"> </w:t>
      </w:r>
      <w:r>
        <w:rPr>
          <w:rStyle w:val="VerbatimChar"/>
          <w:rFonts w:ascii="Liberation Sans" w:hAnsi="Liberation Sans"/>
        </w:rPr>
        <w:t xml:space="preserve">.well-known/hip.json</w:t>
      </w:r>
      <w:r>
        <w:rPr>
          <w:rFonts w:ascii="Liberation Sans" w:hAnsi="Liberation Sans"/>
        </w:rP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Fonts w:ascii="Liberation Sans" w:hAnsi="Liberation Sans"/>
        </w:rPr>
        <w:t xml:space="preserve">Browser extension for Chrome and Edge first.</w:t>
      </w:r>
    </w:p>
    <w:p>
      <w:pPr>
        <w:pStyle w:val="Compact"/>
        <w:numPr>
          <w:ilvl w:val="0"/>
          <w:numId w:val="1008"/>
        </w:numPr>
      </w:pPr>
      <w:r>
        <w:rPr>
          <w:rFonts w:ascii="Liberation Sans" w:hAnsi="Liberation Sans"/>
        </w:rPr>
        <w:t xml:space="preserve">Consumer portal.</w:t>
      </w:r>
    </w:p>
    <w:p>
      <w:pPr>
        <w:pStyle w:val="Compact"/>
        <w:numPr>
          <w:ilvl w:val="0"/>
          <w:numId w:val="1008"/>
        </w:numPr>
      </w:pPr>
      <w:r>
        <w:rPr>
          <w:rFonts w:ascii="Liberation Sans" w:hAnsi="Liberation Sans"/>
        </w:rPr>
        <w:t xml:space="preserve">Admin portal.</w:t>
      </w:r>
    </w:p>
    <w:p>
      <w:pPr>
        <w:pStyle w:val="Compact"/>
        <w:numPr>
          <w:ilvl w:val="0"/>
          <w:numId w:val="1008"/>
        </w:numPr>
      </w:pPr>
      <w:r>
        <w:rPr>
          <w:rFonts w:ascii="Liberation Sans" w:hAnsi="Liberation Sans"/>
        </w:rPr>
        <w:t xml:space="preserve">Weighted feedback, reports, reviews, appeals, and reputation overrides.</w:t>
      </w:r>
    </w:p>
    <w:p>
      <w:pPr>
        <w:pStyle w:val="Compact"/>
        <w:numPr>
          <w:ilvl w:val="0"/>
          <w:numId w:val="1008"/>
        </w:numPr>
      </w:pPr>
      <w:r>
        <w:rPr>
          <w:rFonts w:ascii="Liberation Sans" w:hAnsi="Liberation Sans"/>
        </w:rPr>
        <w:t xml:space="preserve">JSON rule builder, simulation, approval, versioning, and rollback.</w:t>
      </w:r>
    </w:p>
    <w:p>
      <w:pPr>
        <w:pStyle w:val="Compact"/>
        <w:numPr>
          <w:ilvl w:val="0"/>
          <w:numId w:val="1008"/>
        </w:numPr>
      </w:pPr>
      <w:r>
        <w:rPr>
          <w:rFonts w:ascii="Liberation Sans" w:hAnsi="Liberation Sans"/>
        </w:rPr>
        <w:t xml:space="preserve">Identity, key, signature, nonce, replay, and trust-receipt foundations.</w:t>
      </w:r>
    </w:p>
    <w:p>
      <w:pPr>
        <w:pStyle w:val="Compact"/>
        <w:numPr>
          <w:ilvl w:val="0"/>
          <w:numId w:val="1008"/>
        </w:numPr>
      </w:pPr>
      <w:r>
        <w:rPr>
          <w:rFonts w:ascii="Liberation Sans" w:hAnsi="Liberation Sans"/>
        </w:rPr>
        <w:t xml:space="preserve">CoreDNS local test environment.</w:t>
      </w:r>
    </w:p>
    <w:p>
      <w:pPr>
        <w:pStyle w:val="Compact"/>
        <w:numPr>
          <w:ilvl w:val="0"/>
          <w:numId w:val="1008"/>
        </w:numPr>
      </w:pPr>
      <w:r>
        <w:rPr>
          <w:rFonts w:ascii="Liberation Sans" w:hAnsi="Liberation Sans"/>
        </w:rPr>
        <w:t xml:space="preserve">Second Life HUD MVP after browser and protocol foundations are stable.</w:t>
      </w:r>
    </w:p>
    <w:p>
      <w:pPr>
        <w:pStyle w:val="Compact"/>
        <w:numPr>
          <w:ilvl w:val="0"/>
          <w:numId w:val="1008"/>
        </w:numPr>
      </w:pPr>
      <w:r>
        <w:rPr>
          <w:rFonts w:ascii="Liberation Sans" w:hAnsi="Liberation Sans"/>
        </w:rPr>
        <w:t xml:space="preserve">PostgreSQL persistence, Redis caching, and durable background work.</w:t>
      </w:r>
    </w:p>
    <w:p>
      <w:pPr>
        <w:pStyle w:val="Compact"/>
        <w:numPr>
          <w:ilvl w:val="0"/>
          <w:numId w:val="1008"/>
        </w:numPr>
      </w:pPr>
      <w:r>
        <w:rPr>
          <w:rFonts w:ascii="Liberation Sans" w:hAnsi="Liberation Sans"/>
        </w:rPr>
        <w:t xml:space="preserve">Strong auditing, privacy controls, observability, and rate limiting.</w:t>
      </w:r>
    </w:p>
    <w:bookmarkEnd w:id="34"/>
    <w:bookmarkStart w:id="35" w:name="X4634c5aa7ed145593a8fecb909420696769817a"/>
    <w:p>
      <w:pPr>
        <w:pStyle w:val="Heading2"/>
      </w:pPr>
      <w:r>
        <w:rPr>
          <w:rFonts w:ascii="Liberation Sans" w:hAnsi="Liberation Sans"/>
        </w:rPr>
        <w:t xml:space="preserve">4.2 Later scope</w:t>
      </w:r>
    </w:p>
    <w:p>
      <w:pPr>
        <w:pStyle w:val="FirstParagraph"/>
      </w:pPr>
      <w:r>
        <w:rPr>
          <w:rFonts w:ascii="Liberation Sans" w:hAnsi="Liberation Sans"/>
        </w:rPr>
        <w:t xml:space="preserve">Later clients and capabilities include:</w:t>
      </w:r>
    </w:p>
    <w:p>
      <w:pPr>
        <w:pStyle w:val="Compact"/>
        <w:numPr>
          <w:ilvl w:val="0"/>
          <w:numId w:val="1009"/>
        </w:numPr>
      </w:pPr>
      <w:r>
        <w:rPr>
          <w:rFonts w:ascii="Liberation Sans" w:hAnsi="Liberation Sans"/>
        </w:rPr>
        <w:t xml:space="preserve">Email clients and gateways.</w:t>
      </w:r>
    </w:p>
    <w:p>
      <w:pPr>
        <w:pStyle w:val="Compact"/>
        <w:numPr>
          <w:ilvl w:val="0"/>
          <w:numId w:val="1009"/>
        </w:numPr>
      </w:pPr>
      <w:r>
        <w:rPr>
          <w:rFonts w:ascii="Liberation Sans" w:hAnsi="Liberation Sans"/>
        </w:rPr>
        <w:t xml:space="preserve">Chat and social platform adapters.</w:t>
      </w:r>
    </w:p>
    <w:p>
      <w:pPr>
        <w:pStyle w:val="Compact"/>
        <w:numPr>
          <w:ilvl w:val="0"/>
          <w:numId w:val="1009"/>
        </w:numPr>
      </w:pPr>
      <w:r>
        <w:rPr>
          <w:rFonts w:ascii="Liberation Sans" w:hAnsi="Liberation Sans"/>
        </w:rPr>
        <w:t xml:space="preserve">File and image verification tools.</w:t>
      </w:r>
    </w:p>
    <w:p>
      <w:pPr>
        <w:pStyle w:val="Compact"/>
        <w:numPr>
          <w:ilvl w:val="0"/>
          <w:numId w:val="1009"/>
        </w:numPr>
      </w:pPr>
      <w:r>
        <w:rPr>
          <w:rFonts w:ascii="Liberation Sans" w:hAnsi="Liberation Sans"/>
        </w:rPr>
        <w:t xml:space="preserve">Signed media and delegated likeness permissions.</w:t>
      </w:r>
    </w:p>
    <w:p>
      <w:pPr>
        <w:pStyle w:val="Compact"/>
        <w:numPr>
          <w:ilvl w:val="0"/>
          <w:numId w:val="1009"/>
        </w:numPr>
      </w:pPr>
      <w:r>
        <w:rPr>
          <w:rFonts w:ascii="Liberation Sans" w:hAnsi="Liberation Sans"/>
        </w:rPr>
        <w:t xml:space="preserve">Enterprise trust-aware DNS resolver.</w:t>
      </w:r>
    </w:p>
    <w:p>
      <w:pPr>
        <w:pStyle w:val="Compact"/>
        <w:numPr>
          <w:ilvl w:val="0"/>
          <w:numId w:val="1009"/>
        </w:numPr>
      </w:pPr>
      <w:r>
        <w:rPr>
          <w:rFonts w:ascii="Liberation Sans" w:hAnsi="Liberation Sans"/>
        </w:rPr>
        <w:t xml:space="preserve">Platform SDKs.</w:t>
      </w:r>
    </w:p>
    <w:p>
      <w:pPr>
        <w:pStyle w:val="Compact"/>
        <w:numPr>
          <w:ilvl w:val="0"/>
          <w:numId w:val="1009"/>
        </w:numPr>
      </w:pPr>
      <w:r>
        <w:rPr>
          <w:rFonts w:ascii="Liberation Sans" w:hAnsi="Liberation Sans"/>
        </w:rPr>
        <w:t xml:space="preserve">Hardware-backed key storage.</w:t>
      </w:r>
    </w:p>
    <w:p>
      <w:pPr>
        <w:pStyle w:val="Compact"/>
        <w:numPr>
          <w:ilvl w:val="0"/>
          <w:numId w:val="1009"/>
        </w:numPr>
      </w:pPr>
      <w:r>
        <w:rPr>
          <w:rFonts w:ascii="Liberation Sans" w:hAnsi="Liberation Sans"/>
        </w:rPr>
        <w:t xml:space="preserve">Federation between HIP operators.</w:t>
      </w:r>
    </w:p>
    <w:p>
      <w:pPr>
        <w:pStyle w:val="Compact"/>
        <w:numPr>
          <w:ilvl w:val="0"/>
          <w:numId w:val="1009"/>
        </w:numPr>
      </w:pPr>
      <w:r>
        <w:rPr>
          <w:rFonts w:ascii="Liberation Sans" w:hAnsi="Liberation Sans"/>
        </w:rPr>
        <w:t xml:space="preserve">Optional blockchain anchoring for key revocation or reputation snapshots only.</w:t>
      </w:r>
    </w:p>
    <w:bookmarkEnd w:id="35"/>
    <w:bookmarkStart w:id="36" w:name="Xb98bb8a7efb06f3bcdb2ab042d4256f654448a5"/>
    <w:p>
      <w:pPr>
        <w:pStyle w:val="Heading2"/>
      </w:pPr>
      <w:r>
        <w:rPr>
          <w:rFonts w:ascii="Liberation Sans" w:hAnsi="Liberation Sans"/>
        </w:rPr>
        <w:t xml:space="preserve">4.3 Explicit non-goals for the MVP</w:t>
      </w:r>
    </w:p>
    <w:p>
      <w:pPr>
        <w:pStyle w:val="Compact"/>
        <w:numPr>
          <w:ilvl w:val="0"/>
          <w:numId w:val="1010"/>
        </w:numPr>
      </w:pPr>
      <w:r>
        <w:rPr>
          <w:rFonts w:ascii="Liberation Sans" w:hAnsi="Liberation Sans"/>
        </w:rPr>
        <w:t xml:space="preserve">HIP is not a replacement for TLS, DNS, antivirus, EDR, or browser security.</w:t>
      </w:r>
    </w:p>
    <w:p>
      <w:pPr>
        <w:pStyle w:val="Compact"/>
        <w:numPr>
          <w:ilvl w:val="0"/>
          <w:numId w:val="1010"/>
        </w:numPr>
      </w:pPr>
      <w:r>
        <w:rPr>
          <w:rFonts w:ascii="Liberation Sans" w:hAnsi="Liberation Sans"/>
        </w:rPr>
        <w:t xml:space="preserve">HIP will not store full private chat histories by default.</w:t>
      </w:r>
    </w:p>
    <w:p>
      <w:pPr>
        <w:pStyle w:val="Compact"/>
        <w:numPr>
          <w:ilvl w:val="0"/>
          <w:numId w:val="1010"/>
        </w:numPr>
      </w:pPr>
      <w:r>
        <w:rPr>
          <w:rFonts w:ascii="Liberation Sans" w:hAnsi="Liberation Sans"/>
        </w:rPr>
        <w:t xml:space="preserve">HIP will not claim that every verified domain is safe.</w:t>
      </w:r>
    </w:p>
    <w:p>
      <w:pPr>
        <w:pStyle w:val="Compact"/>
        <w:numPr>
          <w:ilvl w:val="0"/>
          <w:numId w:val="1010"/>
        </w:numPr>
      </w:pPr>
      <w:r>
        <w:rPr>
          <w:rFonts w:ascii="Liberation Sans" w:hAnsi="Liberation Sans"/>
        </w:rPr>
        <w:t xml:space="preserve">HIP will not use blockchain for normal messages, scan logs, receipts, or lookups.</w:t>
      </w:r>
    </w:p>
    <w:p>
      <w:pPr>
        <w:pStyle w:val="Compact"/>
        <w:numPr>
          <w:ilvl w:val="0"/>
          <w:numId w:val="1010"/>
        </w:numPr>
      </w:pPr>
      <w:r>
        <w:rPr>
          <w:rFonts w:ascii="Liberation Sans" w:hAnsi="Liberation Sans"/>
        </w:rPr>
        <w:t xml:space="preserve">HIP will not let AI directly activate high-impact rules.</w:t>
      </w:r>
    </w:p>
    <w:p>
      <w:pPr>
        <w:pStyle w:val="Compact"/>
        <w:numPr>
          <w:ilvl w:val="0"/>
          <w:numId w:val="1010"/>
        </w:numPr>
      </w:pPr>
      <w:r>
        <w:rPr>
          <w:rFonts w:ascii="Liberation Sans" w:hAnsi="Liberation Sans"/>
        </w:rPr>
        <w:t xml:space="preserve">HIP will not auto-block ordinary unknown sites with no strong risk evidence.</w:t>
      </w:r>
    </w:p>
    <w:p>
      <w:pPr>
        <w:pStyle w:val="Compact"/>
        <w:numPr>
          <w:ilvl w:val="0"/>
          <w:numId w:val="1010"/>
        </w:numPr>
      </w:pPr>
      <w:r>
        <w:rPr>
          <w:rFonts w:ascii="Liberation Sans" w:hAnsi="Liberation Sans"/>
        </w:rPr>
        <w:t xml:space="preserve">HIP will not turn into many independent microservices before scale requires it.</w:t>
      </w:r>
    </w:p>
    <w:bookmarkEnd w:id="36"/>
    <w:bookmarkEnd w:id="37"/>
    <w:bookmarkStart w:id="49" w:name="Xfa5cece458fdbd661b7101e6d8f99c0c520c7cf"/>
    <w:p>
      <w:pPr>
        <w:pStyle w:val="Heading1"/>
        <w:pBdr>
          <w:bottom w:val="single" w:sz="8" w:space="4" w:color="9CCBC6"/>
        </w:pBdr>
      </w:pPr>
      <w:r>
        <w:rPr>
          <w:rFonts w:ascii="Liberation Sans" w:hAnsi="Liberation Sans"/>
        </w:rPr>
        <w:t xml:space="preserve">5. Architecture</w:t>
      </w:r>
    </w:p>
    <w:bookmarkStart w:id="38" w:name="Xf7020063fe07c95fef63f42cf6e63bee9b9c160"/>
    <w:p>
      <w:pPr>
        <w:pStyle w:val="Heading2"/>
      </w:pPr>
      <w:r>
        <w:rPr>
          <w:rFonts w:ascii="Liberation Sans" w:hAnsi="Liberation Sans"/>
        </w:rPr>
        <w:t xml:space="preserve">5.1 Architectural style</w:t>
      </w:r>
    </w:p>
    <w:p>
      <w:pPr>
        <w:pStyle w:val="FirstParagraph"/>
      </w:pPr>
      <w:r>
        <w:rPr>
          <w:rFonts w:ascii="Liberation Sans" w:hAnsi="Liberation Sans"/>
        </w:rPr>
        <w:t xml:space="preserve">HIP should remain a modular monolith for the production MVP. The code must keep strong module boundaries so high-load or sensitive modules can become separate services later.</w:t>
      </w:r>
    </w:p>
    <w:p>
      <w:pPr>
        <w:pStyle w:val="BodyText"/>
      </w:pPr>
      <w:r>
        <w:rPr>
          <w:rFonts w:ascii="Liberation Sans" w:hAnsi="Liberation Sans"/>
        </w:rPr>
        <w:t xml:space="preserve">Use internal application events now. Add a durable outbox before production. Extract services only when there is a measured reason, such as separate scaling, isolation, ownership, or regulatory needs.</w:t>
      </w:r>
    </w:p>
    <w:bookmarkEnd w:id="38"/>
    <w:bookmarkStart w:id="47" w:name="X917fb4317dd37ead5f2b8044ac556dabca04c6e"/>
    <w:p>
      <w:pPr>
        <w:pStyle w:val="Heading2"/>
      </w:pPr>
      <w:r>
        <w:rPr>
          <w:rFonts w:ascii="Liberation Sans" w:hAnsi="Liberation Sans"/>
        </w:rPr>
        <w:t xml:space="preserve">5.2 Layer responsibilities</w:t>
      </w:r>
    </w:p>
    <w:bookmarkStart w:id="39" w:name="hipdomain"/>
    <w:p>
      <w:pPr>
        <w:pStyle w:val="Heading3"/>
      </w:pPr>
      <w:r>
        <w:rPr>
          <w:rFonts w:ascii="Liberation Sans" w:hAnsi="Liberation Sans"/>
        </w:rPr>
        <w:t xml:space="preserve">HIP.Domain</w:t>
      </w:r>
    </w:p>
    <w:p>
      <w:pPr>
        <w:pStyle w:val="FirstParagraph"/>
      </w:pPr>
      <w:r>
        <w:rPr>
          <w:rFonts w:ascii="Liberation Sans" w:hAnsi="Liberation Sans"/>
        </w:rPr>
        <w:t xml:space="preserve">Contains pure business concepts:</w:t>
      </w:r>
    </w:p>
    <w:p>
      <w:pPr>
        <w:pStyle w:val="Compact"/>
        <w:numPr>
          <w:ilvl w:val="0"/>
          <w:numId w:val="1011"/>
        </w:numPr>
      </w:pPr>
      <w:r>
        <w:rPr>
          <w:rFonts w:ascii="Liberation Sans" w:hAnsi="Liberation Sans"/>
        </w:rPr>
        <w:t xml:space="preserve">HIP protocol envelope and receipt models.</w:t>
      </w:r>
    </w:p>
    <w:p>
      <w:pPr>
        <w:pStyle w:val="Compact"/>
        <w:numPr>
          <w:ilvl w:val="0"/>
          <w:numId w:val="1011"/>
        </w:numPr>
      </w:pPr>
      <w:r>
        <w:rPr>
          <w:rFonts w:ascii="Liberation Sans" w:hAnsi="Liberation Sans"/>
        </w:rPr>
        <w:t xml:space="preserve">Identity, key, rotation, and revocation models.</w:t>
      </w:r>
    </w:p>
    <w:p>
      <w:pPr>
        <w:pStyle w:val="Compact"/>
        <w:numPr>
          <w:ilvl w:val="0"/>
          <w:numId w:val="1011"/>
        </w:numPr>
      </w:pPr>
      <w:r>
        <w:rPr>
          <w:rFonts w:ascii="Liberation Sans" w:hAnsi="Liberation Sans"/>
        </w:rPr>
        <w:t xml:space="preserve">Domain, page, content, and final score primitives.</w:t>
      </w:r>
    </w:p>
    <w:p>
      <w:pPr>
        <w:pStyle w:val="Compact"/>
        <w:numPr>
          <w:ilvl w:val="0"/>
          <w:numId w:val="1011"/>
        </w:numPr>
      </w:pPr>
      <w:r>
        <w:rPr>
          <w:rFonts w:ascii="Liberation Sans" w:hAnsi="Liberation Sans"/>
        </w:rPr>
        <w:t xml:space="preserve">Evidence, reason, warning, and confidence models.</w:t>
      </w:r>
    </w:p>
    <w:p>
      <w:pPr>
        <w:pStyle w:val="Compact"/>
        <w:numPr>
          <w:ilvl w:val="0"/>
          <w:numId w:val="1011"/>
        </w:numPr>
      </w:pPr>
      <w:r>
        <w:rPr>
          <w:rFonts w:ascii="Liberation Sans" w:hAnsi="Liberation Sans"/>
        </w:rPr>
        <w:t xml:space="preserve">Reputation subjects and feedback events.</w:t>
      </w:r>
    </w:p>
    <w:p>
      <w:pPr>
        <w:pStyle w:val="Compact"/>
        <w:numPr>
          <w:ilvl w:val="0"/>
          <w:numId w:val="1011"/>
        </w:numPr>
      </w:pPr>
      <w:r>
        <w:rPr>
          <w:rFonts w:ascii="Liberation Sans" w:hAnsi="Liberation Sans"/>
        </w:rPr>
        <w:t xml:space="preserve">Rule definitions, versions, modes, approvals, and simulations.</w:t>
      </w:r>
    </w:p>
    <w:p>
      <w:pPr>
        <w:pStyle w:val="Compact"/>
        <w:numPr>
          <w:ilvl w:val="0"/>
          <w:numId w:val="1011"/>
        </w:numPr>
      </w:pPr>
      <w:r>
        <w:rPr>
          <w:rFonts w:ascii="Liberation Sans" w:hAnsi="Liberation Sans"/>
        </w:rPr>
        <w:t xml:space="preserve">Reports, reviews, appeals, and audit event contracts.</w:t>
      </w:r>
    </w:p>
    <w:p>
      <w:pPr>
        <w:pStyle w:val="Compact"/>
        <w:numPr>
          <w:ilvl w:val="0"/>
          <w:numId w:val="1011"/>
        </w:numPr>
      </w:pPr>
      <w:r>
        <w:rPr>
          <w:rFonts w:ascii="Liberation Sans" w:hAnsi="Liberation Sans"/>
        </w:rPr>
        <w:t xml:space="preserve">Device, license, and platform trust concepts.</w:t>
      </w:r>
    </w:p>
    <w:p>
      <w:pPr>
        <w:pStyle w:val="FirstParagraph"/>
      </w:pPr>
      <w:r>
        <w:rPr>
          <w:rFonts w:ascii="Liberation Sans" w:hAnsi="Liberation Sans"/>
        </w:rPr>
        <w:t xml:space="preserve">Domain code must not depend on ASP.NET Core, Entity Framework Core, Redis, HTTP clients, or UI types.</w:t>
      </w:r>
    </w:p>
    <w:bookmarkEnd w:id="39"/>
    <w:bookmarkStart w:id="40" w:name="hipapplication"/>
    <w:p>
      <w:pPr>
        <w:pStyle w:val="Heading3"/>
      </w:pPr>
      <w:r>
        <w:rPr>
          <w:rFonts w:ascii="Liberation Sans" w:hAnsi="Liberation Sans"/>
        </w:rPr>
        <w:t xml:space="preserve">HIP.Application</w:t>
      </w:r>
    </w:p>
    <w:p>
      <w:pPr>
        <w:pStyle w:val="FirstParagraph"/>
      </w:pPr>
      <w:r>
        <w:rPr>
          <w:rFonts w:ascii="Liberation Sans" w:hAnsi="Liberation Sans"/>
        </w:rPr>
        <w:t xml:space="preserve">Contains use cases and contracts:</w:t>
      </w:r>
    </w:p>
    <w:p>
      <w:pPr>
        <w:pStyle w:val="Compact"/>
        <w:numPr>
          <w:ilvl w:val="0"/>
          <w:numId w:val="1012"/>
        </w:numPr>
      </w:pPr>
      <w:r>
        <w:rPr>
          <w:rFonts w:ascii="Liberation Sans" w:hAnsi="Liberation Sans"/>
        </w:rPr>
        <w:t xml:space="preserve">Commands and queries.</w:t>
      </w:r>
    </w:p>
    <w:p>
      <w:pPr>
        <w:pStyle w:val="Compact"/>
        <w:numPr>
          <w:ilvl w:val="0"/>
          <w:numId w:val="1012"/>
        </w:numPr>
      </w:pPr>
      <w:r>
        <w:rPr>
          <w:rFonts w:ascii="Liberation Sans" w:hAnsi="Liberation Sans"/>
        </w:rPr>
        <w:t xml:space="preserve">Validators.</w:t>
      </w:r>
    </w:p>
    <w:p>
      <w:pPr>
        <w:pStyle w:val="Compact"/>
        <w:numPr>
          <w:ilvl w:val="0"/>
          <w:numId w:val="1012"/>
        </w:numPr>
      </w:pPr>
      <w:r>
        <w:rPr>
          <w:rFonts w:ascii="Liberation Sans" w:hAnsi="Liberation Sans"/>
        </w:rPr>
        <w:t xml:space="preserve">Scoring orchestration.</w:t>
      </w:r>
    </w:p>
    <w:p>
      <w:pPr>
        <w:pStyle w:val="Compact"/>
        <w:numPr>
          <w:ilvl w:val="0"/>
          <w:numId w:val="1012"/>
        </w:numPr>
      </w:pPr>
      <w:r>
        <w:rPr>
          <w:rFonts w:ascii="Liberation Sans" w:hAnsi="Liberation Sans"/>
        </w:rPr>
        <w:t xml:space="preserve">Evidence normalization.</w:t>
      </w:r>
    </w:p>
    <w:p>
      <w:pPr>
        <w:pStyle w:val="Compact"/>
        <w:numPr>
          <w:ilvl w:val="0"/>
          <w:numId w:val="1012"/>
        </w:numPr>
      </w:pPr>
      <w:r>
        <w:rPr>
          <w:rFonts w:ascii="Liberation Sans" w:hAnsi="Liberation Sans"/>
        </w:rPr>
        <w:t xml:space="preserve">Rule evaluation and simulation.</w:t>
      </w:r>
    </w:p>
    <w:p>
      <w:pPr>
        <w:pStyle w:val="Compact"/>
        <w:numPr>
          <w:ilvl w:val="0"/>
          <w:numId w:val="1012"/>
        </w:numPr>
      </w:pPr>
      <w:r>
        <w:rPr>
          <w:rFonts w:ascii="Liberation Sans" w:hAnsi="Liberation Sans"/>
        </w:rPr>
        <w:t xml:space="preserve">Identity and signing use cases.</w:t>
      </w:r>
    </w:p>
    <w:p>
      <w:pPr>
        <w:pStyle w:val="Compact"/>
        <w:numPr>
          <w:ilvl w:val="0"/>
          <w:numId w:val="1012"/>
        </w:numPr>
      </w:pPr>
      <w:r>
        <w:rPr>
          <w:rFonts w:ascii="Liberation Sans" w:hAnsi="Liberation Sans"/>
        </w:rPr>
        <w:t xml:space="preserve">Browser, consumer, admin, public lookup, and Second Life facades.</w:t>
      </w:r>
    </w:p>
    <w:p>
      <w:pPr>
        <w:pStyle w:val="Compact"/>
        <w:numPr>
          <w:ilvl w:val="0"/>
          <w:numId w:val="1012"/>
        </w:numPr>
      </w:pPr>
      <w:r>
        <w:rPr>
          <w:rFonts w:ascii="Liberation Sans" w:hAnsi="Liberation Sans"/>
        </w:rPr>
        <w:t xml:space="preserve">Authorization decisions that are independent of transport.</w:t>
      </w:r>
    </w:p>
    <w:p>
      <w:pPr>
        <w:pStyle w:val="Compact"/>
        <w:numPr>
          <w:ilvl w:val="0"/>
          <w:numId w:val="1012"/>
        </w:numPr>
      </w:pPr>
      <w:r>
        <w:rPr>
          <w:rFonts w:ascii="Liberation Sans" w:hAnsi="Liberation Sans"/>
        </w:rPr>
        <w:t xml:space="preserve">Interfaces for persistence, queues, clocks, crypto, DNS, providers, and audit.</w:t>
      </w:r>
    </w:p>
    <w:bookmarkEnd w:id="40"/>
    <w:bookmarkStart w:id="41" w:name="hipinfrastructure"/>
    <w:p>
      <w:pPr>
        <w:pStyle w:val="Heading3"/>
      </w:pPr>
      <w:r>
        <w:rPr>
          <w:rFonts w:ascii="Liberation Sans" w:hAnsi="Liberation Sans"/>
        </w:rPr>
        <w:t xml:space="preserve">HIP.Infrastructure</w:t>
      </w:r>
    </w:p>
    <w:p>
      <w:pPr>
        <w:pStyle w:val="FirstParagraph"/>
      </w:pPr>
      <w:r>
        <w:rPr>
          <w:rFonts w:ascii="Liberation Sans" w:hAnsi="Liberation Sans"/>
        </w:rPr>
        <w:t xml:space="preserve">Contains adapters:</w:t>
      </w:r>
    </w:p>
    <w:p>
      <w:pPr>
        <w:pStyle w:val="Compact"/>
        <w:numPr>
          <w:ilvl w:val="0"/>
          <w:numId w:val="1013"/>
        </w:numPr>
      </w:pPr>
      <w:r>
        <w:rPr>
          <w:rFonts w:ascii="Liberation Sans" w:hAnsi="Liberation Sans"/>
        </w:rPr>
        <w:t xml:space="preserve">PostgreSQL repositories and Entity Framework Core mappings.</w:t>
      </w:r>
    </w:p>
    <w:p>
      <w:pPr>
        <w:pStyle w:val="Compact"/>
        <w:numPr>
          <w:ilvl w:val="0"/>
          <w:numId w:val="1013"/>
        </w:numPr>
      </w:pPr>
      <w:r>
        <w:rPr>
          <w:rFonts w:ascii="Liberation Sans" w:hAnsi="Liberation Sans"/>
        </w:rPr>
        <w:t xml:space="preserve">Redis cache, dedupe, rate-limit, nonce, and distributed lock adapters.</w:t>
      </w:r>
    </w:p>
    <w:p>
      <w:pPr>
        <w:pStyle w:val="Compact"/>
        <w:numPr>
          <w:ilvl w:val="0"/>
          <w:numId w:val="1013"/>
        </w:numPr>
      </w:pPr>
      <w:r>
        <w:rPr>
          <w:rFonts w:ascii="Liberation Sans" w:hAnsi="Liberation Sans"/>
        </w:rPr>
        <w:t xml:space="preserve">DNS and</w:t>
      </w:r>
      <w:r>
        <w:rPr>
          <w:rFonts w:ascii="Liberation Sans" w:hAnsi="Liberation Sans"/>
        </w:rPr>
        <w:t xml:space="preserve"> </w:t>
      </w:r>
      <w:r>
        <w:rPr>
          <w:rStyle w:val="VerbatimChar"/>
          <w:rFonts w:ascii="Liberation Sans" w:hAnsi="Liberation Sans"/>
        </w:rPr>
        <w:t xml:space="preserve">.well-known</w:t>
      </w:r>
      <w:r>
        <w:rPr>
          <w:rFonts w:ascii="Liberation Sans" w:hAnsi="Liberation Sans"/>
        </w:rPr>
        <w:t xml:space="preserve"> </w:t>
      </w:r>
      <w:r>
        <w:rPr>
          <w:rFonts w:ascii="Liberation Sans" w:hAnsi="Liberation Sans"/>
        </w:rPr>
        <w:t xml:space="preserve">verification clients.</w:t>
      </w:r>
    </w:p>
    <w:p>
      <w:pPr>
        <w:pStyle w:val="Compact"/>
        <w:numPr>
          <w:ilvl w:val="0"/>
          <w:numId w:val="1013"/>
        </w:numPr>
      </w:pPr>
      <w:r>
        <w:rPr>
          <w:rFonts w:ascii="Liberation Sans" w:hAnsi="Liberation Sans"/>
        </w:rPr>
        <w:t xml:space="preserve">External evidence providers.</w:t>
      </w:r>
    </w:p>
    <w:p>
      <w:pPr>
        <w:pStyle w:val="Compact"/>
        <w:numPr>
          <w:ilvl w:val="0"/>
          <w:numId w:val="1013"/>
        </w:numPr>
      </w:pPr>
      <w:r>
        <w:rPr>
          <w:rFonts w:ascii="Liberation Sans" w:hAnsi="Liberation Sans"/>
        </w:rPr>
        <w:t xml:space="preserve">Cryptographic provider implementations.</w:t>
      </w:r>
    </w:p>
    <w:p>
      <w:pPr>
        <w:pStyle w:val="Compact"/>
        <w:numPr>
          <w:ilvl w:val="0"/>
          <w:numId w:val="1013"/>
        </w:numPr>
      </w:pPr>
      <w:r>
        <w:rPr>
          <w:rFonts w:ascii="Liberation Sans" w:hAnsi="Liberation Sans"/>
        </w:rPr>
        <w:t xml:space="preserve">Outbox and background job persistence.</w:t>
      </w:r>
    </w:p>
    <w:p>
      <w:pPr>
        <w:pStyle w:val="Compact"/>
        <w:numPr>
          <w:ilvl w:val="0"/>
          <w:numId w:val="1013"/>
        </w:numPr>
      </w:pPr>
      <w:r>
        <w:rPr>
          <w:rFonts w:ascii="Liberation Sans" w:hAnsi="Liberation Sans"/>
        </w:rPr>
        <w:t xml:space="preserve">Secret-store and key-store adapters.</w:t>
      </w:r>
    </w:p>
    <w:p>
      <w:pPr>
        <w:pStyle w:val="Compact"/>
        <w:numPr>
          <w:ilvl w:val="0"/>
          <w:numId w:val="1013"/>
        </w:numPr>
      </w:pPr>
      <w:r>
        <w:rPr>
          <w:rFonts w:ascii="Liberation Sans" w:hAnsi="Liberation Sans"/>
        </w:rPr>
        <w:t xml:space="preserve">Audit persistence.</w:t>
      </w:r>
    </w:p>
    <w:bookmarkEnd w:id="41"/>
    <w:bookmarkStart w:id="42" w:name="hipapiservice"/>
    <w:p>
      <w:pPr>
        <w:pStyle w:val="Heading3"/>
      </w:pPr>
      <w:r>
        <w:rPr>
          <w:rFonts w:ascii="Liberation Sans" w:hAnsi="Liberation Sans"/>
        </w:rPr>
        <w:t xml:space="preserve">HIP.ApiService</w:t>
      </w:r>
    </w:p>
    <w:p>
      <w:pPr>
        <w:pStyle w:val="FirstParagraph"/>
      </w:pPr>
      <w:r>
        <w:rPr>
          <w:rFonts w:ascii="Liberation Sans" w:hAnsi="Liberation Sans"/>
        </w:rPr>
        <w:t xml:space="preserve">Contains public and client API hosting:</w:t>
      </w:r>
    </w:p>
    <w:p>
      <w:pPr>
        <w:pStyle w:val="Compact"/>
        <w:numPr>
          <w:ilvl w:val="0"/>
          <w:numId w:val="1014"/>
        </w:numPr>
      </w:pPr>
      <w:r>
        <w:rPr>
          <w:rFonts w:ascii="Liberation Sans" w:hAnsi="Liberation Sans"/>
        </w:rPr>
        <w:t xml:space="preserve">Versioned public APIs.</w:t>
      </w:r>
    </w:p>
    <w:p>
      <w:pPr>
        <w:pStyle w:val="Compact"/>
        <w:numPr>
          <w:ilvl w:val="0"/>
          <w:numId w:val="1014"/>
        </w:numPr>
      </w:pPr>
      <w:r>
        <w:rPr>
          <w:rFonts w:ascii="Liberation Sans" w:hAnsi="Liberation Sans"/>
        </w:rPr>
        <w:t xml:space="preserve">Browser extension APIs.</w:t>
      </w:r>
    </w:p>
    <w:p>
      <w:pPr>
        <w:pStyle w:val="Compact"/>
        <w:numPr>
          <w:ilvl w:val="0"/>
          <w:numId w:val="1014"/>
        </w:numPr>
      </w:pPr>
      <w:r>
        <w:rPr>
          <w:rFonts w:ascii="Liberation Sans" w:hAnsi="Liberation Sans"/>
        </w:rPr>
        <w:t xml:space="preserve">Domain verification APIs.</w:t>
      </w:r>
    </w:p>
    <w:p>
      <w:pPr>
        <w:pStyle w:val="Compact"/>
        <w:numPr>
          <w:ilvl w:val="0"/>
          <w:numId w:val="1014"/>
        </w:numPr>
      </w:pPr>
      <w:r>
        <w:rPr>
          <w:rFonts w:ascii="Liberation Sans" w:hAnsi="Liberation Sans"/>
        </w:rPr>
        <w:t xml:space="preserve">Site-safety APIs.</w:t>
      </w:r>
    </w:p>
    <w:p>
      <w:pPr>
        <w:pStyle w:val="Compact"/>
        <w:numPr>
          <w:ilvl w:val="0"/>
          <w:numId w:val="1014"/>
        </w:numPr>
      </w:pPr>
      <w:r>
        <w:rPr>
          <w:rFonts w:ascii="Liberation Sans" w:hAnsi="Liberation Sans"/>
        </w:rPr>
        <w:t xml:space="preserve">Authentication for API clients.</w:t>
      </w:r>
    </w:p>
    <w:p>
      <w:pPr>
        <w:pStyle w:val="Compact"/>
        <w:numPr>
          <w:ilvl w:val="0"/>
          <w:numId w:val="1014"/>
        </w:numPr>
      </w:pPr>
      <w:r>
        <w:rPr>
          <w:rFonts w:ascii="Liberation Sans" w:hAnsi="Liberation Sans"/>
        </w:rPr>
        <w:t xml:space="preserve">Rate limiting, CORS, compression, caching, health, and OpenAPI.</w:t>
      </w:r>
    </w:p>
    <w:bookmarkEnd w:id="42"/>
    <w:bookmarkStart w:id="43" w:name="hipweb"/>
    <w:p>
      <w:pPr>
        <w:pStyle w:val="Heading3"/>
      </w:pPr>
      <w:r>
        <w:rPr>
          <w:rFonts w:ascii="Liberation Sans" w:hAnsi="Liberation Sans"/>
        </w:rPr>
        <w:t xml:space="preserve">HIP.Web</w:t>
      </w:r>
    </w:p>
    <w:p>
      <w:pPr>
        <w:pStyle w:val="FirstParagraph"/>
      </w:pPr>
      <w:r>
        <w:rPr>
          <w:rFonts w:ascii="Liberation Sans" w:hAnsi="Liberation Sans"/>
        </w:rPr>
        <w:t xml:space="preserve">Contains:</w:t>
      </w:r>
    </w:p>
    <w:p>
      <w:pPr>
        <w:pStyle w:val="Compact"/>
        <w:numPr>
          <w:ilvl w:val="0"/>
          <w:numId w:val="1015"/>
        </w:numPr>
      </w:pPr>
      <w:r>
        <w:rPr>
          <w:rFonts w:ascii="Liberation Sans" w:hAnsi="Liberation Sans"/>
        </w:rPr>
        <w:t xml:space="preserve">Public lookup and safety pages.</w:t>
      </w:r>
    </w:p>
    <w:p>
      <w:pPr>
        <w:pStyle w:val="Compact"/>
        <w:numPr>
          <w:ilvl w:val="0"/>
          <w:numId w:val="1015"/>
        </w:numPr>
      </w:pPr>
      <w:r>
        <w:rPr>
          <w:rFonts w:ascii="Liberation Sans" w:hAnsi="Liberation Sans"/>
        </w:rPr>
        <w:t xml:space="preserve">Consumer portal.</w:t>
      </w:r>
    </w:p>
    <w:p>
      <w:pPr>
        <w:pStyle w:val="Compact"/>
        <w:numPr>
          <w:ilvl w:val="0"/>
          <w:numId w:val="1015"/>
        </w:numPr>
      </w:pPr>
      <w:r>
        <w:rPr>
          <w:rFonts w:ascii="Liberation Sans" w:hAnsi="Liberation Sans"/>
        </w:rPr>
        <w:t xml:space="preserve">Admin portal.</w:t>
      </w:r>
    </w:p>
    <w:p>
      <w:pPr>
        <w:pStyle w:val="Compact"/>
        <w:numPr>
          <w:ilvl w:val="0"/>
          <w:numId w:val="1015"/>
        </w:numPr>
      </w:pPr>
      <w:r>
        <w:rPr>
          <w:rFonts w:ascii="Liberation Sans" w:hAnsi="Liberation Sans"/>
        </w:rPr>
        <w:t xml:space="preserve">Interactive rule builder and JSON view.</w:t>
      </w:r>
    </w:p>
    <w:p>
      <w:pPr>
        <w:pStyle w:val="Compact"/>
        <w:numPr>
          <w:ilvl w:val="0"/>
          <w:numId w:val="1015"/>
        </w:numPr>
      </w:pPr>
      <w:r>
        <w:rPr>
          <w:rFonts w:ascii="Liberation Sans" w:hAnsi="Liberation Sans"/>
        </w:rPr>
        <w:t xml:space="preserve">Review and appeal workflows.</w:t>
      </w:r>
    </w:p>
    <w:p>
      <w:pPr>
        <w:pStyle w:val="Compact"/>
        <w:numPr>
          <w:ilvl w:val="0"/>
          <w:numId w:val="1015"/>
        </w:numPr>
      </w:pPr>
      <w:r>
        <w:rPr>
          <w:rFonts w:ascii="Liberation Sans" w:hAnsi="Liberation Sans"/>
        </w:rPr>
        <w:t xml:space="preserve">Live operational dashboards.</w:t>
      </w:r>
    </w:p>
    <w:bookmarkEnd w:id="43"/>
    <w:bookmarkStart w:id="44" w:name="hipsandboxworker"/>
    <w:p>
      <w:pPr>
        <w:pStyle w:val="Heading3"/>
      </w:pPr>
      <w:r>
        <w:rPr>
          <w:rFonts w:ascii="Liberation Sans" w:hAnsi="Liberation Sans"/>
        </w:rPr>
        <w:t xml:space="preserve">HIP.SandboxWorker</w:t>
      </w:r>
    </w:p>
    <w:p>
      <w:pPr>
        <w:pStyle w:val="FirstParagraph"/>
      </w:pPr>
      <w:r>
        <w:rPr>
          <w:rFonts w:ascii="Liberation Sans" w:hAnsi="Liberation Sans"/>
        </w:rPr>
        <w:t xml:space="preserve">Contains isolated slow or risky work:</w:t>
      </w:r>
    </w:p>
    <w:p>
      <w:pPr>
        <w:pStyle w:val="Compact"/>
        <w:numPr>
          <w:ilvl w:val="0"/>
          <w:numId w:val="1016"/>
        </w:numPr>
      </w:pPr>
      <w:r>
        <w:rPr>
          <w:rFonts w:ascii="Liberation Sans" w:hAnsi="Liberation Sans"/>
        </w:rPr>
        <w:t xml:space="preserve">Browser rendering and dynamic page analysis.</w:t>
      </w:r>
    </w:p>
    <w:p>
      <w:pPr>
        <w:pStyle w:val="Compact"/>
        <w:numPr>
          <w:ilvl w:val="0"/>
          <w:numId w:val="1016"/>
        </w:numPr>
      </w:pPr>
      <w:r>
        <w:rPr>
          <w:rFonts w:ascii="Liberation Sans" w:hAnsi="Liberation Sans"/>
        </w:rPr>
        <w:t xml:space="preserve">External provider calls that exceed the fast-path budget.</w:t>
      </w:r>
    </w:p>
    <w:p>
      <w:pPr>
        <w:pStyle w:val="Compact"/>
        <w:numPr>
          <w:ilvl w:val="0"/>
          <w:numId w:val="1016"/>
        </w:numPr>
      </w:pPr>
      <w:r>
        <w:rPr>
          <w:rFonts w:ascii="Liberation Sans" w:hAnsi="Liberation Sans"/>
        </w:rPr>
        <w:t xml:space="preserve">File and URL detonation in a later phase.</w:t>
      </w:r>
    </w:p>
    <w:p>
      <w:pPr>
        <w:pStyle w:val="Compact"/>
        <w:numPr>
          <w:ilvl w:val="0"/>
          <w:numId w:val="1016"/>
        </w:numPr>
      </w:pPr>
      <w:r>
        <w:rPr>
          <w:rFonts w:ascii="Liberation Sans" w:hAnsi="Liberation Sans"/>
        </w:rPr>
        <w:t xml:space="preserve">Strict job timeout, memory, CPU, network, and output limits.</w:t>
      </w:r>
    </w:p>
    <w:bookmarkEnd w:id="44"/>
    <w:bookmarkStart w:id="45" w:name="hipapphost"/>
    <w:p>
      <w:pPr>
        <w:pStyle w:val="Heading3"/>
      </w:pPr>
      <w:r>
        <w:rPr>
          <w:rFonts w:ascii="Liberation Sans" w:hAnsi="Liberation Sans"/>
        </w:rPr>
        <w:t xml:space="preserve">HIP.AppHost</w:t>
      </w:r>
    </w:p>
    <w:p>
      <w:pPr>
        <w:pStyle w:val="FirstParagraph"/>
      </w:pPr>
      <w:r>
        <w:rPr>
          <w:rFonts w:ascii="Liberation Sans" w:hAnsi="Liberation Sans"/>
        </w:rPr>
        <w:t xml:space="preserve">Contains local orchestration only:</w:t>
      </w:r>
    </w:p>
    <w:p>
      <w:pPr>
        <w:pStyle w:val="Compact"/>
        <w:numPr>
          <w:ilvl w:val="0"/>
          <w:numId w:val="1017"/>
        </w:numPr>
      </w:pPr>
      <w:r>
        <w:rPr>
          <w:rFonts w:ascii="Liberation Sans" w:hAnsi="Liberation Sans"/>
        </w:rPr>
        <w:t xml:space="preserve">API, web, worker, PostgreSQL, Redis, and CoreDNS resources.</w:t>
      </w:r>
    </w:p>
    <w:p>
      <w:pPr>
        <w:pStyle w:val="Compact"/>
        <w:numPr>
          <w:ilvl w:val="0"/>
          <w:numId w:val="1017"/>
        </w:numPr>
      </w:pPr>
      <w:r>
        <w:rPr>
          <w:rFonts w:ascii="Liberation Sans" w:hAnsi="Liberation Sans"/>
        </w:rPr>
        <w:t xml:space="preserve">References, health dependencies, and local configuration.</w:t>
      </w:r>
    </w:p>
    <w:p>
      <w:pPr>
        <w:pStyle w:val="Compact"/>
        <w:numPr>
          <w:ilvl w:val="0"/>
          <w:numId w:val="1017"/>
        </w:numPr>
      </w:pPr>
      <w:r>
        <w:rPr>
          <w:rFonts w:ascii="Liberation Sans" w:hAnsi="Liberation Sans"/>
        </w:rPr>
        <w:t xml:space="preserve">No production secrets or hard-coded encryption keys.</w:t>
      </w:r>
    </w:p>
    <w:bookmarkEnd w:id="45"/>
    <w:bookmarkStart w:id="46" w:name="hipservicedefaults"/>
    <w:p>
      <w:pPr>
        <w:pStyle w:val="Heading3"/>
      </w:pPr>
      <w:r>
        <w:rPr>
          <w:rFonts w:ascii="Liberation Sans" w:hAnsi="Liberation Sans"/>
        </w:rPr>
        <w:t xml:space="preserve">HIP.ServiceDefaults</w:t>
      </w:r>
    </w:p>
    <w:p>
      <w:pPr>
        <w:pStyle w:val="FirstParagraph"/>
      </w:pPr>
      <w:r>
        <w:rPr>
          <w:rFonts w:ascii="Liberation Sans" w:hAnsi="Liberation Sans"/>
        </w:rPr>
        <w:t xml:space="preserve">Contains:</w:t>
      </w:r>
    </w:p>
    <w:p>
      <w:pPr>
        <w:pStyle w:val="Compact"/>
        <w:numPr>
          <w:ilvl w:val="0"/>
          <w:numId w:val="1018"/>
        </w:numPr>
      </w:pPr>
      <w:r>
        <w:rPr>
          <w:rFonts w:ascii="Liberation Sans" w:hAnsi="Liberation Sans"/>
        </w:rPr>
        <w:t xml:space="preserve">OpenTelemetry.</w:t>
      </w:r>
    </w:p>
    <w:p>
      <w:pPr>
        <w:pStyle w:val="Compact"/>
        <w:numPr>
          <w:ilvl w:val="0"/>
          <w:numId w:val="1018"/>
        </w:numPr>
      </w:pPr>
      <w:r>
        <w:rPr>
          <w:rFonts w:ascii="Liberation Sans" w:hAnsi="Liberation Sans"/>
        </w:rPr>
        <w:t xml:space="preserve">Health checks.</w:t>
      </w:r>
    </w:p>
    <w:p>
      <w:pPr>
        <w:pStyle w:val="Compact"/>
        <w:numPr>
          <w:ilvl w:val="0"/>
          <w:numId w:val="1018"/>
        </w:numPr>
      </w:pPr>
      <w:r>
        <w:rPr>
          <w:rFonts w:ascii="Liberation Sans" w:hAnsi="Liberation Sans"/>
        </w:rPr>
        <w:t xml:space="preserve">Service discovery.</w:t>
      </w:r>
    </w:p>
    <w:p>
      <w:pPr>
        <w:pStyle w:val="Compact"/>
        <w:numPr>
          <w:ilvl w:val="0"/>
          <w:numId w:val="1018"/>
        </w:numPr>
      </w:pPr>
      <w:r>
        <w:rPr>
          <w:rFonts w:ascii="Liberation Sans" w:hAnsi="Liberation Sans"/>
        </w:rPr>
        <w:t xml:space="preserve">Standard resilience configuration.</w:t>
      </w:r>
    </w:p>
    <w:p>
      <w:pPr>
        <w:pStyle w:val="Compact"/>
        <w:numPr>
          <w:ilvl w:val="0"/>
          <w:numId w:val="1018"/>
        </w:numPr>
      </w:pPr>
      <w:r>
        <w:rPr>
          <w:rFonts w:ascii="Liberation Sans" w:hAnsi="Liberation Sans"/>
        </w:rPr>
        <w:t xml:space="preserve">Shared logging and correlation behavior.</w:t>
      </w:r>
    </w:p>
    <w:bookmarkEnd w:id="46"/>
    <w:bookmarkEnd w:id="47"/>
    <w:bookmarkStart w:id="48" w:name="X4d34c5e202527e0bb357e78309f44737c33b771"/>
    <w:p>
      <w:pPr>
        <w:pStyle w:val="Heading2"/>
      </w:pPr>
      <w:r>
        <w:rPr>
          <w:rFonts w:ascii="Liberation Sans" w:hAnsi="Liberation Sans"/>
        </w:rPr>
        <w:t xml:space="preserve">5.3 Future service boundaries</w:t>
      </w:r>
    </w:p>
    <w:p>
      <w:pPr>
        <w:pStyle w:val="FirstParagraph"/>
      </w:pPr>
      <w:r>
        <w:rPr>
          <w:rFonts w:ascii="Liberation Sans" w:hAnsi="Liberation Sans"/>
        </w:rPr>
        <w:t xml:space="preserve">The following modules may be extracted later without changing their public contracts:</w:t>
      </w:r>
    </w:p>
    <w:p>
      <w:pPr>
        <w:pStyle w:val="Compact"/>
        <w:numPr>
          <w:ilvl w:val="0"/>
          <w:numId w:val="1019"/>
        </w:numPr>
      </w:pPr>
      <w:r>
        <w:rPr>
          <w:rFonts w:ascii="Liberation Sans" w:hAnsi="Liberation Sans"/>
        </w:rPr>
        <w:t xml:space="preserve">Identity Service.</w:t>
      </w:r>
    </w:p>
    <w:p>
      <w:pPr>
        <w:pStyle w:val="Compact"/>
        <w:numPr>
          <w:ilvl w:val="0"/>
          <w:numId w:val="1019"/>
        </w:numPr>
      </w:pPr>
      <w:r>
        <w:rPr>
          <w:rFonts w:ascii="Liberation Sans" w:hAnsi="Liberation Sans"/>
        </w:rPr>
        <w:t xml:space="preserve">Device Trust Service.</w:t>
      </w:r>
    </w:p>
    <w:p>
      <w:pPr>
        <w:pStyle w:val="Compact"/>
        <w:numPr>
          <w:ilvl w:val="0"/>
          <w:numId w:val="1019"/>
        </w:numPr>
      </w:pPr>
      <w:r>
        <w:rPr>
          <w:rFonts w:ascii="Liberation Sans" w:hAnsi="Liberation Sans"/>
        </w:rPr>
        <w:t xml:space="preserve">Policy and Rules Service.</w:t>
      </w:r>
    </w:p>
    <w:p>
      <w:pPr>
        <w:pStyle w:val="Compact"/>
        <w:numPr>
          <w:ilvl w:val="0"/>
          <w:numId w:val="1019"/>
        </w:numPr>
      </w:pPr>
      <w:r>
        <w:rPr>
          <w:rFonts w:ascii="Liberation Sans" w:hAnsi="Liberation Sans"/>
        </w:rPr>
        <w:t xml:space="preserve">Reputation Service.</w:t>
      </w:r>
    </w:p>
    <w:p>
      <w:pPr>
        <w:pStyle w:val="Compact"/>
        <w:numPr>
          <w:ilvl w:val="0"/>
          <w:numId w:val="1019"/>
        </w:numPr>
      </w:pPr>
      <w:r>
        <w:rPr>
          <w:rFonts w:ascii="Liberation Sans" w:hAnsi="Liberation Sans"/>
        </w:rPr>
        <w:t xml:space="preserve">Messaging and Content Security Service.</w:t>
      </w:r>
    </w:p>
    <w:p>
      <w:pPr>
        <w:pStyle w:val="Compact"/>
        <w:numPr>
          <w:ilvl w:val="0"/>
          <w:numId w:val="1019"/>
        </w:numPr>
      </w:pPr>
      <w:r>
        <w:rPr>
          <w:rFonts w:ascii="Liberation Sans" w:hAnsi="Liberation Sans"/>
        </w:rPr>
        <w:t xml:space="preserve">Security Event and Audit Service.</w:t>
      </w:r>
    </w:p>
    <w:p>
      <w:pPr>
        <w:pStyle w:val="Compact"/>
        <w:numPr>
          <w:ilvl w:val="0"/>
          <w:numId w:val="1019"/>
        </w:numPr>
      </w:pPr>
      <w:r>
        <w:rPr>
          <w:rFonts w:ascii="Liberation Sans" w:hAnsi="Liberation Sans"/>
        </w:rPr>
        <w:t xml:space="preserve">Risk and Scoring Service.</w:t>
      </w:r>
    </w:p>
    <w:bookmarkEnd w:id="48"/>
    <w:bookmarkEnd w:id="49"/>
    <w:bookmarkStart w:id="58" w:name="X71557f98132d07ddf2c9c23903993b6860203b4"/>
    <w:p>
      <w:pPr>
        <w:pStyle w:val="Heading1"/>
        <w:pBdr>
          <w:bottom w:val="single" w:sz="8" w:space="4" w:color="9CCBC6"/>
        </w:pBdr>
      </w:pPr>
      <w:r>
        <w:rPr>
          <w:rFonts w:ascii="Liberation Sans" w:hAnsi="Liberation Sans"/>
        </w:rPr>
        <w:t xml:space="preserve">6. HIP Protocol Specification</w:t>
      </w:r>
    </w:p>
    <w:bookmarkStart w:id="50" w:name="X6ff1ae695dd507bb56e915e6f490111da98060a"/>
    <w:p>
      <w:pPr>
        <w:pStyle w:val="Heading2"/>
      </w:pPr>
      <w:r>
        <w:rPr>
          <w:rFonts w:ascii="Liberation Sans" w:hAnsi="Liberation Sans"/>
        </w:rPr>
        <w:t xml:space="preserve">6.1 Protocol goals</w:t>
      </w:r>
    </w:p>
    <w:p>
      <w:pPr>
        <w:pStyle w:val="FirstParagraph"/>
      </w:pPr>
      <w:r>
        <w:rPr>
          <w:rFonts w:ascii="Liberation Sans" w:hAnsi="Liberation Sans"/>
        </w:rPr>
        <w:t xml:space="preserve">The protocol must support signed claims and verification results for:</w:t>
      </w:r>
    </w:p>
    <w:p>
      <w:pPr>
        <w:pStyle w:val="Compact"/>
        <w:numPr>
          <w:ilvl w:val="0"/>
          <w:numId w:val="1020"/>
        </w:numPr>
      </w:pPr>
      <w:r>
        <w:rPr>
          <w:rFonts w:ascii="Liberation Sans" w:hAnsi="Liberation Sans"/>
        </w:rPr>
        <w:t xml:space="preserve">Websites and domains.</w:t>
      </w:r>
    </w:p>
    <w:p>
      <w:pPr>
        <w:pStyle w:val="Compact"/>
        <w:numPr>
          <w:ilvl w:val="0"/>
          <w:numId w:val="1020"/>
        </w:numPr>
      </w:pPr>
      <w:r>
        <w:rPr>
          <w:rFonts w:ascii="Liberation Sans" w:hAnsi="Liberation Sans"/>
        </w:rPr>
        <w:t xml:space="preserve">Exact URLs.</w:t>
      </w:r>
    </w:p>
    <w:p>
      <w:pPr>
        <w:pStyle w:val="Compact"/>
        <w:numPr>
          <w:ilvl w:val="0"/>
          <w:numId w:val="1020"/>
        </w:numPr>
      </w:pPr>
      <w:r>
        <w:rPr>
          <w:rFonts w:ascii="Liberation Sans" w:hAnsi="Liberation Sans"/>
        </w:rPr>
        <w:t xml:space="preserve">Files and downloads.</w:t>
      </w:r>
    </w:p>
    <w:p>
      <w:pPr>
        <w:pStyle w:val="Compact"/>
        <w:numPr>
          <w:ilvl w:val="0"/>
          <w:numId w:val="1020"/>
        </w:numPr>
      </w:pPr>
      <w:r>
        <w:rPr>
          <w:rFonts w:ascii="Liberation Sans" w:hAnsi="Liberation Sans"/>
        </w:rPr>
        <w:t xml:space="preserve">Images and media.</w:t>
      </w:r>
    </w:p>
    <w:p>
      <w:pPr>
        <w:pStyle w:val="Compact"/>
        <w:numPr>
          <w:ilvl w:val="0"/>
          <w:numId w:val="1020"/>
        </w:numPr>
      </w:pPr>
      <w:r>
        <w:rPr>
          <w:rFonts w:ascii="Liberation Sans" w:hAnsi="Liberation Sans"/>
        </w:rPr>
        <w:t xml:space="preserve">Emails and messages.</w:t>
      </w:r>
    </w:p>
    <w:p>
      <w:pPr>
        <w:pStyle w:val="Compact"/>
        <w:numPr>
          <w:ilvl w:val="0"/>
          <w:numId w:val="1020"/>
        </w:numPr>
      </w:pPr>
      <w:r>
        <w:rPr>
          <w:rFonts w:ascii="Liberation Sans" w:hAnsi="Liberation Sans"/>
        </w:rPr>
        <w:t xml:space="preserve">Apps and API responses.</w:t>
      </w:r>
    </w:p>
    <w:p>
      <w:pPr>
        <w:pStyle w:val="Compact"/>
        <w:numPr>
          <w:ilvl w:val="0"/>
          <w:numId w:val="1020"/>
        </w:numPr>
      </w:pPr>
      <w:r>
        <w:rPr>
          <w:rFonts w:ascii="Liberation Sans" w:hAnsi="Liberation Sans"/>
        </w:rPr>
        <w:t xml:space="preserve">Devices and organizations.</w:t>
      </w:r>
    </w:p>
    <w:bookmarkEnd w:id="50"/>
    <w:bookmarkStart w:id="51" w:name="X306cc610c2aa70222edebd3aa75e7ac5ad13328"/>
    <w:p>
      <w:pPr>
        <w:pStyle w:val="Heading2"/>
      </w:pPr>
      <w:r>
        <w:rPr>
          <w:rFonts w:ascii="Liberation Sans" w:hAnsi="Liberation Sans"/>
        </w:rPr>
        <w:t xml:space="preserve">6.2 Versioning</w:t>
      </w:r>
    </w:p>
    <w:p>
      <w:pPr>
        <w:pStyle w:val="Compact"/>
        <w:numPr>
          <w:ilvl w:val="0"/>
          <w:numId w:val="1021"/>
        </w:numPr>
      </w:pPr>
      <w:r>
        <w:rPr>
          <w:rFonts w:ascii="Liberation Sans" w:hAnsi="Liberation Sans"/>
        </w:rPr>
        <w:t xml:space="preserve">Protocol version format: semantic major and minor, such as</w:t>
      </w:r>
      <w:r>
        <w:rPr>
          <w:rFonts w:ascii="Liberation Sans" w:hAnsi="Liberation Sans"/>
        </w:rPr>
        <w:t xml:space="preserve"> </w:t>
      </w:r>
      <w:r>
        <w:rPr>
          <w:rStyle w:val="VerbatimChar"/>
          <w:rFonts w:ascii="Liberation Sans" w:hAnsi="Liberation Sans"/>
        </w:rPr>
        <w:t xml:space="preserve">1.0</w:t>
      </w:r>
      <w:r>
        <w:rPr>
          <w:rFonts w:ascii="Liberation Sans" w:hAnsi="Liberation Sans"/>
        </w:rP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rFonts w:ascii="Liberation Sans" w:hAnsi="Liberation Sans"/>
        </w:rPr>
        <w:t xml:space="preserve">Every envelope, receipt, key record, rule document, and public API response must include a schema or protocol version.</w:t>
      </w:r>
    </w:p>
    <w:p>
      <w:pPr>
        <w:pStyle w:val="Compact"/>
        <w:numPr>
          <w:ilvl w:val="0"/>
          <w:numId w:val="1021"/>
        </w:numPr>
      </w:pPr>
      <w:r>
        <w:rPr>
          <w:rFonts w:ascii="Liberation Sans" w:hAnsi="Liberation Sans"/>
        </w:rPr>
        <w:t xml:space="preserve">Unknown major versions must be rejected.</w:t>
      </w:r>
    </w:p>
    <w:p>
      <w:pPr>
        <w:pStyle w:val="Compact"/>
        <w:numPr>
          <w:ilvl w:val="0"/>
          <w:numId w:val="1021"/>
        </w:numPr>
      </w:pPr>
      <w:r>
        <w:rPr>
          <w:rFonts w:ascii="Liberation Sans" w:hAnsi="Liberation Sans"/>
        </w:rPr>
        <w:t xml:space="preserve">Unknown optional fields in the same major version should be ignored unless marked critical.</w:t>
      </w:r>
    </w:p>
    <w:p>
      <w:pPr>
        <w:pStyle w:val="Compact"/>
        <w:numPr>
          <w:ilvl w:val="0"/>
          <w:numId w:val="1021"/>
        </w:numPr>
      </w:pPr>
      <w:r>
        <w:rPr>
          <w:rFonts w:ascii="Liberation Sans" w:hAnsi="Liberation Sans"/>
        </w:rPr>
        <w:t xml:space="preserve">Breaking changes require a new major version and parallel support during migration.</w:t>
      </w:r>
    </w:p>
    <w:bookmarkEnd w:id="51"/>
    <w:bookmarkStart w:id="52" w:name="Xd0f7daf20dcd3b59d2cabf0893c7dce63fe0c92"/>
    <w:p>
      <w:pPr>
        <w:pStyle w:val="Heading2"/>
      </w:pPr>
      <w:r>
        <w:rPr>
          <w:rFonts w:ascii="Liberation Sans" w:hAnsi="Liberation Sans"/>
        </w:rPr>
        <w:t xml:space="preserve">6.3 Canonical signing</w:t>
      </w:r>
    </w:p>
    <w:p>
      <w:pPr>
        <w:pStyle w:val="FirstParagraph"/>
      </w:pPr>
      <w:r>
        <w:rPr>
          <w:rFonts w:ascii="Liberation Sans" w:hAnsi="Liberation Sans"/>
        </w:rPr>
        <w:t xml:space="preserve">Use RFC 8785 JSON Canonicalization Scheme for JSON that is signed.</w:t>
      </w:r>
    </w:p>
    <w:p>
      <w:pPr>
        <w:pStyle w:val="BodyText"/>
      </w:pPr>
      <w:r>
        <w:rPr>
          <w:rFonts w:ascii="Liberation Sans" w:hAnsi="Liberation Sans"/>
        </w:rPr>
        <w:t xml:space="preserve">Signing steps:</w:t>
      </w:r>
    </w:p>
    <w:p>
      <w:pPr>
        <w:pStyle w:val="Compact"/>
        <w:numPr>
          <w:ilvl w:val="0"/>
          <w:numId w:val="1022"/>
        </w:numPr>
      </w:pPr>
      <w:r>
        <w:rPr>
          <w:rFonts w:ascii="Liberation Sans" w:hAnsi="Liberation Sans"/>
        </w:rPr>
        <w:t xml:space="preserve">Validate the payload schema.</w:t>
      </w:r>
    </w:p>
    <w:p>
      <w:pPr>
        <w:pStyle w:val="Compact"/>
        <w:numPr>
          <w:ilvl w:val="0"/>
          <w:numId w:val="1022"/>
        </w:numPr>
      </w:pPr>
      <w:r>
        <w:rPr>
          <w:rFonts w:ascii="Liberation Sans" w:hAnsi="Liberation Sans"/>
        </w:rPr>
        <w:t xml:space="preserve">Remove the signature value from the canonical signing object.</w:t>
      </w:r>
    </w:p>
    <w:p>
      <w:pPr>
        <w:pStyle w:val="Compact"/>
        <w:numPr>
          <w:ilvl w:val="0"/>
          <w:numId w:val="1022"/>
        </w:numPr>
      </w:pPr>
      <w:r>
        <w:rPr>
          <w:rFonts w:ascii="Liberation Sans" w:hAnsi="Liberation Sans"/>
        </w:rPr>
        <w:t xml:space="preserve">Canonicalize JSON using RFC 8785.</w:t>
      </w:r>
    </w:p>
    <w:p>
      <w:pPr>
        <w:pStyle w:val="Compact"/>
        <w:numPr>
          <w:ilvl w:val="0"/>
          <w:numId w:val="1022"/>
        </w:numPr>
      </w:pPr>
      <w:r>
        <w:rPr>
          <w:rFonts w:ascii="Liberation Sans" w:hAnsi="Liberation Sans"/>
        </w:rPr>
        <w:t xml:space="preserve">Hash or sign according to the selected algorithm profile.</w:t>
      </w:r>
    </w:p>
    <w:p>
      <w:pPr>
        <w:pStyle w:val="Compact"/>
        <w:numPr>
          <w:ilvl w:val="0"/>
          <w:numId w:val="1022"/>
        </w:numPr>
      </w:pPr>
      <w:r>
        <w:rPr>
          <w:rFonts w:ascii="Liberation Sans" w:hAnsi="Liberation Sans"/>
        </w:rPr>
        <w:t xml:space="preserve">Store algorithm, key ID, context, signature, and canonicalization version.</w:t>
      </w:r>
    </w:p>
    <w:p>
      <w:pPr>
        <w:pStyle w:val="Compact"/>
        <w:numPr>
          <w:ilvl w:val="0"/>
          <w:numId w:val="1022"/>
        </w:numPr>
      </w:pPr>
      <w:r>
        <w:rPr>
          <w:rFonts w:ascii="Liberation Sans" w:hAnsi="Liberation Sans"/>
        </w:rPr>
        <w:t xml:space="preserve">Verify expiry, issuer, key state, signature, and replay state before accepting claims.</w:t>
      </w:r>
    </w:p>
    <w:bookmarkEnd w:id="52"/>
    <w:bookmarkStart w:id="53" w:name="Xa477103a6f91c8c2355a177e6e7bc8c9d4399f8"/>
    <w:p>
      <w:pPr>
        <w:pStyle w:val="Heading2"/>
      </w:pPr>
      <w:r>
        <w:rPr>
          <w:rFonts w:ascii="Liberation Sans" w:hAnsi="Liberation Sans"/>
        </w:rPr>
        <w:t xml:space="preserve">6.4 HIP envelope</w:t>
      </w:r>
    </w:p>
    <w:p>
      <w:pPr>
        <w:pStyle w:val="FirstParagraph"/>
      </w:pPr>
      <w:r>
        <w:rPr>
          <w:rFonts w:ascii="Liberation Sans" w:hAnsi="Liberation Sans"/>
        </w:rPr>
        <w:t xml:space="preserve">Minimum envelope shape:</w:t>
      </w:r>
    </w:p>
    <w:p>
      <w:pPr>
        <w:pStyle w:val="SourceCode"/>
        <w:spacing w:before="60" w:after="100"/>
        <w:ind w:left="259" w:right="173"/>
        <w:shd w:fill="F4F7F8"/>
      </w:pPr>
      <w:r>
        <w:rPr>
          <w:rStyle w:val="FunctionTok"/>
          <w:rFonts w:ascii="Liberation Mono" w:hAnsi="Liberation Mono"/>
          <w:sz w:val="16"/>
        </w:rPr>
        <w:t xml:space="preserve">{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</w:t>
      </w:r>
      <w:r>
        <w:rPr>
          <w:rStyle w:val="DataTypeTok"/>
          <w:rFonts w:ascii="Liberation Mono" w:hAnsi="Liberation Mono"/>
          <w:sz w:val="16"/>
        </w:rPr>
        <w:t xml:space="preserve">"hipVersion"</w:t>
      </w:r>
      <w:r>
        <w:rPr>
          <w:rStyle w:val="FunctionTok"/>
          <w:rFonts w:ascii="Liberation Mono" w:hAnsi="Liberation Mono"/>
          <w:sz w:val="16"/>
        </w:rPr>
        <w:t xml:space="preserve">: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StringTok"/>
          <w:rFonts w:ascii="Liberation Mono" w:hAnsi="Liberation Mono"/>
          <w:sz w:val="16"/>
        </w:rPr>
        <w:t xml:space="preserve">"1.0"</w:t>
      </w:r>
      <w:r>
        <w:rPr>
          <w:rStyle w:val="FunctionTok"/>
          <w:rFonts w:ascii="Liberation Mono" w:hAnsi="Liberation Mono"/>
          <w:sz w:val="16"/>
        </w:rPr>
        <w:t xml:space="preserve">,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</w:t>
      </w:r>
      <w:r>
        <w:rPr>
          <w:rStyle w:val="DataTypeTok"/>
          <w:rFonts w:ascii="Liberation Mono" w:hAnsi="Liberation Mono"/>
          <w:sz w:val="16"/>
        </w:rPr>
        <w:t xml:space="preserve">"messageId"</w:t>
      </w:r>
      <w:r>
        <w:rPr>
          <w:rStyle w:val="FunctionTok"/>
          <w:rFonts w:ascii="Liberation Mono" w:hAnsi="Liberation Mono"/>
          <w:sz w:val="16"/>
        </w:rPr>
        <w:t xml:space="preserve">: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StringTok"/>
          <w:rFonts w:ascii="Liberation Mono" w:hAnsi="Liberation Mono"/>
          <w:sz w:val="16"/>
        </w:rPr>
        <w:t xml:space="preserve">"0190f1b0-6d5e-7e4a-8e57-46ef7c76450f"</w:t>
      </w:r>
      <w:r>
        <w:rPr>
          <w:rStyle w:val="FunctionTok"/>
          <w:rFonts w:ascii="Liberation Mono" w:hAnsi="Liberation Mono"/>
          <w:sz w:val="16"/>
        </w:rPr>
        <w:t xml:space="preserve">,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</w:t>
      </w:r>
      <w:r>
        <w:rPr>
          <w:rStyle w:val="DataTypeTok"/>
          <w:rFonts w:ascii="Liberation Mono" w:hAnsi="Liberation Mono"/>
          <w:sz w:val="16"/>
        </w:rPr>
        <w:t xml:space="preserve">"issuedAtUtc"</w:t>
      </w:r>
      <w:r>
        <w:rPr>
          <w:rStyle w:val="FunctionTok"/>
          <w:rFonts w:ascii="Liberation Mono" w:hAnsi="Liberation Mono"/>
          <w:sz w:val="16"/>
        </w:rPr>
        <w:t xml:space="preserve">: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StringTok"/>
          <w:rFonts w:ascii="Liberation Mono" w:hAnsi="Liberation Mono"/>
          <w:sz w:val="16"/>
        </w:rPr>
        <w:t xml:space="preserve">"2026-07-12T18:00:00Z"</w:t>
      </w:r>
      <w:r>
        <w:rPr>
          <w:rStyle w:val="FunctionTok"/>
          <w:rFonts w:ascii="Liberation Mono" w:hAnsi="Liberation Mono"/>
          <w:sz w:val="16"/>
        </w:rPr>
        <w:t xml:space="preserve">,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</w:t>
      </w:r>
      <w:r>
        <w:rPr>
          <w:rStyle w:val="DataTypeTok"/>
          <w:rFonts w:ascii="Liberation Mono" w:hAnsi="Liberation Mono"/>
          <w:sz w:val="16"/>
        </w:rPr>
        <w:t xml:space="preserve">"expiresAtUtc"</w:t>
      </w:r>
      <w:r>
        <w:rPr>
          <w:rStyle w:val="FunctionTok"/>
          <w:rFonts w:ascii="Liberation Mono" w:hAnsi="Liberation Mono"/>
          <w:sz w:val="16"/>
        </w:rPr>
        <w:t xml:space="preserve">: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StringTok"/>
          <w:rFonts w:ascii="Liberation Mono" w:hAnsi="Liberation Mono"/>
          <w:sz w:val="16"/>
        </w:rPr>
        <w:t xml:space="preserve">"2026-07-12T18:05:00Z"</w:t>
      </w:r>
      <w:r>
        <w:rPr>
          <w:rStyle w:val="FunctionTok"/>
          <w:rFonts w:ascii="Liberation Mono" w:hAnsi="Liberation Mono"/>
          <w:sz w:val="16"/>
        </w:rPr>
        <w:t xml:space="preserve">,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</w:t>
      </w:r>
      <w:r>
        <w:rPr>
          <w:rStyle w:val="DataTypeTok"/>
          <w:rFonts w:ascii="Liberation Mono" w:hAnsi="Liberation Mono"/>
          <w:sz w:val="16"/>
        </w:rPr>
        <w:t xml:space="preserve">"nonce"</w:t>
      </w:r>
      <w:r>
        <w:rPr>
          <w:rStyle w:val="FunctionTok"/>
          <w:rFonts w:ascii="Liberation Mono" w:hAnsi="Liberation Mono"/>
          <w:sz w:val="16"/>
        </w:rPr>
        <w:t xml:space="preserve">: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StringTok"/>
          <w:rFonts w:ascii="Liberation Mono" w:hAnsi="Liberation Mono"/>
          <w:sz w:val="16"/>
        </w:rPr>
        <w:t xml:space="preserve">"base64url-random-value"</w:t>
      </w:r>
      <w:r>
        <w:rPr>
          <w:rStyle w:val="FunctionTok"/>
          <w:rFonts w:ascii="Liberation Mono" w:hAnsi="Liberation Mono"/>
          <w:sz w:val="16"/>
        </w:rPr>
        <w:t xml:space="preserve">,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</w:t>
      </w:r>
      <w:r>
        <w:rPr>
          <w:rStyle w:val="DataTypeTok"/>
          <w:rFonts w:ascii="Liberation Mono" w:hAnsi="Liberation Mono"/>
          <w:sz w:val="16"/>
        </w:rPr>
        <w:t xml:space="preserve">"issuer"</w:t>
      </w:r>
      <w:r>
        <w:rPr>
          <w:rStyle w:val="FunctionTok"/>
          <w:rFonts w:ascii="Liberation Mono" w:hAnsi="Liberation Mono"/>
          <w:sz w:val="16"/>
        </w:rPr>
        <w:t xml:space="preserve">: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FunctionTok"/>
          <w:rFonts w:ascii="Liberation Mono" w:hAnsi="Liberation Mono"/>
          <w:sz w:val="16"/>
        </w:rPr>
        <w:t xml:space="preserve">{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  </w:t>
      </w:r>
      <w:r>
        <w:rPr>
          <w:rStyle w:val="DataTypeTok"/>
          <w:rFonts w:ascii="Liberation Mono" w:hAnsi="Liberation Mono"/>
          <w:sz w:val="16"/>
        </w:rPr>
        <w:t xml:space="preserve">"identityId"</w:t>
      </w:r>
      <w:r>
        <w:rPr>
          <w:rStyle w:val="FunctionTok"/>
          <w:rFonts w:ascii="Liberation Mono" w:hAnsi="Liberation Mono"/>
          <w:sz w:val="16"/>
        </w:rPr>
        <w:t xml:space="preserve">: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StringTok"/>
          <w:rFonts w:ascii="Liberation Mono" w:hAnsi="Liberation Mono"/>
          <w:sz w:val="16"/>
        </w:rPr>
        <w:t xml:space="preserve">"hip:org:example"</w:t>
      </w:r>
      <w:r>
        <w:rPr>
          <w:rStyle w:val="FunctionTok"/>
          <w:rFonts w:ascii="Liberation Mono" w:hAnsi="Liberation Mono"/>
          <w:sz w:val="16"/>
        </w:rPr>
        <w:t xml:space="preserve">,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  </w:t>
      </w:r>
      <w:r>
        <w:rPr>
          <w:rStyle w:val="DataTypeTok"/>
          <w:rFonts w:ascii="Liberation Mono" w:hAnsi="Liberation Mono"/>
          <w:sz w:val="16"/>
        </w:rPr>
        <w:t xml:space="preserve">"keyId"</w:t>
      </w:r>
      <w:r>
        <w:rPr>
          <w:rStyle w:val="FunctionTok"/>
          <w:rFonts w:ascii="Liberation Mono" w:hAnsi="Liberation Mono"/>
          <w:sz w:val="16"/>
        </w:rPr>
        <w:t xml:space="preserve">: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StringTok"/>
          <w:rFonts w:ascii="Liberation Mono" w:hAnsi="Liberation Mono"/>
          <w:sz w:val="16"/>
        </w:rPr>
        <w:t xml:space="preserve">"key-2026-01"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</w:t>
      </w:r>
      <w:r>
        <w:rPr>
          <w:rStyle w:val="FunctionTok"/>
          <w:rFonts w:ascii="Liberation Mono" w:hAnsi="Liberation Mono"/>
          <w:sz w:val="16"/>
        </w:rPr>
        <w:t xml:space="preserve">},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</w:t>
      </w:r>
      <w:r>
        <w:rPr>
          <w:rStyle w:val="DataTypeTok"/>
          <w:rFonts w:ascii="Liberation Mono" w:hAnsi="Liberation Mono"/>
          <w:sz w:val="16"/>
        </w:rPr>
        <w:t xml:space="preserve">"subject"</w:t>
      </w:r>
      <w:r>
        <w:rPr>
          <w:rStyle w:val="FunctionTok"/>
          <w:rFonts w:ascii="Liberation Mono" w:hAnsi="Liberation Mono"/>
          <w:sz w:val="16"/>
        </w:rPr>
        <w:t xml:space="preserve">: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FunctionTok"/>
          <w:rFonts w:ascii="Liberation Mono" w:hAnsi="Liberation Mono"/>
          <w:sz w:val="16"/>
        </w:rPr>
        <w:t xml:space="preserve">{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  </w:t>
      </w:r>
      <w:r>
        <w:rPr>
          <w:rStyle w:val="DataTypeTok"/>
          <w:rFonts w:ascii="Liberation Mono" w:hAnsi="Liberation Mono"/>
          <w:sz w:val="16"/>
        </w:rPr>
        <w:t xml:space="preserve">"type"</w:t>
      </w:r>
      <w:r>
        <w:rPr>
          <w:rStyle w:val="FunctionTok"/>
          <w:rFonts w:ascii="Liberation Mono" w:hAnsi="Liberation Mono"/>
          <w:sz w:val="16"/>
        </w:rPr>
        <w:t xml:space="preserve">: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StringTok"/>
          <w:rFonts w:ascii="Liberation Mono" w:hAnsi="Liberation Mono"/>
          <w:sz w:val="16"/>
        </w:rPr>
        <w:t xml:space="preserve">"website"</w:t>
      </w:r>
      <w:r>
        <w:rPr>
          <w:rStyle w:val="FunctionTok"/>
          <w:rFonts w:ascii="Liberation Mono" w:hAnsi="Liberation Mono"/>
          <w:sz w:val="16"/>
        </w:rPr>
        <w:t xml:space="preserve">,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  </w:t>
      </w:r>
      <w:r>
        <w:rPr>
          <w:rStyle w:val="DataTypeTok"/>
          <w:rFonts w:ascii="Liberation Mono" w:hAnsi="Liberation Mono"/>
          <w:sz w:val="16"/>
        </w:rPr>
        <w:t xml:space="preserve">"id"</w:t>
      </w:r>
      <w:r>
        <w:rPr>
          <w:rStyle w:val="FunctionTok"/>
          <w:rFonts w:ascii="Liberation Mono" w:hAnsi="Liberation Mono"/>
          <w:sz w:val="16"/>
        </w:rPr>
        <w:t xml:space="preserve">: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StringTok"/>
          <w:rFonts w:ascii="Liberation Mono" w:hAnsi="Liberation Mono"/>
          <w:sz w:val="16"/>
        </w:rPr>
        <w:t xml:space="preserve">"https://example.com/"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</w:t>
      </w:r>
      <w:r>
        <w:rPr>
          <w:rStyle w:val="FunctionTok"/>
          <w:rFonts w:ascii="Liberation Mono" w:hAnsi="Liberation Mono"/>
          <w:sz w:val="16"/>
        </w:rPr>
        <w:t xml:space="preserve">},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</w:t>
      </w:r>
      <w:r>
        <w:rPr>
          <w:rStyle w:val="DataTypeTok"/>
          <w:rFonts w:ascii="Liberation Mono" w:hAnsi="Liberation Mono"/>
          <w:sz w:val="16"/>
        </w:rPr>
        <w:t xml:space="preserve">"content"</w:t>
      </w:r>
      <w:r>
        <w:rPr>
          <w:rStyle w:val="FunctionTok"/>
          <w:rFonts w:ascii="Liberation Mono" w:hAnsi="Liberation Mono"/>
          <w:sz w:val="16"/>
        </w:rPr>
        <w:t xml:space="preserve">: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FunctionTok"/>
          <w:rFonts w:ascii="Liberation Mono" w:hAnsi="Liberation Mono"/>
          <w:sz w:val="16"/>
        </w:rPr>
        <w:t xml:space="preserve">{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  </w:t>
      </w:r>
      <w:r>
        <w:rPr>
          <w:rStyle w:val="DataTypeTok"/>
          <w:rFonts w:ascii="Liberation Mono" w:hAnsi="Liberation Mono"/>
          <w:sz w:val="16"/>
        </w:rPr>
        <w:t xml:space="preserve">"mediaType"</w:t>
      </w:r>
      <w:r>
        <w:rPr>
          <w:rStyle w:val="FunctionTok"/>
          <w:rFonts w:ascii="Liberation Mono" w:hAnsi="Liberation Mono"/>
          <w:sz w:val="16"/>
        </w:rPr>
        <w:t xml:space="preserve">: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StringTok"/>
          <w:rFonts w:ascii="Liberation Mono" w:hAnsi="Liberation Mono"/>
          <w:sz w:val="16"/>
        </w:rPr>
        <w:t xml:space="preserve">"application/json"</w:t>
      </w:r>
      <w:r>
        <w:rPr>
          <w:rStyle w:val="FunctionTok"/>
          <w:rFonts w:ascii="Liberation Mono" w:hAnsi="Liberation Mono"/>
          <w:sz w:val="16"/>
        </w:rPr>
        <w:t xml:space="preserve">,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  </w:t>
      </w:r>
      <w:r>
        <w:rPr>
          <w:rStyle w:val="DataTypeTok"/>
          <w:rFonts w:ascii="Liberation Mono" w:hAnsi="Liberation Mono"/>
          <w:sz w:val="16"/>
        </w:rPr>
        <w:t xml:space="preserve">"hashAlgorithm"</w:t>
      </w:r>
      <w:r>
        <w:rPr>
          <w:rStyle w:val="FunctionTok"/>
          <w:rFonts w:ascii="Liberation Mono" w:hAnsi="Liberation Mono"/>
          <w:sz w:val="16"/>
        </w:rPr>
        <w:t xml:space="preserve">: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StringTok"/>
          <w:rFonts w:ascii="Liberation Mono" w:hAnsi="Liberation Mono"/>
          <w:sz w:val="16"/>
        </w:rPr>
        <w:t xml:space="preserve">"SHA-256"</w:t>
      </w:r>
      <w:r>
        <w:rPr>
          <w:rStyle w:val="FunctionTok"/>
          <w:rFonts w:ascii="Liberation Mono" w:hAnsi="Liberation Mono"/>
          <w:sz w:val="16"/>
        </w:rPr>
        <w:t xml:space="preserve">,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  </w:t>
      </w:r>
      <w:r>
        <w:rPr>
          <w:rStyle w:val="DataTypeTok"/>
          <w:rFonts w:ascii="Liberation Mono" w:hAnsi="Liberation Mono"/>
          <w:sz w:val="16"/>
        </w:rPr>
        <w:t xml:space="preserve">"digest"</w:t>
      </w:r>
      <w:r>
        <w:rPr>
          <w:rStyle w:val="FunctionTok"/>
          <w:rFonts w:ascii="Liberation Mono" w:hAnsi="Liberation Mono"/>
          <w:sz w:val="16"/>
        </w:rPr>
        <w:t xml:space="preserve">: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StringTok"/>
          <w:rFonts w:ascii="Liberation Mono" w:hAnsi="Liberation Mono"/>
          <w:sz w:val="16"/>
        </w:rPr>
        <w:t xml:space="preserve">"base64url-digest"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</w:t>
      </w:r>
      <w:r>
        <w:rPr>
          <w:rStyle w:val="FunctionTok"/>
          <w:rFonts w:ascii="Liberation Mono" w:hAnsi="Liberation Mono"/>
          <w:sz w:val="16"/>
        </w:rPr>
        <w:t xml:space="preserve">},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</w:t>
      </w:r>
      <w:r>
        <w:rPr>
          <w:rStyle w:val="DataTypeTok"/>
          <w:rFonts w:ascii="Liberation Mono" w:hAnsi="Liberation Mono"/>
          <w:sz w:val="16"/>
        </w:rPr>
        <w:t xml:space="preserve">"claims"</w:t>
      </w:r>
      <w:r>
        <w:rPr>
          <w:rStyle w:val="FunctionTok"/>
          <w:rFonts w:ascii="Liberation Mono" w:hAnsi="Liberation Mono"/>
          <w:sz w:val="16"/>
        </w:rPr>
        <w:t xml:space="preserve">: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FunctionTok"/>
          <w:rFonts w:ascii="Liberation Mono" w:hAnsi="Liberation Mono"/>
          <w:sz w:val="16"/>
        </w:rPr>
        <w:t xml:space="preserve">{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  </w:t>
      </w:r>
      <w:r>
        <w:rPr>
          <w:rStyle w:val="DataTypeTok"/>
          <w:rFonts w:ascii="Liberation Mono" w:hAnsi="Liberation Mono"/>
          <w:sz w:val="16"/>
        </w:rPr>
        <w:t xml:space="preserve">"originVerified"</w:t>
      </w:r>
      <w:r>
        <w:rPr>
          <w:rStyle w:val="FunctionTok"/>
          <w:rFonts w:ascii="Liberation Mono" w:hAnsi="Liberation Mono"/>
          <w:sz w:val="16"/>
        </w:rPr>
        <w:t xml:space="preserve">: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KeywordTok"/>
          <w:rFonts w:ascii="Liberation Mono" w:hAnsi="Liberation Mono"/>
          <w:sz w:val="16"/>
        </w:rPr>
        <w:t xml:space="preserve">true</w:t>
      </w:r>
      <w:r>
        <w:rPr>
          <w:rStyle w:val="FunctionTok"/>
          <w:rFonts w:ascii="Liberation Mono" w:hAnsi="Liberation Mono"/>
          <w:sz w:val="16"/>
        </w:rPr>
        <w:t xml:space="preserve">,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  </w:t>
      </w:r>
      <w:r>
        <w:rPr>
          <w:rStyle w:val="DataTypeTok"/>
          <w:rFonts w:ascii="Liberation Mono" w:hAnsi="Liberation Mono"/>
          <w:sz w:val="16"/>
        </w:rPr>
        <w:t xml:space="preserve">"verificationMethod"</w:t>
      </w:r>
      <w:r>
        <w:rPr>
          <w:rStyle w:val="FunctionTok"/>
          <w:rFonts w:ascii="Liberation Mono" w:hAnsi="Liberation Mono"/>
          <w:sz w:val="16"/>
        </w:rPr>
        <w:t xml:space="preserve">: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StringTok"/>
          <w:rFonts w:ascii="Liberation Mono" w:hAnsi="Liberation Mono"/>
          <w:sz w:val="16"/>
        </w:rPr>
        <w:t xml:space="preserve">"dns-txt"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</w:t>
      </w:r>
      <w:r>
        <w:rPr>
          <w:rStyle w:val="FunctionTok"/>
          <w:rFonts w:ascii="Liberation Mono" w:hAnsi="Liberation Mono"/>
          <w:sz w:val="16"/>
        </w:rPr>
        <w:t xml:space="preserve">},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</w:t>
      </w:r>
      <w:r>
        <w:rPr>
          <w:rStyle w:val="DataTypeTok"/>
          <w:rFonts w:ascii="Liberation Mono" w:hAnsi="Liberation Mono"/>
          <w:sz w:val="16"/>
        </w:rPr>
        <w:t xml:space="preserve">"signature"</w:t>
      </w:r>
      <w:r>
        <w:rPr>
          <w:rStyle w:val="FunctionTok"/>
          <w:rFonts w:ascii="Liberation Mono" w:hAnsi="Liberation Mono"/>
          <w:sz w:val="16"/>
        </w:rPr>
        <w:t xml:space="preserve">: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FunctionTok"/>
          <w:rFonts w:ascii="Liberation Mono" w:hAnsi="Liberation Mono"/>
          <w:sz w:val="16"/>
        </w:rPr>
        <w:t xml:space="preserve">{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  </w:t>
      </w:r>
      <w:r>
        <w:rPr>
          <w:rStyle w:val="DataTypeTok"/>
          <w:rFonts w:ascii="Liberation Mono" w:hAnsi="Liberation Mono"/>
          <w:sz w:val="16"/>
        </w:rPr>
        <w:t xml:space="preserve">"algorithm"</w:t>
      </w:r>
      <w:r>
        <w:rPr>
          <w:rStyle w:val="FunctionTok"/>
          <w:rFonts w:ascii="Liberation Mono" w:hAnsi="Liberation Mono"/>
          <w:sz w:val="16"/>
        </w:rPr>
        <w:t xml:space="preserve">: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StringTok"/>
          <w:rFonts w:ascii="Liberation Mono" w:hAnsi="Liberation Mono"/>
          <w:sz w:val="16"/>
        </w:rPr>
        <w:t xml:space="preserve">"ML-DSA-65"</w:t>
      </w:r>
      <w:r>
        <w:rPr>
          <w:rStyle w:val="FunctionTok"/>
          <w:rFonts w:ascii="Liberation Mono" w:hAnsi="Liberation Mono"/>
          <w:sz w:val="16"/>
        </w:rPr>
        <w:t xml:space="preserve">,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  </w:t>
      </w:r>
      <w:r>
        <w:rPr>
          <w:rStyle w:val="DataTypeTok"/>
          <w:rFonts w:ascii="Liberation Mono" w:hAnsi="Liberation Mono"/>
          <w:sz w:val="16"/>
        </w:rPr>
        <w:t xml:space="preserve">"canonicalization"</w:t>
      </w:r>
      <w:r>
        <w:rPr>
          <w:rStyle w:val="FunctionTok"/>
          <w:rFonts w:ascii="Liberation Mono" w:hAnsi="Liberation Mono"/>
          <w:sz w:val="16"/>
        </w:rPr>
        <w:t xml:space="preserve">: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StringTok"/>
          <w:rFonts w:ascii="Liberation Mono" w:hAnsi="Liberation Mono"/>
          <w:sz w:val="16"/>
        </w:rPr>
        <w:t xml:space="preserve">"RFC8785"</w:t>
      </w:r>
      <w:r>
        <w:rPr>
          <w:rStyle w:val="FunctionTok"/>
          <w:rFonts w:ascii="Liberation Mono" w:hAnsi="Liberation Mono"/>
          <w:sz w:val="16"/>
        </w:rPr>
        <w:t xml:space="preserve">,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  </w:t>
      </w:r>
      <w:r>
        <w:rPr>
          <w:rStyle w:val="DataTypeTok"/>
          <w:rFonts w:ascii="Liberation Mono" w:hAnsi="Liberation Mono"/>
          <w:sz w:val="16"/>
        </w:rPr>
        <w:t xml:space="preserve">"value"</w:t>
      </w:r>
      <w:r>
        <w:rPr>
          <w:rStyle w:val="FunctionTok"/>
          <w:rFonts w:ascii="Liberation Mono" w:hAnsi="Liberation Mono"/>
          <w:sz w:val="16"/>
        </w:rPr>
        <w:t xml:space="preserve">: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StringTok"/>
          <w:rFonts w:ascii="Liberation Mono" w:hAnsi="Liberation Mono"/>
          <w:sz w:val="16"/>
        </w:rPr>
        <w:t xml:space="preserve">"base64url-signature"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</w:t>
      </w:r>
      <w:r>
        <w:rPr>
          <w:rStyle w:val="FunctionTok"/>
          <w:rFonts w:ascii="Liberation Mono" w:hAnsi="Liberation Mono"/>
          <w:sz w:val="16"/>
        </w:rPr>
        <w:t xml:space="preserve">}</w:t>
      </w:r>
      <w:r>
        <w:rPr>
          <w:rFonts w:ascii="Liberation Mono" w:hAnsi="Liberation Mono"/>
          <w:sz w:val="16"/>
        </w:rPr>
        <w:br/>
      </w:r>
      <w:r>
        <w:rPr>
          <w:rStyle w:val="FunctionTok"/>
          <w:rFonts w:ascii="Liberation Mono" w:hAnsi="Liberation Mono"/>
          <w:sz w:val="16"/>
        </w:rPr>
        <w:t xml:space="preserve">}</w:t>
      </w:r>
    </w:p>
    <w:bookmarkEnd w:id="53"/>
    <w:bookmarkStart w:id="54" w:name="X325ad0019ad1a64d920cb10c94c9a8e54ed5b9c"/>
    <w:p>
      <w:pPr>
        <w:pStyle w:val="Heading2"/>
      </w:pPr>
      <w:r>
        <w:rPr>
          <w:rFonts w:ascii="Liberation Sans" w:hAnsi="Liberation Sans"/>
        </w:rPr>
        <w:t xml:space="preserve">6.5 Trust receipt</w:t>
      </w:r>
    </w:p>
    <w:p>
      <w:pPr>
        <w:pStyle w:val="FirstParagraph"/>
      </w:pPr>
      <w:r>
        <w:rPr>
          <w:rFonts w:ascii="Liberation Sans" w:hAnsi="Liberation Sans"/>
        </w:rPr>
        <w:t xml:space="preserve">A HIP trust receipt records what HIP evaluated. It must be signed separately from the original content.</w:t>
      </w:r>
    </w:p>
    <w:p>
      <w:pPr>
        <w:pStyle w:val="BodyText"/>
      </w:pPr>
      <w:r>
        <w:rPr>
          <w:rFonts w:ascii="Liberation Sans" w:hAnsi="Liberation Sans"/>
        </w:rPr>
        <w:t xml:space="preserve">Required fields:</w:t>
      </w:r>
    </w:p>
    <w:p>
      <w:pPr>
        <w:pStyle w:val="Compact"/>
        <w:numPr>
          <w:ilvl w:val="0"/>
          <w:numId w:val="1023"/>
        </w:numPr>
      </w:pPr>
      <w:r>
        <w:rPr>
          <w:rFonts w:ascii="Liberation Sans" w:hAnsi="Liberation Sans"/>
        </w:rPr>
        <w:t xml:space="preserve">Receipt ID.</w:t>
      </w:r>
    </w:p>
    <w:p>
      <w:pPr>
        <w:pStyle w:val="Compact"/>
        <w:numPr>
          <w:ilvl w:val="0"/>
          <w:numId w:val="1023"/>
        </w:numPr>
      </w:pPr>
      <w:r>
        <w:rPr>
          <w:rFonts w:ascii="Liberation Sans" w:hAnsi="Liberation Sans"/>
        </w:rPr>
        <w:t xml:space="preserve">Related message or scan ID.</w:t>
      </w:r>
    </w:p>
    <w:p>
      <w:pPr>
        <w:pStyle w:val="Compact"/>
        <w:numPr>
          <w:ilvl w:val="0"/>
          <w:numId w:val="1023"/>
        </w:numPr>
      </w:pPr>
      <w:r>
        <w:rPr>
          <w:rFonts w:ascii="Liberation Sans" w:hAnsi="Liberation Sans"/>
        </w:rPr>
        <w:t xml:space="preserve">Subject type and normalized subject ID.</w:t>
      </w:r>
    </w:p>
    <w:p>
      <w:pPr>
        <w:pStyle w:val="Compact"/>
        <w:numPr>
          <w:ilvl w:val="0"/>
          <w:numId w:val="1023"/>
        </w:numPr>
      </w:pPr>
      <w:r>
        <w:rPr>
          <w:rFonts w:ascii="Liberation Sans" w:hAnsi="Liberation Sans"/>
        </w:rPr>
        <w:t xml:space="preserve">Evaluation time and expiry.</w:t>
      </w:r>
    </w:p>
    <w:p>
      <w:pPr>
        <w:pStyle w:val="Compact"/>
        <w:numPr>
          <w:ilvl w:val="0"/>
          <w:numId w:val="1023"/>
        </w:numPr>
      </w:pPr>
      <w:r>
        <w:rPr>
          <w:rFonts w:ascii="Liberation Sans" w:hAnsi="Liberation Sans"/>
        </w:rPr>
        <w:t xml:space="preserve">Domain trust score.</w:t>
      </w:r>
    </w:p>
    <w:p>
      <w:pPr>
        <w:pStyle w:val="Compact"/>
        <w:numPr>
          <w:ilvl w:val="0"/>
          <w:numId w:val="1023"/>
        </w:numPr>
      </w:pPr>
      <w:r>
        <w:rPr>
          <w:rFonts w:ascii="Liberation Sans" w:hAnsi="Liberation Sans"/>
        </w:rPr>
        <w:t xml:space="preserve">Page trust score when relevant.</w:t>
      </w:r>
    </w:p>
    <w:p>
      <w:pPr>
        <w:pStyle w:val="Compact"/>
        <w:numPr>
          <w:ilvl w:val="0"/>
          <w:numId w:val="1023"/>
        </w:numPr>
      </w:pPr>
      <w:r>
        <w:rPr>
          <w:rFonts w:ascii="Liberation Sans" w:hAnsi="Liberation Sans"/>
        </w:rPr>
        <w:t xml:space="preserve">Content risk score when relevant.</w:t>
      </w:r>
    </w:p>
    <w:p>
      <w:pPr>
        <w:pStyle w:val="Compact"/>
        <w:numPr>
          <w:ilvl w:val="0"/>
          <w:numId w:val="1023"/>
        </w:numPr>
      </w:pPr>
      <w:r>
        <w:rPr>
          <w:rFonts w:ascii="Liberation Sans" w:hAnsi="Liberation Sans"/>
        </w:rPr>
        <w:t xml:space="preserve">Final HIP score.</w:t>
      </w:r>
    </w:p>
    <w:p>
      <w:pPr>
        <w:pStyle w:val="Compact"/>
        <w:numPr>
          <w:ilvl w:val="0"/>
          <w:numId w:val="1023"/>
        </w:numPr>
      </w:pPr>
      <w:r>
        <w:rPr>
          <w:rFonts w:ascii="Liberation Sans" w:hAnsi="Liberation Sans"/>
        </w:rPr>
        <w:t xml:space="preserve">Status and confidence.</w:t>
      </w:r>
    </w:p>
    <w:p>
      <w:pPr>
        <w:pStyle w:val="Compact"/>
        <w:numPr>
          <w:ilvl w:val="0"/>
          <w:numId w:val="1023"/>
        </w:numPr>
      </w:pPr>
      <w:r>
        <w:rPr>
          <w:rFonts w:ascii="Liberation Sans" w:hAnsi="Liberation Sans"/>
        </w:rPr>
        <w:t xml:space="preserve">Reason and warning codes.</w:t>
      </w:r>
    </w:p>
    <w:p>
      <w:pPr>
        <w:pStyle w:val="Compact"/>
        <w:numPr>
          <w:ilvl w:val="0"/>
          <w:numId w:val="1023"/>
        </w:numPr>
      </w:pPr>
      <w:r>
        <w:rPr>
          <w:rFonts w:ascii="Liberation Sans" w:hAnsi="Liberation Sans"/>
        </w:rPr>
        <w:t xml:space="preserve">Policy version and rule-set version.</w:t>
      </w:r>
    </w:p>
    <w:p>
      <w:pPr>
        <w:pStyle w:val="Compact"/>
        <w:numPr>
          <w:ilvl w:val="0"/>
          <w:numId w:val="1023"/>
        </w:numPr>
      </w:pPr>
      <w:r>
        <w:rPr>
          <w:rFonts w:ascii="Liberation Sans" w:hAnsi="Liberation Sans"/>
        </w:rPr>
        <w:t xml:space="preserve">Evidence digest, not private raw evidence.</w:t>
      </w:r>
    </w:p>
    <w:p>
      <w:pPr>
        <w:pStyle w:val="Compact"/>
        <w:numPr>
          <w:ilvl w:val="0"/>
          <w:numId w:val="1023"/>
        </w:numPr>
      </w:pPr>
      <w:r>
        <w:rPr>
          <w:rFonts w:ascii="Liberation Sans" w:hAnsi="Liberation Sans"/>
        </w:rPr>
        <w:t xml:space="preserve">HIP signer identity, key ID, and signature.</w:t>
      </w:r>
    </w:p>
    <w:p>
      <w:pPr>
        <w:pStyle w:val="FirstParagraph"/>
      </w:pPr>
      <w:r>
        <w:rPr>
          <w:rFonts w:ascii="Liberation Sans" w:hAnsi="Liberation Sans"/>
        </w:rPr>
        <w:t xml:space="preserve">Receipts must not expose raw page text, passwords, form values, tokens, cookies, private messages, or unrelated browsing history.</w:t>
      </w:r>
    </w:p>
    <w:bookmarkEnd w:id="54"/>
    <w:bookmarkStart w:id="55" w:name="X8f75dd6f8c123f696f41103969477ca85ff7f74"/>
    <w:p>
      <w:pPr>
        <w:pStyle w:val="Heading2"/>
      </w:pPr>
      <w:r>
        <w:rPr>
          <w:rFonts w:ascii="Liberation Sans" w:hAnsi="Liberation Sans"/>
        </w:rPr>
        <w:t xml:space="preserve">6.6 Replay defense</w:t>
      </w:r>
    </w:p>
    <w:p>
      <w:pPr>
        <w:pStyle w:val="Compact"/>
        <w:numPr>
          <w:ilvl w:val="0"/>
          <w:numId w:val="1024"/>
        </w:numPr>
      </w:pPr>
      <w:r>
        <w:rPr>
          <w:rFonts w:ascii="Liberation Sans" w:hAnsi="Liberation Sans"/>
        </w:rPr>
        <w:t xml:space="preserve">Every signed request that changes state must include a unique nonce and timestamp.</w:t>
      </w:r>
    </w:p>
    <w:p>
      <w:pPr>
        <w:pStyle w:val="Compact"/>
        <w:numPr>
          <w:ilvl w:val="0"/>
          <w:numId w:val="1024"/>
        </w:numPr>
      </w:pPr>
      <w:r>
        <w:rPr>
          <w:rFonts w:ascii="Liberation Sans" w:hAnsi="Liberation Sans"/>
        </w:rPr>
        <w:t xml:space="preserve">Default timestamp tolerance: 5 minutes, configurable by client type.</w:t>
      </w:r>
    </w:p>
    <w:p>
      <w:pPr>
        <w:pStyle w:val="Compact"/>
        <w:numPr>
          <w:ilvl w:val="0"/>
          <w:numId w:val="1024"/>
        </w:numPr>
      </w:pPr>
      <w:r>
        <w:rPr>
          <w:rFonts w:ascii="Liberation Sans" w:hAnsi="Liberation Sans"/>
        </w:rPr>
        <w:t xml:space="preserve">Nonces must be stored in Redis with a TTL at least as long as the acceptance window.</w:t>
      </w:r>
    </w:p>
    <w:p>
      <w:pPr>
        <w:pStyle w:val="Compact"/>
        <w:numPr>
          <w:ilvl w:val="0"/>
          <w:numId w:val="1024"/>
        </w:numPr>
      </w:pPr>
      <w:r>
        <w:rPr>
          <w:rFonts w:ascii="Liberation Sans" w:hAnsi="Liberation Sans"/>
        </w:rPr>
        <w:t xml:space="preserve">Duplicate message IDs or nonces must fail with a clear replay error.</w:t>
      </w:r>
    </w:p>
    <w:p>
      <w:pPr>
        <w:pStyle w:val="Compact"/>
        <w:numPr>
          <w:ilvl w:val="0"/>
          <w:numId w:val="1024"/>
        </w:numPr>
      </w:pPr>
      <w:r>
        <w:rPr>
          <w:rFonts w:ascii="Liberation Sans" w:hAnsi="Liberation Sans"/>
        </w:rPr>
        <w:t xml:space="preserve">Redis failure behavior must be explicit. High-impact signed operations fail closed when replay state cannot be checked.</w:t>
      </w:r>
    </w:p>
    <w:p>
      <w:pPr>
        <w:pStyle w:val="Compact"/>
        <w:numPr>
          <w:ilvl w:val="0"/>
          <w:numId w:val="1024"/>
        </w:numPr>
      </w:pPr>
      <w:r>
        <w:rPr>
          <w:rFonts w:ascii="Liberation Sans" w:hAnsi="Liberation Sans"/>
        </w:rPr>
        <w:t xml:space="preserve">Read-only public lookup can remain available in degraded mode.</w:t>
      </w:r>
    </w:p>
    <w:bookmarkEnd w:id="55"/>
    <w:bookmarkStart w:id="56" w:name="Xc0857295cb9a631f756b87fdb05cc9ea06ff5e9"/>
    <w:p>
      <w:pPr>
        <w:pStyle w:val="Heading2"/>
      </w:pPr>
      <w:r>
        <w:rPr>
          <w:rFonts w:ascii="Liberation Sans" w:hAnsi="Liberation Sans"/>
        </w:rPr>
        <w:t xml:space="preserve">6.7 Cryptographic policy</w:t>
      </w:r>
    </w:p>
    <w:p>
      <w:pPr>
        <w:pStyle w:val="FirstParagraph"/>
      </w:pPr>
      <w:r>
        <w:rPr>
          <w:rFonts w:ascii="Liberation Sans" w:hAnsi="Liberation Sans"/>
        </w:rPr>
        <w:t xml:space="preserve">Production signing target:</w:t>
      </w:r>
    </w:p>
    <w:p>
      <w:pPr>
        <w:pStyle w:val="Compact"/>
        <w:numPr>
          <w:ilvl w:val="0"/>
          <w:numId w:val="1025"/>
        </w:numPr>
      </w:pPr>
      <w:r>
        <w:rPr>
          <w:rFonts w:ascii="Liberation Sans" w:hAnsi="Liberation Sans"/>
        </w:rPr>
        <w:t xml:space="preserve">ML-DSA-65 under NIST FIPS 204.</w:t>
      </w:r>
    </w:p>
    <w:p>
      <w:pPr>
        <w:pStyle w:val="Compact"/>
        <w:numPr>
          <w:ilvl w:val="0"/>
          <w:numId w:val="1025"/>
        </w:numPr>
      </w:pPr>
      <w:r>
        <w:rPr>
          <w:rFonts w:ascii="Liberation Sans" w:hAnsi="Liberation Sans"/>
        </w:rPr>
        <w:t xml:space="preserve">Use the .NET</w:t>
      </w:r>
      <w:r>
        <w:rPr>
          <w:rFonts w:ascii="Liberation Sans" w:hAnsi="Liberation Sans"/>
        </w:rPr>
        <w:t xml:space="preserve"> </w:t>
      </w:r>
      <w:r>
        <w:rPr>
          <w:rStyle w:val="VerbatimChar"/>
          <w:rFonts w:ascii="Liberation Sans" w:hAnsi="Liberation Sans"/>
        </w:rPr>
        <w:t xml:space="preserve">MLDsa</w:t>
      </w:r>
      <w:r>
        <w:rPr>
          <w:rFonts w:ascii="Liberation Sans" w:hAnsi="Liberation Sans"/>
        </w:rPr>
        <w:t xml:space="preserve"> </w:t>
      </w:r>
      <w:r>
        <w:rPr>
          <w:rFonts w:ascii="Liberation Sans" w:hAnsi="Liberation Sans"/>
        </w:rPr>
        <w:t xml:space="preserve">base abstraction where supported.</w:t>
      </w:r>
    </w:p>
    <w:p>
      <w:pPr>
        <w:pStyle w:val="Compact"/>
        <w:numPr>
          <w:ilvl w:val="0"/>
          <w:numId w:val="1025"/>
        </w:numPr>
      </w:pPr>
      <w:r>
        <w:rPr>
          <w:rFonts w:ascii="Liberation Sans" w:hAnsi="Liberation Sans"/>
        </w:rPr>
        <w:t xml:space="preserve">Detect platform support at startup.</w:t>
      </w:r>
    </w:p>
    <w:p>
      <w:pPr>
        <w:pStyle w:val="Compact"/>
        <w:numPr>
          <w:ilvl w:val="0"/>
          <w:numId w:val="1025"/>
        </w:numPr>
      </w:pPr>
      <w:r>
        <w:rPr>
          <w:rFonts w:ascii="Liberation Sans" w:hAnsi="Liberation Sans"/>
        </w:rPr>
        <w:t xml:space="preserve">Production signing must fail closed when the required provider is unavailable.</w:t>
      </w:r>
    </w:p>
    <w:p>
      <w:pPr>
        <w:pStyle w:val="Compact"/>
        <w:numPr>
          <w:ilvl w:val="0"/>
          <w:numId w:val="1025"/>
        </w:numPr>
      </w:pPr>
      <w:r>
        <w:rPr>
          <w:rFonts w:ascii="Liberation Sans" w:hAnsi="Liberation Sans"/>
        </w:rPr>
        <w:t xml:space="preserve">Ed25519 may be retained only for legacy compatibility, local test fixtures, or an explicit hybrid transition profile. It must never be labeled quantum-resistant.</w:t>
      </w:r>
    </w:p>
    <w:p>
      <w:pPr>
        <w:pStyle w:val="Compact"/>
        <w:numPr>
          <w:ilvl w:val="0"/>
          <w:numId w:val="1025"/>
        </w:numPr>
      </w:pPr>
      <w:r>
        <w:rPr>
          <w:rFonts w:ascii="Liberation Sans" w:hAnsi="Liberation Sans"/>
        </w:rPr>
        <w:t xml:space="preserve">Cryptographic algorithms must remain behind interfaces and a provider factory.</w:t>
      </w:r>
    </w:p>
    <w:p>
      <w:pPr>
        <w:pStyle w:val="Compact"/>
        <w:numPr>
          <w:ilvl w:val="0"/>
          <w:numId w:val="1025"/>
        </w:numPr>
      </w:pPr>
      <w:r>
        <w:rPr>
          <w:rFonts w:ascii="Liberation Sans" w:hAnsi="Liberation Sans"/>
        </w:rPr>
        <w:t xml:space="preserve">Never create a custom cryptographic algorithm.</w:t>
      </w:r>
    </w:p>
    <w:p>
      <w:pPr>
        <w:pStyle w:val="FirstParagraph"/>
      </w:pPr>
      <w:r>
        <w:rPr>
          <w:rFonts w:ascii="Liberation Sans" w:hAnsi="Liberation Sans"/>
        </w:rPr>
        <w:t xml:space="preserve">Suggested interfaces:</w:t>
      </w:r>
    </w:p>
    <w:p>
      <w:pPr>
        <w:pStyle w:val="SourceCode"/>
        <w:spacing w:before="60" w:after="100"/>
        <w:ind w:left="259" w:right="173"/>
        <w:shd w:fill="F4F7F8"/>
      </w:pPr>
      <w:r>
        <w:rPr>
          <w:rStyle w:val="KeywordTok"/>
          <w:rFonts w:ascii="Liberation Mono" w:hAnsi="Liberation Mono"/>
          <w:sz w:val="16"/>
        </w:rPr>
        <w:t xml:space="preserve">public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KeywordTok"/>
          <w:rFonts w:ascii="Liberation Mono" w:hAnsi="Liberation Mono"/>
          <w:sz w:val="16"/>
        </w:rPr>
        <w:t xml:space="preserve">interface</w:t>
      </w:r>
      <w:r>
        <w:rPr>
          <w:rStyle w:val="NormalTok"/>
          <w:rFonts w:ascii="Liberation Mono" w:hAnsi="Liberation Mono"/>
          <w:sz w:val="16"/>
        </w:rPr>
        <w:t xml:space="preserve"> IHipSignatureProvider</w:t>
      </w:r>
      <w:r>
        <w:rPr>
          <w:rFonts w:ascii="Liberation Mono" w:hAnsi="Liberation Mono"/>
          <w:sz w:val="16"/>
        </w:rPr>
        <w:br/>
      </w:r>
      <w:r>
        <w:rPr>
          <w:rStyle w:val="OperatorTok"/>
          <w:rFonts w:ascii="Liberation Mono" w:hAnsi="Liberation Mono"/>
          <w:sz w:val="16"/>
        </w:rPr>
        <w:t xml:space="preserve">{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  </w:t>
      </w:r>
      <w:r>
        <w:rPr>
          <w:rStyle w:val="DataTypeTok"/>
          <w:rFonts w:ascii="Liberation Mono" w:hAnsi="Liberation Mono"/>
          <w:sz w:val="16"/>
        </w:rPr>
        <w:t xml:space="preserve">string</w:t>
      </w:r>
      <w:r>
        <w:rPr>
          <w:rStyle w:val="NormalTok"/>
          <w:rFonts w:ascii="Liberation Mono" w:hAnsi="Liberation Mono"/>
          <w:sz w:val="16"/>
        </w:rPr>
        <w:t xml:space="preserve"> AlgorithmId </w:t>
      </w:r>
      <w:r>
        <w:rPr>
          <w:rStyle w:val="OperatorTok"/>
          <w:rFonts w:ascii="Liberation Mono" w:hAnsi="Liberation Mono"/>
          <w:sz w:val="16"/>
        </w:rPr>
        <w:t xml:space="preserve">{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KeywordTok"/>
          <w:rFonts w:ascii="Liberation Mono" w:hAnsi="Liberation Mono"/>
          <w:sz w:val="16"/>
        </w:rPr>
        <w:t xml:space="preserve">get</w:t>
      </w:r>
      <w:r>
        <w:rPr>
          <w:rStyle w:val="OperatorTok"/>
          <w:rFonts w:ascii="Liberation Mono" w:hAnsi="Liberation Mono"/>
          <w:sz w:val="16"/>
        </w:rPr>
        <w:t xml:space="preserve">;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OperatorTok"/>
          <w:rFonts w:ascii="Liberation Mono" w:hAnsi="Liberation Mono"/>
          <w:sz w:val="16"/>
        </w:rPr>
        <w:t xml:space="preserve">}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  </w:t>
      </w:r>
      <w:r>
        <w:rPr>
          <w:rStyle w:val="DataTypeTok"/>
          <w:rFonts w:ascii="Liberation Mono" w:hAnsi="Liberation Mono"/>
          <w:sz w:val="16"/>
        </w:rPr>
        <w:t xml:space="preserve">bool</w:t>
      </w:r>
      <w:r>
        <w:rPr>
          <w:rStyle w:val="NormalTok"/>
          <w:rFonts w:ascii="Liberation Mono" w:hAnsi="Liberation Mono"/>
          <w:sz w:val="16"/>
        </w:rPr>
        <w:t xml:space="preserve"> IsSupported </w:t>
      </w:r>
      <w:r>
        <w:rPr>
          <w:rStyle w:val="OperatorTok"/>
          <w:rFonts w:ascii="Liberation Mono" w:hAnsi="Liberation Mono"/>
          <w:sz w:val="16"/>
        </w:rPr>
        <w:t xml:space="preserve">{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KeywordTok"/>
          <w:rFonts w:ascii="Liberation Mono" w:hAnsi="Liberation Mono"/>
          <w:sz w:val="16"/>
        </w:rPr>
        <w:t xml:space="preserve">get</w:t>
      </w:r>
      <w:r>
        <w:rPr>
          <w:rStyle w:val="OperatorTok"/>
          <w:rFonts w:ascii="Liberation Mono" w:hAnsi="Liberation Mono"/>
          <w:sz w:val="16"/>
        </w:rPr>
        <w:t xml:space="preserve">;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OperatorTok"/>
          <w:rFonts w:ascii="Liberation Mono" w:hAnsi="Liberation Mono"/>
          <w:sz w:val="16"/>
        </w:rPr>
        <w:t xml:space="preserve">}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  ValueTask</w:t>
      </w:r>
      <w:r>
        <w:rPr>
          <w:rStyle w:val="OperatorTok"/>
          <w:rFonts w:ascii="Liberation Mono" w:hAnsi="Liberation Mono"/>
          <w:sz w:val="16"/>
        </w:rPr>
        <w:t xml:space="preserve">&lt;</w:t>
      </w:r>
      <w:r>
        <w:rPr>
          <w:rStyle w:val="NormalTok"/>
          <w:rFonts w:ascii="Liberation Mono" w:hAnsi="Liberation Mono"/>
          <w:sz w:val="16"/>
        </w:rPr>
        <w:t xml:space="preserve">HipSignatureResult</w:t>
      </w:r>
      <w:r>
        <w:rPr>
          <w:rStyle w:val="OperatorTok"/>
          <w:rFonts w:ascii="Liberation Mono" w:hAnsi="Liberation Mono"/>
          <w:sz w:val="16"/>
        </w:rPr>
        <w:t xml:space="preserve">&gt;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FunctionTok"/>
          <w:rFonts w:ascii="Liberation Mono" w:hAnsi="Liberation Mono"/>
          <w:sz w:val="16"/>
        </w:rPr>
        <w:t xml:space="preserve">SignAsync</w:t>
      </w:r>
      <w:r>
        <w:rPr>
          <w:rStyle w:val="OperatorTok"/>
          <w:rFonts w:ascii="Liberation Mono" w:hAnsi="Liberation Mono"/>
          <w:sz w:val="16"/>
        </w:rPr>
        <w:t xml:space="preserve">(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      ReadOnlyMemory</w:t>
      </w:r>
      <w:r>
        <w:rPr>
          <w:rStyle w:val="OperatorTok"/>
          <w:rFonts w:ascii="Liberation Mono" w:hAnsi="Liberation Mono"/>
          <w:sz w:val="16"/>
        </w:rPr>
        <w:t xml:space="preserve">&lt;</w:t>
      </w:r>
      <w:r>
        <w:rPr>
          <w:rStyle w:val="DataTypeTok"/>
          <w:rFonts w:ascii="Liberation Mono" w:hAnsi="Liberation Mono"/>
          <w:sz w:val="16"/>
        </w:rPr>
        <w:t xml:space="preserve">byte</w:t>
      </w:r>
      <w:r>
        <w:rPr>
          <w:rStyle w:val="OperatorTok"/>
          <w:rFonts w:ascii="Liberation Mono" w:hAnsi="Liberation Mono"/>
          <w:sz w:val="16"/>
        </w:rPr>
        <w:t xml:space="preserve">&gt;</w:t>
      </w:r>
      <w:r>
        <w:rPr>
          <w:rStyle w:val="NormalTok"/>
          <w:rFonts w:ascii="Liberation Mono" w:hAnsi="Liberation Mono"/>
          <w:sz w:val="16"/>
        </w:rPr>
        <w:t xml:space="preserve"> canonicalPayload</w:t>
      </w:r>
      <w:r>
        <w:rPr>
          <w:rStyle w:val="OperatorTok"/>
          <w:rFonts w:ascii="Liberation Mono" w:hAnsi="Liberation Mono"/>
          <w:sz w:val="16"/>
        </w:rPr>
        <w:t xml:space="preserve">,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      HipKeyReference key</w:t>
      </w:r>
      <w:r>
        <w:rPr>
          <w:rStyle w:val="OperatorTok"/>
          <w:rFonts w:ascii="Liberation Mono" w:hAnsi="Liberation Mono"/>
          <w:sz w:val="16"/>
        </w:rPr>
        <w:t xml:space="preserve">,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      CancellationToken cancellationToken</w:t>
      </w:r>
      <w:r>
        <w:rPr>
          <w:rStyle w:val="OperatorTok"/>
          <w:rFonts w:ascii="Liberation Mono" w:hAnsi="Liberation Mono"/>
          <w:sz w:val="16"/>
        </w:rPr>
        <w:t xml:space="preserve">);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  ValueTask</w:t>
      </w:r>
      <w:r>
        <w:rPr>
          <w:rStyle w:val="OperatorTok"/>
          <w:rFonts w:ascii="Liberation Mono" w:hAnsi="Liberation Mono"/>
          <w:sz w:val="16"/>
        </w:rPr>
        <w:t xml:space="preserve">&lt;</w:t>
      </w:r>
      <w:r>
        <w:rPr>
          <w:rStyle w:val="NormalTok"/>
          <w:rFonts w:ascii="Liberation Mono" w:hAnsi="Liberation Mono"/>
          <w:sz w:val="16"/>
        </w:rPr>
        <w:t xml:space="preserve">HipVerificationResult</w:t>
      </w:r>
      <w:r>
        <w:rPr>
          <w:rStyle w:val="OperatorTok"/>
          <w:rFonts w:ascii="Liberation Mono" w:hAnsi="Liberation Mono"/>
          <w:sz w:val="16"/>
        </w:rPr>
        <w:t xml:space="preserve">&gt;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FunctionTok"/>
          <w:rFonts w:ascii="Liberation Mono" w:hAnsi="Liberation Mono"/>
          <w:sz w:val="16"/>
        </w:rPr>
        <w:t xml:space="preserve">VerifyAsync</w:t>
      </w:r>
      <w:r>
        <w:rPr>
          <w:rStyle w:val="OperatorTok"/>
          <w:rFonts w:ascii="Liberation Mono" w:hAnsi="Liberation Mono"/>
          <w:sz w:val="16"/>
        </w:rPr>
        <w:t xml:space="preserve">(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      ReadOnlyMemory</w:t>
      </w:r>
      <w:r>
        <w:rPr>
          <w:rStyle w:val="OperatorTok"/>
          <w:rFonts w:ascii="Liberation Mono" w:hAnsi="Liberation Mono"/>
          <w:sz w:val="16"/>
        </w:rPr>
        <w:t xml:space="preserve">&lt;</w:t>
      </w:r>
      <w:r>
        <w:rPr>
          <w:rStyle w:val="DataTypeTok"/>
          <w:rFonts w:ascii="Liberation Mono" w:hAnsi="Liberation Mono"/>
          <w:sz w:val="16"/>
        </w:rPr>
        <w:t xml:space="preserve">byte</w:t>
      </w:r>
      <w:r>
        <w:rPr>
          <w:rStyle w:val="OperatorTok"/>
          <w:rFonts w:ascii="Liberation Mono" w:hAnsi="Liberation Mono"/>
          <w:sz w:val="16"/>
        </w:rPr>
        <w:t xml:space="preserve">&gt;</w:t>
      </w:r>
      <w:r>
        <w:rPr>
          <w:rStyle w:val="NormalTok"/>
          <w:rFonts w:ascii="Liberation Mono" w:hAnsi="Liberation Mono"/>
          <w:sz w:val="16"/>
        </w:rPr>
        <w:t xml:space="preserve"> canonicalPayload</w:t>
      </w:r>
      <w:r>
        <w:rPr>
          <w:rStyle w:val="OperatorTok"/>
          <w:rFonts w:ascii="Liberation Mono" w:hAnsi="Liberation Mono"/>
          <w:sz w:val="16"/>
        </w:rPr>
        <w:t xml:space="preserve">,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      HipSignature signature</w:t>
      </w:r>
      <w:r>
        <w:rPr>
          <w:rStyle w:val="OperatorTok"/>
          <w:rFonts w:ascii="Liberation Mono" w:hAnsi="Liberation Mono"/>
          <w:sz w:val="16"/>
        </w:rPr>
        <w:t xml:space="preserve">,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      CancellationToken cancellationToken</w:t>
      </w:r>
      <w:r>
        <w:rPr>
          <w:rStyle w:val="OperatorTok"/>
          <w:rFonts w:ascii="Liberation Mono" w:hAnsi="Liberation Mono"/>
          <w:sz w:val="16"/>
        </w:rPr>
        <w:t xml:space="preserve">);</w:t>
      </w:r>
      <w:r>
        <w:rPr>
          <w:rFonts w:ascii="Liberation Mono" w:hAnsi="Liberation Mono"/>
          <w:sz w:val="16"/>
        </w:rPr>
        <w:br/>
      </w:r>
      <w:r>
        <w:rPr>
          <w:rStyle w:val="OperatorTok"/>
          <w:rFonts w:ascii="Liberation Mono" w:hAnsi="Liberation Mono"/>
          <w:sz w:val="16"/>
        </w:rPr>
        <w:t xml:space="preserve">}</w:t>
      </w:r>
    </w:p>
    <w:bookmarkEnd w:id="56"/>
    <w:bookmarkStart w:id="57" w:name="X076959fd61742506d6429e35c03e6385f0442f3"/>
    <w:p>
      <w:pPr>
        <w:pStyle w:val="Heading2"/>
      </w:pPr>
      <w:r>
        <w:rPr>
          <w:rFonts w:ascii="Liberation Sans" w:hAnsi="Liberation Sans"/>
        </w:rPr>
        <w:t xml:space="preserve">6.8 Key lifecycle</w:t>
      </w:r>
    </w:p>
    <w:p>
      <w:pPr>
        <w:pStyle w:val="FirstParagraph"/>
      </w:pPr>
      <w:r>
        <w:rPr>
          <w:rFonts w:ascii="Liberation Sans" w:hAnsi="Liberation Sans"/>
        </w:rPr>
        <w:t xml:space="preserve">Key states:</w:t>
      </w:r>
    </w:p>
    <w:p>
      <w:pPr>
        <w:pStyle w:val="Compact"/>
        <w:numPr>
          <w:ilvl w:val="0"/>
          <w:numId w:val="1026"/>
        </w:numPr>
      </w:pPr>
      <w:r>
        <w:rPr>
          <w:rFonts w:ascii="Liberation Sans" w:hAnsi="Liberation Sans"/>
        </w:rPr>
        <w:t xml:space="preserve">Pending.</w:t>
      </w:r>
    </w:p>
    <w:p>
      <w:pPr>
        <w:pStyle w:val="Compact"/>
        <w:numPr>
          <w:ilvl w:val="0"/>
          <w:numId w:val="1026"/>
        </w:numPr>
      </w:pPr>
      <w:r>
        <w:rPr>
          <w:rFonts w:ascii="Liberation Sans" w:hAnsi="Liberation Sans"/>
        </w:rPr>
        <w:t xml:space="preserve">Active.</w:t>
      </w:r>
    </w:p>
    <w:p>
      <w:pPr>
        <w:pStyle w:val="Compact"/>
        <w:numPr>
          <w:ilvl w:val="0"/>
          <w:numId w:val="1026"/>
        </w:numPr>
      </w:pPr>
      <w:r>
        <w:rPr>
          <w:rFonts w:ascii="Liberation Sans" w:hAnsi="Liberation Sans"/>
        </w:rPr>
        <w:t xml:space="preserve">Rotating.</w:t>
      </w:r>
    </w:p>
    <w:p>
      <w:pPr>
        <w:pStyle w:val="Compact"/>
        <w:numPr>
          <w:ilvl w:val="0"/>
          <w:numId w:val="1026"/>
        </w:numPr>
      </w:pPr>
      <w:r>
        <w:rPr>
          <w:rFonts w:ascii="Liberation Sans" w:hAnsi="Liberation Sans"/>
        </w:rPr>
        <w:t xml:space="preserve">Retired.</w:t>
      </w:r>
    </w:p>
    <w:p>
      <w:pPr>
        <w:pStyle w:val="Compact"/>
        <w:numPr>
          <w:ilvl w:val="0"/>
          <w:numId w:val="1026"/>
        </w:numPr>
      </w:pPr>
      <w:r>
        <w:rPr>
          <w:rFonts w:ascii="Liberation Sans" w:hAnsi="Liberation Sans"/>
        </w:rPr>
        <w:t xml:space="preserve">Revoked.</w:t>
      </w:r>
    </w:p>
    <w:p>
      <w:pPr>
        <w:pStyle w:val="Compact"/>
        <w:numPr>
          <w:ilvl w:val="0"/>
          <w:numId w:val="1026"/>
        </w:numPr>
      </w:pPr>
      <w:r>
        <w:rPr>
          <w:rFonts w:ascii="Liberation Sans" w:hAnsi="Liberation Sans"/>
        </w:rPr>
        <w:t xml:space="preserve">Destroyed.</w:t>
      </w:r>
    </w:p>
    <w:p>
      <w:pPr>
        <w:pStyle w:val="FirstParagraph"/>
      </w:pPr>
      <w:r>
        <w:rPr>
          <w:rFonts w:ascii="Liberation Sans" w:hAnsi="Liberation Sans"/>
        </w:rPr>
        <w:t xml:space="preserve">Requirements:</w:t>
      </w:r>
    </w:p>
    <w:p>
      <w:pPr>
        <w:pStyle w:val="Compact"/>
        <w:numPr>
          <w:ilvl w:val="0"/>
          <w:numId w:val="1027"/>
        </w:numPr>
      </w:pPr>
      <w:r>
        <w:rPr>
          <w:rFonts w:ascii="Liberation Sans" w:hAnsi="Liberation Sans"/>
        </w:rPr>
        <w:t xml:space="preserve">Private keys must be encrypted at rest or stored in a managed key service.</w:t>
      </w:r>
    </w:p>
    <w:p>
      <w:pPr>
        <w:pStyle w:val="Compact"/>
        <w:numPr>
          <w:ilvl w:val="0"/>
          <w:numId w:val="1027"/>
        </w:numPr>
      </w:pPr>
      <w:r>
        <w:rPr>
          <w:rFonts w:ascii="Liberation Sans" w:hAnsi="Liberation Sans"/>
        </w:rPr>
        <w:t xml:space="preserve">Private key material must never be returned by a normal API.</w:t>
      </w:r>
    </w:p>
    <w:p>
      <w:pPr>
        <w:pStyle w:val="Compact"/>
        <w:numPr>
          <w:ilvl w:val="0"/>
          <w:numId w:val="1027"/>
        </w:numPr>
      </w:pPr>
      <w:r>
        <w:rPr>
          <w:rFonts w:ascii="Liberation Sans" w:hAnsi="Liberation Sans"/>
        </w:rPr>
        <w:t xml:space="preserve">Rotation must overlap old and new public keys for a defined period.</w:t>
      </w:r>
    </w:p>
    <w:p>
      <w:pPr>
        <w:pStyle w:val="Compact"/>
        <w:numPr>
          <w:ilvl w:val="0"/>
          <w:numId w:val="1027"/>
        </w:numPr>
      </w:pPr>
      <w:r>
        <w:rPr>
          <w:rFonts w:ascii="Liberation Sans" w:hAnsi="Liberation Sans"/>
        </w:rPr>
        <w:t xml:space="preserve">Revocation records must be signed and auditable.</w:t>
      </w:r>
    </w:p>
    <w:p>
      <w:pPr>
        <w:pStyle w:val="Compact"/>
        <w:numPr>
          <w:ilvl w:val="0"/>
          <w:numId w:val="1027"/>
        </w:numPr>
      </w:pPr>
      <w:r>
        <w:rPr>
          <w:rFonts w:ascii="Liberation Sans" w:hAnsi="Liberation Sans"/>
        </w:rPr>
        <w:t xml:space="preserve">A revoked key cannot sign new data.</w:t>
      </w:r>
    </w:p>
    <w:p>
      <w:pPr>
        <w:pStyle w:val="Compact"/>
        <w:numPr>
          <w:ilvl w:val="0"/>
          <w:numId w:val="1027"/>
        </w:numPr>
      </w:pPr>
      <w:r>
        <w:rPr>
          <w:rFonts w:ascii="Liberation Sans" w:hAnsi="Liberation Sans"/>
        </w:rPr>
        <w:t xml:space="preserve">Historical signatures may remain valid only when the receipt proves the signature was created before revocation and policy allows it.</w:t>
      </w:r>
    </w:p>
    <w:p>
      <w:pPr>
        <w:pStyle w:val="Compact"/>
        <w:numPr>
          <w:ilvl w:val="0"/>
          <w:numId w:val="1027"/>
        </w:numPr>
      </w:pPr>
      <w:r>
        <w:rPr>
          <w:rFonts w:ascii="Liberation Sans" w:hAnsi="Liberation Sans"/>
        </w:rPr>
        <w:t xml:space="preserve">Key export must be disabled by default.</w:t>
      </w:r>
    </w:p>
    <w:bookmarkEnd w:id="57"/>
    <w:bookmarkEnd w:id="58"/>
    <w:bookmarkStart w:id="62" w:name="X41433f590ad663cc3cf40e794818d72cb35dd86"/>
    <w:p>
      <w:pPr>
        <w:pStyle w:val="Heading1"/>
        <w:pBdr>
          <w:bottom w:val="single" w:sz="8" w:space="4" w:color="9CCBC6"/>
        </w:pBdr>
      </w:pPr>
      <w:r>
        <w:rPr>
          <w:rFonts w:ascii="Liberation Sans" w:hAnsi="Liberation Sans"/>
        </w:rPr>
        <w:t xml:space="preserve">7. Identity and Trust Subjects</w:t>
      </w:r>
    </w:p>
    <w:bookmarkStart w:id="59" w:name="Xfcd4eb62f3a523e99b1def25ae06f1041d2f77c"/>
    <w:p>
      <w:pPr>
        <w:pStyle w:val="Heading2"/>
      </w:pPr>
      <w:r>
        <w:rPr>
          <w:rFonts w:ascii="Liberation Sans" w:hAnsi="Liberation Sans"/>
        </w:rPr>
        <w:t xml:space="preserve">7.1 Identity types</w:t>
      </w:r>
    </w:p>
    <w:p>
      <w:pPr>
        <w:pStyle w:val="Compact"/>
        <w:numPr>
          <w:ilvl w:val="0"/>
          <w:numId w:val="1028"/>
        </w:numPr>
      </w:pPr>
      <w:r>
        <w:rPr>
          <w:rFonts w:ascii="Liberation Sans" w:hAnsi="Liberation Sans"/>
        </w:rPr>
        <w:t xml:space="preserve">Anonymous installation.</w:t>
      </w:r>
    </w:p>
    <w:p>
      <w:pPr>
        <w:pStyle w:val="Compact"/>
        <w:numPr>
          <w:ilvl w:val="0"/>
          <w:numId w:val="1028"/>
        </w:numPr>
      </w:pPr>
      <w:r>
        <w:rPr>
          <w:rFonts w:ascii="Liberation Sans" w:hAnsi="Liberation Sans"/>
        </w:rPr>
        <w:t xml:space="preserve">Consumer account.</w:t>
      </w:r>
    </w:p>
    <w:p>
      <w:pPr>
        <w:pStyle w:val="Compact"/>
        <w:numPr>
          <w:ilvl w:val="0"/>
          <w:numId w:val="1028"/>
        </w:numPr>
      </w:pPr>
      <w:r>
        <w:rPr>
          <w:rFonts w:ascii="Liberation Sans" w:hAnsi="Liberation Sans"/>
        </w:rPr>
        <w:t xml:space="preserve">Site owner.</w:t>
      </w:r>
    </w:p>
    <w:p>
      <w:pPr>
        <w:pStyle w:val="Compact"/>
        <w:numPr>
          <w:ilvl w:val="0"/>
          <w:numId w:val="1028"/>
        </w:numPr>
      </w:pPr>
      <w:r>
        <w:rPr>
          <w:rFonts w:ascii="Liberation Sans" w:hAnsi="Liberation Sans"/>
        </w:rPr>
        <w:t xml:space="preserve">Organization.</w:t>
      </w:r>
    </w:p>
    <w:p>
      <w:pPr>
        <w:pStyle w:val="Compact"/>
        <w:numPr>
          <w:ilvl w:val="0"/>
          <w:numId w:val="1028"/>
        </w:numPr>
      </w:pPr>
      <w:r>
        <w:rPr>
          <w:rFonts w:ascii="Liberation Sans" w:hAnsi="Liberation Sans"/>
        </w:rPr>
        <w:t xml:space="preserve">Administrator.</w:t>
      </w:r>
    </w:p>
    <w:p>
      <w:pPr>
        <w:pStyle w:val="Compact"/>
        <w:numPr>
          <w:ilvl w:val="0"/>
          <w:numId w:val="1028"/>
        </w:numPr>
      </w:pPr>
      <w:r>
        <w:rPr>
          <w:rFonts w:ascii="Liberation Sans" w:hAnsi="Liberation Sans"/>
        </w:rPr>
        <w:t xml:space="preserve">Service account.</w:t>
      </w:r>
    </w:p>
    <w:p>
      <w:pPr>
        <w:pStyle w:val="Compact"/>
        <w:numPr>
          <w:ilvl w:val="0"/>
          <w:numId w:val="1028"/>
        </w:numPr>
      </w:pPr>
      <w:r>
        <w:rPr>
          <w:rFonts w:ascii="Liberation Sans" w:hAnsi="Liberation Sans"/>
        </w:rPr>
        <w:t xml:space="preserve">Device.</w:t>
      </w:r>
    </w:p>
    <w:p>
      <w:pPr>
        <w:pStyle w:val="Compact"/>
        <w:numPr>
          <w:ilvl w:val="0"/>
          <w:numId w:val="1028"/>
        </w:numPr>
      </w:pPr>
      <w:r>
        <w:rPr>
          <w:rFonts w:ascii="Liberation Sans" w:hAnsi="Liberation Sans"/>
        </w:rPr>
        <w:t xml:space="preserve">Application.</w:t>
      </w:r>
    </w:p>
    <w:p>
      <w:pPr>
        <w:pStyle w:val="Compact"/>
        <w:numPr>
          <w:ilvl w:val="0"/>
          <w:numId w:val="1028"/>
        </w:numPr>
      </w:pPr>
      <w:r>
        <w:rPr>
          <w:rFonts w:ascii="Liberation Sans" w:hAnsi="Liberation Sans"/>
        </w:rPr>
        <w:t xml:space="preserve">Platform account.</w:t>
      </w:r>
    </w:p>
    <w:bookmarkEnd w:id="59"/>
    <w:bookmarkStart w:id="60" w:name="X20c5d1c24966304b63feb8cc54a2300842fb046"/>
    <w:p>
      <w:pPr>
        <w:pStyle w:val="Heading2"/>
      </w:pPr>
      <w:r>
        <w:rPr>
          <w:rFonts w:ascii="Liberation Sans" w:hAnsi="Liberation Sans"/>
        </w:rPr>
        <w:t xml:space="preserve">7.2 Identity confidence</w:t>
      </w:r>
    </w:p>
    <w:p>
      <w:pPr>
        <w:pStyle w:val="FirstParagraph"/>
      </w:pPr>
      <w:r>
        <w:rPr>
          <w:rFonts w:ascii="Liberation Sans" w:hAnsi="Liberation Sans"/>
        </w:rPr>
        <w:t xml:space="preserve">Identity confidence is separate from safety score. Suggested levels:</w:t>
      </w:r>
    </w:p>
    <w:p>
      <w:pPr>
        <w:pStyle w:val="Compact"/>
        <w:numPr>
          <w:ilvl w:val="0"/>
          <w:numId w:val="1029"/>
        </w:numPr>
      </w:pPr>
      <w:r>
        <w:rPr>
          <w:rFonts w:ascii="Liberation Sans" w:hAnsi="Liberation Sans"/>
        </w:rPr>
        <w:t xml:space="preserve">Anonymous.</w:t>
      </w:r>
    </w:p>
    <w:p>
      <w:pPr>
        <w:pStyle w:val="Compact"/>
        <w:numPr>
          <w:ilvl w:val="0"/>
          <w:numId w:val="1029"/>
        </w:numPr>
      </w:pPr>
      <w:r>
        <w:rPr>
          <w:rFonts w:ascii="Liberation Sans" w:hAnsi="Liberation Sans"/>
        </w:rPr>
        <w:t xml:space="preserve">Observed.</w:t>
      </w:r>
    </w:p>
    <w:p>
      <w:pPr>
        <w:pStyle w:val="Compact"/>
        <w:numPr>
          <w:ilvl w:val="0"/>
          <w:numId w:val="1029"/>
        </w:numPr>
      </w:pPr>
      <w:r>
        <w:rPr>
          <w:rFonts w:ascii="Liberation Sans" w:hAnsi="Liberation Sans"/>
        </w:rPr>
        <w:t xml:space="preserve">Verified.</w:t>
      </w:r>
    </w:p>
    <w:p>
      <w:pPr>
        <w:pStyle w:val="Compact"/>
        <w:numPr>
          <w:ilvl w:val="0"/>
          <w:numId w:val="1029"/>
        </w:numPr>
      </w:pPr>
      <w:r>
        <w:rPr>
          <w:rFonts w:ascii="Liberation Sans" w:hAnsi="Liberation Sans"/>
        </w:rPr>
        <w:t xml:space="preserve">Strongly verified.</w:t>
      </w:r>
    </w:p>
    <w:p>
      <w:pPr>
        <w:pStyle w:val="Compact"/>
        <w:numPr>
          <w:ilvl w:val="0"/>
          <w:numId w:val="1029"/>
        </w:numPr>
      </w:pPr>
      <w:r>
        <w:rPr>
          <w:rFonts w:ascii="Liberation Sans" w:hAnsi="Liberation Sans"/>
        </w:rPr>
        <w:t xml:space="preserve">Administratively trusted.</w:t>
      </w:r>
    </w:p>
    <w:p>
      <w:pPr>
        <w:pStyle w:val="FirstParagraph"/>
      </w:pPr>
      <w:r>
        <w:rPr>
          <w:rFonts w:ascii="Liberation Sans" w:hAnsi="Liberation Sans"/>
        </w:rPr>
        <w:t xml:space="preserve">Verification evidence can include:</w:t>
      </w:r>
    </w:p>
    <w:p>
      <w:pPr>
        <w:pStyle w:val="Compact"/>
        <w:numPr>
          <w:ilvl w:val="0"/>
          <w:numId w:val="1030"/>
        </w:numPr>
      </w:pPr>
      <w:r>
        <w:rPr>
          <w:rFonts w:ascii="Liberation Sans" w:hAnsi="Liberation Sans"/>
        </w:rPr>
        <w:t xml:space="preserve">Email verification.</w:t>
      </w:r>
    </w:p>
    <w:p>
      <w:pPr>
        <w:pStyle w:val="Compact"/>
        <w:numPr>
          <w:ilvl w:val="0"/>
          <w:numId w:val="1030"/>
        </w:numPr>
      </w:pPr>
      <w:r>
        <w:rPr>
          <w:rFonts w:ascii="Liberation Sans" w:hAnsi="Liberation Sans"/>
        </w:rPr>
        <w:t xml:space="preserve">MFA.</w:t>
      </w:r>
    </w:p>
    <w:p>
      <w:pPr>
        <w:pStyle w:val="Compact"/>
        <w:numPr>
          <w:ilvl w:val="0"/>
          <w:numId w:val="1030"/>
        </w:numPr>
      </w:pPr>
      <w:r>
        <w:rPr>
          <w:rFonts w:ascii="Liberation Sans" w:hAnsi="Liberation Sans"/>
        </w:rPr>
        <w:t xml:space="preserve">Domain control.</w:t>
      </w:r>
    </w:p>
    <w:p>
      <w:pPr>
        <w:pStyle w:val="Compact"/>
        <w:numPr>
          <w:ilvl w:val="0"/>
          <w:numId w:val="1030"/>
        </w:numPr>
      </w:pPr>
      <w:r>
        <w:rPr>
          <w:rFonts w:ascii="Liberation Sans" w:hAnsi="Liberation Sans"/>
        </w:rPr>
        <w:t xml:space="preserve">Device registration.</w:t>
      </w:r>
    </w:p>
    <w:p>
      <w:pPr>
        <w:pStyle w:val="Compact"/>
        <w:numPr>
          <w:ilvl w:val="0"/>
          <w:numId w:val="1030"/>
        </w:numPr>
      </w:pPr>
      <w:r>
        <w:rPr>
          <w:rFonts w:ascii="Liberation Sans" w:hAnsi="Liberation Sans"/>
        </w:rPr>
        <w:t xml:space="preserve">Signed challenge response.</w:t>
      </w:r>
    </w:p>
    <w:p>
      <w:pPr>
        <w:pStyle w:val="Compact"/>
        <w:numPr>
          <w:ilvl w:val="0"/>
          <w:numId w:val="1030"/>
        </w:numPr>
      </w:pPr>
      <w:r>
        <w:rPr>
          <w:rFonts w:ascii="Liberation Sans" w:hAnsi="Liberation Sans"/>
        </w:rPr>
        <w:t xml:space="preserve">Organization approval.</w:t>
      </w:r>
    </w:p>
    <w:p>
      <w:pPr>
        <w:pStyle w:val="Compact"/>
        <w:numPr>
          <w:ilvl w:val="0"/>
          <w:numId w:val="1030"/>
        </w:numPr>
      </w:pPr>
      <w:r>
        <w:rPr>
          <w:rFonts w:ascii="Liberation Sans" w:hAnsi="Liberation Sans"/>
        </w:rPr>
        <w:t xml:space="preserve">Platform account proof.</w:t>
      </w:r>
    </w:p>
    <w:bookmarkEnd w:id="60"/>
    <w:bookmarkStart w:id="61" w:name="X8eefc21635adbe5e25187bf0d2c5b90a674181e"/>
    <w:p>
      <w:pPr>
        <w:pStyle w:val="Heading2"/>
      </w:pPr>
      <w:r>
        <w:rPr>
          <w:rFonts w:ascii="Liberation Sans" w:hAnsi="Liberation Sans"/>
        </w:rPr>
        <w:t xml:space="preserve">7.3 Device registration</w:t>
      </w:r>
    </w:p>
    <w:p>
      <w:pPr>
        <w:pStyle w:val="FirstParagraph"/>
      </w:pPr>
      <w:r>
        <w:rPr>
          <w:rFonts w:ascii="Liberation Sans" w:hAnsi="Liberation Sans"/>
        </w:rPr>
        <w:t xml:space="preserve">Device records should contain:</w:t>
      </w:r>
    </w:p>
    <w:p>
      <w:pPr>
        <w:pStyle w:val="Compact"/>
        <w:numPr>
          <w:ilvl w:val="0"/>
          <w:numId w:val="1031"/>
        </w:numPr>
      </w:pPr>
      <w:r>
        <w:rPr>
          <w:rFonts w:ascii="Liberation Sans" w:hAnsi="Liberation Sans"/>
        </w:rPr>
        <w:t xml:space="preserve">Device ID.</w:t>
      </w:r>
    </w:p>
    <w:p>
      <w:pPr>
        <w:pStyle w:val="Compact"/>
        <w:numPr>
          <w:ilvl w:val="0"/>
          <w:numId w:val="1031"/>
        </w:numPr>
      </w:pPr>
      <w:r>
        <w:rPr>
          <w:rFonts w:ascii="Liberation Sans" w:hAnsi="Liberation Sans"/>
        </w:rPr>
        <w:t xml:space="preserve">Owner identity ID.</w:t>
      </w:r>
    </w:p>
    <w:p>
      <w:pPr>
        <w:pStyle w:val="Compact"/>
        <w:numPr>
          <w:ilvl w:val="0"/>
          <w:numId w:val="1031"/>
        </w:numPr>
      </w:pPr>
      <w:r>
        <w:rPr>
          <w:rFonts w:ascii="Liberation Sans" w:hAnsi="Liberation Sans"/>
        </w:rPr>
        <w:t xml:space="preserve">Public key or key reference.</w:t>
      </w:r>
    </w:p>
    <w:p>
      <w:pPr>
        <w:pStyle w:val="Compact"/>
        <w:numPr>
          <w:ilvl w:val="0"/>
          <w:numId w:val="1031"/>
        </w:numPr>
      </w:pPr>
      <w:r>
        <w:rPr>
          <w:rFonts w:ascii="Liberation Sans" w:hAnsi="Liberation Sans"/>
        </w:rPr>
        <w:t xml:space="preserve">Friendly name.</w:t>
      </w:r>
    </w:p>
    <w:p>
      <w:pPr>
        <w:pStyle w:val="Compact"/>
        <w:numPr>
          <w:ilvl w:val="0"/>
          <w:numId w:val="1031"/>
        </w:numPr>
      </w:pPr>
      <w:r>
        <w:rPr>
          <w:rFonts w:ascii="Liberation Sans" w:hAnsi="Liberation Sans"/>
        </w:rPr>
        <w:t xml:space="preserve">Platform type.</w:t>
      </w:r>
    </w:p>
    <w:p>
      <w:pPr>
        <w:pStyle w:val="Compact"/>
        <w:numPr>
          <w:ilvl w:val="0"/>
          <w:numId w:val="1031"/>
        </w:numPr>
      </w:pPr>
      <w:r>
        <w:rPr>
          <w:rFonts w:ascii="Liberation Sans" w:hAnsi="Liberation Sans"/>
        </w:rPr>
        <w:t xml:space="preserve">First seen and last seen.</w:t>
      </w:r>
    </w:p>
    <w:p>
      <w:pPr>
        <w:pStyle w:val="Compact"/>
        <w:numPr>
          <w:ilvl w:val="0"/>
          <w:numId w:val="1031"/>
        </w:numPr>
      </w:pPr>
      <w:r>
        <w:rPr>
          <w:rFonts w:ascii="Liberation Sans" w:hAnsi="Liberation Sans"/>
        </w:rPr>
        <w:t xml:space="preserve">Trust state.</w:t>
      </w:r>
    </w:p>
    <w:p>
      <w:pPr>
        <w:pStyle w:val="Compact"/>
        <w:numPr>
          <w:ilvl w:val="0"/>
          <w:numId w:val="1031"/>
        </w:numPr>
      </w:pPr>
      <w:r>
        <w:rPr>
          <w:rFonts w:ascii="Liberation Sans" w:hAnsi="Liberation Sans"/>
        </w:rPr>
        <w:t xml:space="preserve">Revocation state.</w:t>
      </w:r>
    </w:p>
    <w:p>
      <w:pPr>
        <w:pStyle w:val="Compact"/>
        <w:numPr>
          <w:ilvl w:val="0"/>
          <w:numId w:val="1031"/>
        </w:numPr>
      </w:pPr>
      <w:r>
        <w:rPr>
          <w:rFonts w:ascii="Liberation Sans" w:hAnsi="Liberation Sans"/>
        </w:rPr>
        <w:t xml:space="preserve">Privacy-safe device metadata.</w:t>
      </w:r>
    </w:p>
    <w:p>
      <w:pPr>
        <w:pStyle w:val="FirstParagraph"/>
      </w:pPr>
      <w:r>
        <w:rPr>
          <w:rFonts w:ascii="Liberation Sans" w:hAnsi="Liberation Sans"/>
        </w:rPr>
        <w:t xml:space="preserve">Do not store invasive hardware fingerprints. Use a generated device identity and signed challenge.</w:t>
      </w:r>
    </w:p>
    <w:bookmarkEnd w:id="61"/>
    <w:bookmarkEnd w:id="62"/>
    <w:bookmarkStart w:id="66" w:name="X70b0e89c96c3bbcfeca7cb64a41f5ad22d279fb"/>
    <w:p>
      <w:pPr>
        <w:pStyle w:val="Heading1"/>
        <w:pBdr>
          <w:bottom w:val="single" w:sz="8" w:space="4" w:color="9CCBC6"/>
        </w:pBdr>
      </w:pPr>
      <w:r>
        <w:rPr>
          <w:rFonts w:ascii="Liberation Sans" w:hAnsi="Liberation Sans"/>
        </w:rPr>
        <w:t xml:space="preserve">8. Website Verification</w:t>
      </w:r>
    </w:p>
    <w:bookmarkStart w:id="63" w:name="X3c42ab011e3e55248dba1b73a40501b25f258c9"/>
    <w:p>
      <w:pPr>
        <w:pStyle w:val="Heading2"/>
      </w:pPr>
      <w:r>
        <w:rPr>
          <w:rFonts w:ascii="Liberation Sans" w:hAnsi="Liberation Sans"/>
        </w:rPr>
        <w:t xml:space="preserve">8.1 DNS TXT verification</w:t>
      </w:r>
    </w:p>
    <w:p>
      <w:pPr>
        <w:pStyle w:val="FirstParagraph"/>
      </w:pPr>
      <w:r>
        <w:rPr>
          <w:rFonts w:ascii="Liberation Sans" w:hAnsi="Liberation Sans"/>
        </w:rPr>
        <w:t xml:space="preserve">Record name:</w:t>
      </w:r>
    </w:p>
    <w:p>
      <w:pPr>
        <w:pStyle w:val="SourceCode"/>
        <w:spacing w:before="60" w:after="100"/>
        <w:ind w:left="259" w:right="173"/>
        <w:shd w:fill="F4F7F8"/>
      </w:pPr>
      <w:r>
        <w:rPr>
          <w:rStyle w:val="VerbatimChar"/>
          <w:rFonts w:ascii="Liberation Mono" w:hAnsi="Liberation Mono"/>
          <w:sz w:val="16"/>
        </w:rPr>
        <w:t xml:space="preserve">_hip.example.com</w:t>
      </w:r>
    </w:p>
    <w:p>
      <w:pPr>
        <w:pStyle w:val="FirstParagraph"/>
      </w:pPr>
      <w:r>
        <w:rPr>
          <w:rFonts w:ascii="Liberation Sans" w:hAnsi="Liberation Sans"/>
        </w:rPr>
        <w:t xml:space="preserve">Record value:</w:t>
      </w:r>
    </w:p>
    <w:p>
      <w:pPr>
        <w:pStyle w:val="SourceCode"/>
        <w:spacing w:before="60" w:after="100"/>
        <w:ind w:left="259" w:right="173"/>
        <w:shd w:fill="F4F7F8"/>
      </w:pPr>
      <w:r>
        <w:rPr>
          <w:rStyle w:val="VerbatimChar"/>
          <w:rFonts w:ascii="Liberation Mono" w:hAnsi="Liberation Mono"/>
          <w:sz w:val="16"/>
        </w:rPr>
        <w:t xml:space="preserve">hip-site-verification=v1:&lt;random-token&gt;</w:t>
      </w:r>
    </w:p>
    <w:p>
      <w:pPr>
        <w:pStyle w:val="FirstParagraph"/>
      </w:pPr>
      <w:r>
        <w:rPr>
          <w:rFonts w:ascii="Liberation Sans" w:hAnsi="Liberation Sans"/>
        </w:rPr>
        <w:t xml:space="preserve">Rules:</w:t>
      </w:r>
    </w:p>
    <w:p>
      <w:pPr>
        <w:pStyle w:val="Compact"/>
        <w:numPr>
          <w:ilvl w:val="0"/>
          <w:numId w:val="1032"/>
        </w:numPr>
      </w:pPr>
      <w:r>
        <w:rPr>
          <w:rFonts w:ascii="Liberation Sans" w:hAnsi="Liberation Sans"/>
        </w:rPr>
        <w:t xml:space="preserve">Tokens must be random, time-limited, single-purpose, and hashed at rest.</w:t>
      </w:r>
    </w:p>
    <w:p>
      <w:pPr>
        <w:pStyle w:val="Compact"/>
        <w:numPr>
          <w:ilvl w:val="0"/>
          <w:numId w:val="1032"/>
        </w:numPr>
      </w:pPr>
      <w:r>
        <w:rPr>
          <w:rFonts w:ascii="Liberation Sans" w:hAnsi="Liberation Sans"/>
        </w:rPr>
        <w:t xml:space="preserve">Verification proves domain control only.</w:t>
      </w:r>
    </w:p>
    <w:p>
      <w:pPr>
        <w:pStyle w:val="Compact"/>
        <w:numPr>
          <w:ilvl w:val="0"/>
          <w:numId w:val="1032"/>
        </w:numPr>
      </w:pPr>
      <w:r>
        <w:rPr>
          <w:rFonts w:ascii="Liberation Sans" w:hAnsi="Liberation Sans"/>
        </w:rPr>
        <w:t xml:space="preserve">Verification must not automatically assign a trusted safety status.</w:t>
      </w:r>
    </w:p>
    <w:p>
      <w:pPr>
        <w:pStyle w:val="Compact"/>
        <w:numPr>
          <w:ilvl w:val="0"/>
          <w:numId w:val="1032"/>
        </w:numPr>
      </w:pPr>
      <w:r>
        <w:rPr>
          <w:rFonts w:ascii="Liberation Sans" w:hAnsi="Liberation Sans"/>
        </w:rPr>
        <w:t xml:space="preserve">Recheck domain control on a schedule.</w:t>
      </w:r>
    </w:p>
    <w:p>
      <w:pPr>
        <w:pStyle w:val="Compact"/>
        <w:numPr>
          <w:ilvl w:val="0"/>
          <w:numId w:val="1032"/>
        </w:numPr>
      </w:pPr>
      <w:r>
        <w:rPr>
          <w:rFonts w:ascii="Liberation Sans" w:hAnsi="Liberation Sans"/>
        </w:rPr>
        <w:t xml:space="preserve">Expire verification after repeated failures or ownership changes.</w:t>
      </w:r>
    </w:p>
    <w:bookmarkEnd w:id="63"/>
    <w:bookmarkStart w:id="64" w:name="X2114736440e6ce88b037d2c10dc77fc16fb6971"/>
    <w:p>
      <w:pPr>
        <w:pStyle w:val="Heading2"/>
      </w:pPr>
      <w:r>
        <w:rPr>
          <w:rFonts w:ascii="Liberation Sans" w:hAnsi="Liberation Sans"/>
        </w:rPr>
        <w:t xml:space="preserve">8.2 Well-known verification</w:t>
      </w:r>
    </w:p>
    <w:p>
      <w:pPr>
        <w:pStyle w:val="FirstParagraph"/>
      </w:pPr>
      <w:r>
        <w:rPr>
          <w:rFonts w:ascii="Liberation Sans" w:hAnsi="Liberation Sans"/>
        </w:rPr>
        <w:t xml:space="preserve">URL:</w:t>
      </w:r>
    </w:p>
    <w:p>
      <w:pPr>
        <w:pStyle w:val="SourceCode"/>
        <w:spacing w:before="60" w:after="100"/>
        <w:ind w:left="259" w:right="173"/>
        <w:shd w:fill="F4F7F8"/>
      </w:pPr>
      <w:r>
        <w:rPr>
          <w:rStyle w:val="VerbatimChar"/>
          <w:rFonts w:ascii="Liberation Mono" w:hAnsi="Liberation Mono"/>
          <w:sz w:val="16"/>
        </w:rPr>
        <w:t xml:space="preserve">https://example.com/.well-known/hip.json</w:t>
      </w:r>
    </w:p>
    <w:p>
      <w:pPr>
        <w:pStyle w:val="FirstParagraph"/>
      </w:pPr>
      <w:r>
        <w:rPr>
          <w:rFonts w:ascii="Liberation Sans" w:hAnsi="Liberation Sans"/>
        </w:rPr>
        <w:t xml:space="preserve">Minimum fields:</w:t>
      </w:r>
    </w:p>
    <w:p>
      <w:pPr>
        <w:pStyle w:val="Compact"/>
        <w:numPr>
          <w:ilvl w:val="0"/>
          <w:numId w:val="1033"/>
        </w:numPr>
      </w:pPr>
      <w:r>
        <w:rPr>
          <w:rFonts w:ascii="Liberation Sans" w:hAnsi="Liberation Sans"/>
        </w:rPr>
        <w:t xml:space="preserve">HIP schema version.</w:t>
      </w:r>
    </w:p>
    <w:p>
      <w:pPr>
        <w:pStyle w:val="Compact"/>
        <w:numPr>
          <w:ilvl w:val="0"/>
          <w:numId w:val="1033"/>
        </w:numPr>
      </w:pPr>
      <w:r>
        <w:rPr>
          <w:rFonts w:ascii="Liberation Sans" w:hAnsi="Liberation Sans"/>
        </w:rPr>
        <w:t xml:space="preserve">Domain.</w:t>
      </w:r>
    </w:p>
    <w:p>
      <w:pPr>
        <w:pStyle w:val="Compact"/>
        <w:numPr>
          <w:ilvl w:val="0"/>
          <w:numId w:val="1033"/>
        </w:numPr>
      </w:pPr>
      <w:r>
        <w:rPr>
          <w:rFonts w:ascii="Liberation Sans" w:hAnsi="Liberation Sans"/>
        </w:rPr>
        <w:t xml:space="preserve">Identity ID.</w:t>
      </w:r>
    </w:p>
    <w:p>
      <w:pPr>
        <w:pStyle w:val="Compact"/>
        <w:numPr>
          <w:ilvl w:val="0"/>
          <w:numId w:val="1033"/>
        </w:numPr>
      </w:pPr>
      <w:r>
        <w:rPr>
          <w:rFonts w:ascii="Liberation Sans" w:hAnsi="Liberation Sans"/>
        </w:rPr>
        <w:t xml:space="preserve">Public key references.</w:t>
      </w:r>
    </w:p>
    <w:p>
      <w:pPr>
        <w:pStyle w:val="Compact"/>
        <w:numPr>
          <w:ilvl w:val="0"/>
          <w:numId w:val="1033"/>
        </w:numPr>
      </w:pPr>
      <w:r>
        <w:rPr>
          <w:rFonts w:ascii="Liberation Sans" w:hAnsi="Liberation Sans"/>
        </w:rPr>
        <w:t xml:space="preserve">Verification challenge.</w:t>
      </w:r>
    </w:p>
    <w:p>
      <w:pPr>
        <w:pStyle w:val="Compact"/>
        <w:numPr>
          <w:ilvl w:val="0"/>
          <w:numId w:val="1033"/>
        </w:numPr>
      </w:pPr>
      <w:r>
        <w:rPr>
          <w:rFonts w:ascii="Liberation Sans" w:hAnsi="Liberation Sans"/>
        </w:rPr>
        <w:t xml:space="preserve">Optional policy and contact references.</w:t>
      </w:r>
    </w:p>
    <w:p>
      <w:pPr>
        <w:pStyle w:val="Compact"/>
        <w:numPr>
          <w:ilvl w:val="0"/>
          <w:numId w:val="1033"/>
        </w:numPr>
      </w:pPr>
      <w:r>
        <w:rPr>
          <w:rFonts w:ascii="Liberation Sans" w:hAnsi="Liberation Sans"/>
        </w:rPr>
        <w:t xml:space="preserve">Signature.</w:t>
      </w:r>
    </w:p>
    <w:bookmarkEnd w:id="64"/>
    <w:bookmarkStart w:id="65" w:name="X385f1a9f466dc4948a28640d12f89f74a934138"/>
    <w:p>
      <w:pPr>
        <w:pStyle w:val="Heading2"/>
      </w:pPr>
      <w:r>
        <w:rPr>
          <w:rFonts w:ascii="Liberation Sans" w:hAnsi="Liberation Sans"/>
        </w:rPr>
        <w:t xml:space="preserve">8.3 Local CoreDNS lab</w:t>
      </w:r>
    </w:p>
    <w:p>
      <w:pPr>
        <w:pStyle w:val="FirstParagraph"/>
      </w:pPr>
      <w:r>
        <w:rPr>
          <w:rFonts w:ascii="Liberation Sans" w:hAnsi="Liberation Sans"/>
        </w:rPr>
        <w:t xml:space="preserve">The current local lab should remain available through Aspire.</w:t>
      </w:r>
    </w:p>
    <w:p>
      <w:pPr>
        <w:pStyle w:val="BodyText"/>
      </w:pPr>
      <w:r>
        <w:rPr>
          <w:rFonts w:ascii="Liberation Sans" w:hAnsi="Liberation Sans"/>
        </w:rPr>
        <w:t xml:space="preserve">Required test cases:</w:t>
      </w:r>
    </w:p>
    <w:p>
      <w:pPr>
        <w:pStyle w:val="Compact"/>
        <w:numPr>
          <w:ilvl w:val="0"/>
          <w:numId w:val="1034"/>
        </w:numPr>
      </w:pPr>
      <w:r>
        <w:rPr>
          <w:rFonts w:ascii="Liberation Sans" w:hAnsi="Liberation Sans"/>
        </w:rPr>
        <w:t xml:space="preserve">Valid TXT record.</w:t>
      </w:r>
    </w:p>
    <w:p>
      <w:pPr>
        <w:pStyle w:val="Compact"/>
        <w:numPr>
          <w:ilvl w:val="0"/>
          <w:numId w:val="1034"/>
        </w:numPr>
      </w:pPr>
      <w:r>
        <w:rPr>
          <w:rFonts w:ascii="Liberation Sans" w:hAnsi="Liberation Sans"/>
        </w:rPr>
        <w:t xml:space="preserve">Missing TXT record.</w:t>
      </w:r>
    </w:p>
    <w:p>
      <w:pPr>
        <w:pStyle w:val="Compact"/>
        <w:numPr>
          <w:ilvl w:val="0"/>
          <w:numId w:val="1034"/>
        </w:numPr>
      </w:pPr>
      <w:r>
        <w:rPr>
          <w:rFonts w:ascii="Liberation Sans" w:hAnsi="Liberation Sans"/>
        </w:rPr>
        <w:t xml:space="preserve">Wrong token.</w:t>
      </w:r>
    </w:p>
    <w:p>
      <w:pPr>
        <w:pStyle w:val="Compact"/>
        <w:numPr>
          <w:ilvl w:val="0"/>
          <w:numId w:val="1034"/>
        </w:numPr>
      </w:pPr>
      <w:r>
        <w:rPr>
          <w:rFonts w:ascii="Liberation Sans" w:hAnsi="Liberation Sans"/>
        </w:rPr>
        <w:t xml:space="preserve">Multiple TXT records.</w:t>
      </w:r>
    </w:p>
    <w:p>
      <w:pPr>
        <w:pStyle w:val="Compact"/>
        <w:numPr>
          <w:ilvl w:val="0"/>
          <w:numId w:val="1034"/>
        </w:numPr>
      </w:pPr>
      <w:r>
        <w:rPr>
          <w:rFonts w:ascii="Liberation Sans" w:hAnsi="Liberation Sans"/>
        </w:rPr>
        <w:t xml:space="preserve">Expired verification.</w:t>
      </w:r>
    </w:p>
    <w:p>
      <w:pPr>
        <w:pStyle w:val="Compact"/>
        <w:numPr>
          <w:ilvl w:val="0"/>
          <w:numId w:val="1034"/>
        </w:numPr>
      </w:pPr>
      <w:r>
        <w:rPr>
          <w:rFonts w:ascii="Liberation Sans" w:hAnsi="Liberation Sans"/>
        </w:rPr>
        <w:t xml:space="preserve">DNS timeout.</w:t>
      </w:r>
    </w:p>
    <w:p>
      <w:pPr>
        <w:pStyle w:val="Compact"/>
        <w:numPr>
          <w:ilvl w:val="0"/>
          <w:numId w:val="1034"/>
        </w:numPr>
      </w:pPr>
      <w:r>
        <w:rPr>
          <w:rFonts w:ascii="Liberation Sans" w:hAnsi="Liberation Sans"/>
        </w:rPr>
        <w:t xml:space="preserve">TCP-only local query.</w:t>
      </w:r>
    </w:p>
    <w:p>
      <w:pPr>
        <w:pStyle w:val="Compact"/>
        <w:numPr>
          <w:ilvl w:val="0"/>
          <w:numId w:val="1034"/>
        </w:numPr>
      </w:pPr>
      <w:r>
        <w:rPr>
          <w:rFonts w:ascii="Liberation Sans" w:hAnsi="Liberation Sans"/>
        </w:rPr>
        <w:t xml:space="preserve">Unicode and punycode domain handling.</w:t>
      </w:r>
    </w:p>
    <w:p>
      <w:pPr>
        <w:pStyle w:val="Compact"/>
        <w:numPr>
          <w:ilvl w:val="0"/>
          <w:numId w:val="1034"/>
        </w:numPr>
      </w:pPr>
      <w:r>
        <w:rPr>
          <w:rFonts w:ascii="Liberation Sans" w:hAnsi="Liberation Sans"/>
        </w:rPr>
        <w:t xml:space="preserve">Subdomain versus registrable-domain handling.</w:t>
      </w:r>
    </w:p>
    <w:p>
      <w:pPr>
        <w:pStyle w:val="FirstParagraph"/>
      </w:pPr>
      <w:r>
        <w:rPr>
          <w:rFonts w:ascii="Liberation Sans" w:hAnsi="Liberation Sans"/>
        </w:rPr>
        <w:t xml:space="preserve">CoreDNS is a local verification and future enterprise resolver tool. It is not the main HIP application and should not replace normal public DNS in the MVP.</w:t>
      </w:r>
    </w:p>
    <w:bookmarkEnd w:id="65"/>
    <w:bookmarkEnd w:id="66"/>
    <w:bookmarkStart w:id="70" w:name="X1dd7923d77b164dc6459ffc7705ddc0ba2cddf8"/>
    <w:p>
      <w:pPr>
        <w:pStyle w:val="Heading1"/>
        <w:pBdr>
          <w:bottom w:val="single" w:sz="8" w:space="4" w:color="9CCBC6"/>
        </w:pBdr>
      </w:pPr>
      <w:r>
        <w:rPr>
          <w:rFonts w:ascii="Liberation Sans" w:hAnsi="Liberation Sans"/>
        </w:rPr>
        <w:t xml:space="preserve">9. Evidence Collection</w:t>
      </w:r>
    </w:p>
    <w:bookmarkStart w:id="67" w:name="X8353c1741328b185318056620704bab4e627ec1"/>
    <w:p>
      <w:pPr>
        <w:pStyle w:val="Heading2"/>
      </w:pPr>
      <w:r>
        <w:rPr>
          <w:rFonts w:ascii="Liberation Sans" w:hAnsi="Liberation Sans"/>
        </w:rPr>
        <w:t xml:space="preserve">9.1 Evidence categories</w:t>
      </w:r>
    </w:p>
    <w:p>
      <w:pPr>
        <w:pStyle w:val="Compact"/>
        <w:numPr>
          <w:ilvl w:val="0"/>
          <w:numId w:val="1035"/>
        </w:numPr>
      </w:pPr>
      <w:r>
        <w:rPr>
          <w:rFonts w:ascii="Liberation Sans" w:hAnsi="Liberation Sans"/>
        </w:rPr>
        <w:t xml:space="preserve">Domain evidence.</w:t>
      </w:r>
    </w:p>
    <w:p>
      <w:pPr>
        <w:pStyle w:val="Compact"/>
        <w:numPr>
          <w:ilvl w:val="0"/>
          <w:numId w:val="1035"/>
        </w:numPr>
      </w:pPr>
      <w:r>
        <w:rPr>
          <w:rFonts w:ascii="Liberation Sans" w:hAnsi="Liberation Sans"/>
        </w:rPr>
        <w:t xml:space="preserve">Exact-page evidence.</w:t>
      </w:r>
    </w:p>
    <w:p>
      <w:pPr>
        <w:pStyle w:val="Compact"/>
        <w:numPr>
          <w:ilvl w:val="0"/>
          <w:numId w:val="1035"/>
        </w:numPr>
      </w:pPr>
      <w:r>
        <w:rPr>
          <w:rFonts w:ascii="Liberation Sans" w:hAnsi="Liberation Sans"/>
        </w:rPr>
        <w:t xml:space="preserve">Content and behavior evidence.</w:t>
      </w:r>
    </w:p>
    <w:p>
      <w:pPr>
        <w:pStyle w:val="Compact"/>
        <w:numPr>
          <w:ilvl w:val="0"/>
          <w:numId w:val="1035"/>
        </w:numPr>
      </w:pPr>
      <w:r>
        <w:rPr>
          <w:rFonts w:ascii="Liberation Sans" w:hAnsi="Liberation Sans"/>
        </w:rPr>
        <w:t xml:space="preserve">Identity evidence.</w:t>
      </w:r>
    </w:p>
    <w:p>
      <w:pPr>
        <w:pStyle w:val="Compact"/>
        <w:numPr>
          <w:ilvl w:val="0"/>
          <w:numId w:val="1035"/>
        </w:numPr>
      </w:pPr>
      <w:r>
        <w:rPr>
          <w:rFonts w:ascii="Liberation Sans" w:hAnsi="Liberation Sans"/>
        </w:rPr>
        <w:t xml:space="preserve">Reputation evidence.</w:t>
      </w:r>
    </w:p>
    <w:p>
      <w:pPr>
        <w:pStyle w:val="Compact"/>
        <w:numPr>
          <w:ilvl w:val="0"/>
          <w:numId w:val="1035"/>
        </w:numPr>
      </w:pPr>
      <w:r>
        <w:rPr>
          <w:rFonts w:ascii="Liberation Sans" w:hAnsi="Liberation Sans"/>
        </w:rPr>
        <w:t xml:space="preserve">Device and key evidence.</w:t>
      </w:r>
    </w:p>
    <w:p>
      <w:pPr>
        <w:pStyle w:val="Compact"/>
        <w:numPr>
          <w:ilvl w:val="0"/>
          <w:numId w:val="1035"/>
        </w:numPr>
      </w:pPr>
      <w:r>
        <w:rPr>
          <w:rFonts w:ascii="Liberation Sans" w:hAnsi="Liberation Sans"/>
        </w:rPr>
        <w:t xml:space="preserve">Organization evidence.</w:t>
      </w:r>
    </w:p>
    <w:p>
      <w:pPr>
        <w:pStyle w:val="Compact"/>
        <w:numPr>
          <w:ilvl w:val="0"/>
          <w:numId w:val="1035"/>
        </w:numPr>
      </w:pPr>
      <w:r>
        <w:rPr>
          <w:rFonts w:ascii="Liberation Sans" w:hAnsi="Liberation Sans"/>
        </w:rPr>
        <w:t xml:space="preserve">External provider evidence.</w:t>
      </w:r>
    </w:p>
    <w:p>
      <w:pPr>
        <w:pStyle w:val="Compact"/>
        <w:numPr>
          <w:ilvl w:val="0"/>
          <w:numId w:val="1035"/>
        </w:numPr>
      </w:pPr>
      <w:r>
        <w:rPr>
          <w:rFonts w:ascii="Liberation Sans" w:hAnsi="Liberation Sans"/>
        </w:rPr>
        <w:t xml:space="preserve">Rule and policy evidence.</w:t>
      </w:r>
    </w:p>
    <w:bookmarkEnd w:id="67"/>
    <w:bookmarkStart w:id="68" w:name="X8503a3a364ede0913ca96f3d5c66775e44a6d7e"/>
    <w:p>
      <w:pPr>
        <w:pStyle w:val="Heading2"/>
      </w:pPr>
      <w:r>
        <w:rPr>
          <w:rFonts w:ascii="Liberation Sans" w:hAnsi="Liberation Sans"/>
        </w:rPr>
        <w:t xml:space="preserve">9.2 Privacy-safe browser signals</w:t>
      </w:r>
    </w:p>
    <w:p>
      <w:pPr>
        <w:pStyle w:val="FirstParagraph"/>
      </w:pPr>
      <w:r>
        <w:rPr>
          <w:rFonts w:ascii="Liberation Sans" w:hAnsi="Liberation Sans"/>
        </w:rPr>
        <w:t xml:space="preserve">Allowed examples:</w:t>
      </w:r>
    </w:p>
    <w:p>
      <w:pPr>
        <w:pStyle w:val="Compact"/>
        <w:numPr>
          <w:ilvl w:val="0"/>
          <w:numId w:val="1036"/>
        </w:numPr>
      </w:pPr>
      <w:r>
        <w:rPr>
          <w:rFonts w:ascii="Liberation Sans" w:hAnsi="Liberation Sans"/>
        </w:rPr>
        <w:t xml:space="preserve">Domain and normalized URL.</w:t>
      </w:r>
    </w:p>
    <w:p>
      <w:pPr>
        <w:pStyle w:val="Compact"/>
        <w:numPr>
          <w:ilvl w:val="0"/>
          <w:numId w:val="1036"/>
        </w:numPr>
      </w:pPr>
      <w:r>
        <w:rPr>
          <w:rFonts w:ascii="Liberation Sans" w:hAnsi="Liberation Sans"/>
        </w:rPr>
        <w:t xml:space="preserve">URL hash.</w:t>
      </w:r>
    </w:p>
    <w:p>
      <w:pPr>
        <w:pStyle w:val="Compact"/>
        <w:numPr>
          <w:ilvl w:val="0"/>
          <w:numId w:val="1036"/>
        </w:numPr>
      </w:pPr>
      <w:r>
        <w:rPr>
          <w:rFonts w:ascii="Liberation Sans" w:hAnsi="Liberation Sans"/>
        </w:rPr>
        <w:t xml:space="preserve">Redirect count and normalized redirect domains.</w:t>
      </w:r>
    </w:p>
    <w:p>
      <w:pPr>
        <w:pStyle w:val="Compact"/>
        <w:numPr>
          <w:ilvl w:val="0"/>
          <w:numId w:val="1036"/>
        </w:numPr>
      </w:pPr>
      <w:r>
        <w:rPr>
          <w:rFonts w:ascii="Liberation Sans" w:hAnsi="Liberation Sans"/>
        </w:rPr>
        <w:t xml:space="preserve">HTTPS present.</w:t>
      </w:r>
    </w:p>
    <w:p>
      <w:pPr>
        <w:pStyle w:val="Compact"/>
        <w:numPr>
          <w:ilvl w:val="0"/>
          <w:numId w:val="1036"/>
        </w:numPr>
      </w:pPr>
      <w:r>
        <w:rPr>
          <w:rFonts w:ascii="Liberation Sans" w:hAnsi="Liberation Sans"/>
        </w:rPr>
        <w:t xml:space="preserve">Login form present.</w:t>
      </w:r>
    </w:p>
    <w:p>
      <w:pPr>
        <w:pStyle w:val="Compact"/>
        <w:numPr>
          <w:ilvl w:val="0"/>
          <w:numId w:val="1036"/>
        </w:numPr>
      </w:pPr>
      <w:r>
        <w:rPr>
          <w:rFonts w:ascii="Liberation Sans" w:hAnsi="Liberation Sans"/>
        </w:rPr>
        <w:t xml:space="preserve">Password field present.</w:t>
      </w:r>
    </w:p>
    <w:p>
      <w:pPr>
        <w:pStyle w:val="Compact"/>
        <w:numPr>
          <w:ilvl w:val="0"/>
          <w:numId w:val="1036"/>
        </w:numPr>
      </w:pPr>
      <w:r>
        <w:rPr>
          <w:rFonts w:ascii="Liberation Sans" w:hAnsi="Liberation Sans"/>
        </w:rPr>
        <w:t xml:space="preserve">Payment field present.</w:t>
      </w:r>
    </w:p>
    <w:p>
      <w:pPr>
        <w:pStyle w:val="Compact"/>
        <w:numPr>
          <w:ilvl w:val="0"/>
          <w:numId w:val="1036"/>
        </w:numPr>
      </w:pPr>
      <w:r>
        <w:rPr>
          <w:rFonts w:ascii="Liberation Sans" w:hAnsi="Liberation Sans"/>
        </w:rPr>
        <w:t xml:space="preserve">Form target domain relationship.</w:t>
      </w:r>
    </w:p>
    <w:p>
      <w:pPr>
        <w:pStyle w:val="Compact"/>
        <w:numPr>
          <w:ilvl w:val="0"/>
          <w:numId w:val="1036"/>
        </w:numPr>
      </w:pPr>
      <w:r>
        <w:rPr>
          <w:rFonts w:ascii="Liberation Sans" w:hAnsi="Liberation Sans"/>
        </w:rPr>
        <w:t xml:space="preserve">Inline script count.</w:t>
      </w:r>
    </w:p>
    <w:p>
      <w:pPr>
        <w:pStyle w:val="Compact"/>
        <w:numPr>
          <w:ilvl w:val="0"/>
          <w:numId w:val="1036"/>
        </w:numPr>
      </w:pPr>
      <w:r>
        <w:rPr>
          <w:rFonts w:ascii="Liberation Sans" w:hAnsi="Liberation Sans"/>
        </w:rPr>
        <w:t xml:space="preserve">External script domain list or hashed list.</w:t>
      </w:r>
    </w:p>
    <w:p>
      <w:pPr>
        <w:pStyle w:val="Compact"/>
        <w:numPr>
          <w:ilvl w:val="0"/>
          <w:numId w:val="1036"/>
        </w:numPr>
      </w:pPr>
      <w:r>
        <w:rPr>
          <w:rFonts w:ascii="Liberation Sans" w:hAnsi="Liberation Sans"/>
        </w:rPr>
        <w:t xml:space="preserve">Suspicious script-pattern count.</w:t>
      </w:r>
    </w:p>
    <w:p>
      <w:pPr>
        <w:pStyle w:val="Compact"/>
        <w:numPr>
          <w:ilvl w:val="0"/>
          <w:numId w:val="1036"/>
        </w:numPr>
      </w:pPr>
      <w:r>
        <w:rPr>
          <w:rFonts w:ascii="Liberation Sans" w:hAnsi="Liberation Sans"/>
        </w:rPr>
        <w:t xml:space="preserve">Link counts.</w:t>
      </w:r>
    </w:p>
    <w:p>
      <w:pPr>
        <w:pStyle w:val="Compact"/>
        <w:numPr>
          <w:ilvl w:val="0"/>
          <w:numId w:val="1036"/>
        </w:numPr>
      </w:pPr>
      <w:r>
        <w:rPr>
          <w:rFonts w:ascii="Liberation Sans" w:hAnsi="Liberation Sans"/>
        </w:rPr>
        <w:t xml:space="preserve">Shortened-link count.</w:t>
      </w:r>
    </w:p>
    <w:p>
      <w:pPr>
        <w:pStyle w:val="Compact"/>
        <w:numPr>
          <w:ilvl w:val="0"/>
          <w:numId w:val="1036"/>
        </w:numPr>
      </w:pPr>
      <w:r>
        <w:rPr>
          <w:rFonts w:ascii="Liberation Sans" w:hAnsi="Liberation Sans"/>
        </w:rPr>
        <w:t xml:space="preserve">Obfuscated-link count.</w:t>
      </w:r>
    </w:p>
    <w:p>
      <w:pPr>
        <w:pStyle w:val="Compact"/>
        <w:numPr>
          <w:ilvl w:val="0"/>
          <w:numId w:val="1036"/>
        </w:numPr>
      </w:pPr>
      <w:r>
        <w:rPr>
          <w:rFonts w:ascii="Liberation Sans" w:hAnsi="Liberation Sans"/>
        </w:rPr>
        <w:t xml:space="preserve">Executable download-link count.</w:t>
      </w:r>
    </w:p>
    <w:p>
      <w:pPr>
        <w:pStyle w:val="Compact"/>
        <w:numPr>
          <w:ilvl w:val="0"/>
          <w:numId w:val="1036"/>
        </w:numPr>
      </w:pPr>
      <w:r>
        <w:rPr>
          <w:rFonts w:ascii="Liberation Sans" w:hAnsi="Liberation Sans"/>
        </w:rPr>
        <w:t xml:space="preserve">Archive download-link count.</w:t>
      </w:r>
    </w:p>
    <w:p>
      <w:pPr>
        <w:pStyle w:val="Compact"/>
        <w:numPr>
          <w:ilvl w:val="0"/>
          <w:numId w:val="1036"/>
        </w:numPr>
      </w:pPr>
      <w:r>
        <w:rPr>
          <w:rFonts w:ascii="Liberation Sans" w:hAnsi="Liberation Sans"/>
        </w:rPr>
        <w:t xml:space="preserve">Matched risk labels.</w:t>
      </w:r>
    </w:p>
    <w:p>
      <w:pPr>
        <w:pStyle w:val="Compact"/>
        <w:numPr>
          <w:ilvl w:val="0"/>
          <w:numId w:val="1036"/>
        </w:numPr>
      </w:pPr>
      <w:r>
        <w:rPr>
          <w:rFonts w:ascii="Liberation Sans" w:hAnsi="Liberation Sans"/>
        </w:rPr>
        <w:t xml:space="preserve">Page category and user-generated-content flag.</w:t>
      </w:r>
    </w:p>
    <w:p>
      <w:pPr>
        <w:pStyle w:val="FirstParagraph"/>
      </w:pPr>
      <w:r>
        <w:rPr>
          <w:rFonts w:ascii="Liberation Sans" w:hAnsi="Liberation Sans"/>
        </w:rPr>
        <w:t xml:space="preserve">Forbidden browser collection:</w:t>
      </w:r>
    </w:p>
    <w:p>
      <w:pPr>
        <w:pStyle w:val="Compact"/>
        <w:numPr>
          <w:ilvl w:val="0"/>
          <w:numId w:val="1037"/>
        </w:numPr>
      </w:pPr>
      <w:r>
        <w:rPr>
          <w:rFonts w:ascii="Liberation Sans" w:hAnsi="Liberation Sans"/>
        </w:rPr>
        <w:t xml:space="preserve">Passwords.</w:t>
      </w:r>
    </w:p>
    <w:p>
      <w:pPr>
        <w:pStyle w:val="Compact"/>
        <w:numPr>
          <w:ilvl w:val="0"/>
          <w:numId w:val="1037"/>
        </w:numPr>
      </w:pPr>
      <w:r>
        <w:rPr>
          <w:rFonts w:ascii="Liberation Sans" w:hAnsi="Liberation Sans"/>
        </w:rPr>
        <w:t xml:space="preserve">Typed form values.</w:t>
      </w:r>
    </w:p>
    <w:p>
      <w:pPr>
        <w:pStyle w:val="Compact"/>
        <w:numPr>
          <w:ilvl w:val="0"/>
          <w:numId w:val="1037"/>
        </w:numPr>
      </w:pPr>
      <w:r>
        <w:rPr>
          <w:rFonts w:ascii="Liberation Sans" w:hAnsi="Liberation Sans"/>
        </w:rPr>
        <w:t xml:space="preserve">Cookies.</w:t>
      </w:r>
    </w:p>
    <w:p>
      <w:pPr>
        <w:pStyle w:val="Compact"/>
        <w:numPr>
          <w:ilvl w:val="0"/>
          <w:numId w:val="1037"/>
        </w:numPr>
      </w:pPr>
      <w:r>
        <w:rPr>
          <w:rFonts w:ascii="Liberation Sans" w:hAnsi="Liberation Sans"/>
        </w:rPr>
        <w:t xml:space="preserve">Authentication tokens.</w:t>
      </w:r>
    </w:p>
    <w:p>
      <w:pPr>
        <w:pStyle w:val="Compact"/>
        <w:numPr>
          <w:ilvl w:val="0"/>
          <w:numId w:val="1037"/>
        </w:numPr>
      </w:pPr>
      <w:r>
        <w:rPr>
          <w:rFonts w:ascii="Liberation Sans" w:hAnsi="Liberation Sans"/>
        </w:rPr>
        <w:t xml:space="preserve">Full page body text.</w:t>
      </w:r>
    </w:p>
    <w:p>
      <w:pPr>
        <w:pStyle w:val="Compact"/>
        <w:numPr>
          <w:ilvl w:val="0"/>
          <w:numId w:val="1037"/>
        </w:numPr>
      </w:pPr>
      <w:r>
        <w:rPr>
          <w:rFonts w:ascii="Liberation Sans" w:hAnsi="Liberation Sans"/>
        </w:rPr>
        <w:t xml:space="preserve">Private messages.</w:t>
      </w:r>
    </w:p>
    <w:p>
      <w:pPr>
        <w:pStyle w:val="Compact"/>
        <w:numPr>
          <w:ilvl w:val="0"/>
          <w:numId w:val="1037"/>
        </w:numPr>
      </w:pPr>
      <w:r>
        <w:rPr>
          <w:rFonts w:ascii="Liberation Sans" w:hAnsi="Liberation Sans"/>
        </w:rPr>
        <w:t xml:space="preserve">Unrelated browsing history.</w:t>
      </w:r>
    </w:p>
    <w:p>
      <w:pPr>
        <w:pStyle w:val="Compact"/>
        <w:numPr>
          <w:ilvl w:val="0"/>
          <w:numId w:val="1037"/>
        </w:numPr>
      </w:pPr>
      <w:r>
        <w:rPr>
          <w:rFonts w:ascii="Liberation Sans" w:hAnsi="Liberation Sans"/>
        </w:rPr>
        <w:t xml:space="preserve">Personal document contents.</w:t>
      </w:r>
    </w:p>
    <w:bookmarkEnd w:id="68"/>
    <w:bookmarkStart w:id="69" w:name="X9f53708580cd11db97f41b30056acfd9de9ee55"/>
    <w:p>
      <w:pPr>
        <w:pStyle w:val="Heading2"/>
      </w:pPr>
      <w:r>
        <w:rPr>
          <w:rFonts w:ascii="Liberation Sans" w:hAnsi="Liberation Sans"/>
        </w:rPr>
        <w:t xml:space="preserve">9.3 Provider abstraction</w:t>
      </w:r>
    </w:p>
    <w:p>
      <w:pPr>
        <w:pStyle w:val="FirstParagraph"/>
      </w:pPr>
      <w:r>
        <w:rPr>
          <w:rFonts w:ascii="Liberation Sans" w:hAnsi="Liberation Sans"/>
        </w:rPr>
        <w:t xml:space="preserve">Each external provider adapter must return a normalized result:</w:t>
      </w:r>
    </w:p>
    <w:p>
      <w:pPr>
        <w:pStyle w:val="SourceCode"/>
        <w:spacing w:before="60" w:after="100"/>
        <w:ind w:left="259" w:right="173"/>
        <w:shd w:fill="F4F7F8"/>
      </w:pPr>
      <w:r>
        <w:rPr>
          <w:rStyle w:val="VerbatimChar"/>
          <w:rFonts w:ascii="Liberation Mono" w:hAnsi="Liberation Mono"/>
          <w:sz w:val="16"/>
        </w:rPr>
        <w:t xml:space="preserve">ProviderName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ProviderVersion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CheckedAtUtc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Status: Success | Timeout | Unavailable | Error | Disabled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ThreatSignals[]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TrustSignals[]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Confidence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LatencyMs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CacheUntilUtc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PrivacyClassification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RawReferenceHash</w:t>
      </w:r>
    </w:p>
    <w:p>
      <w:pPr>
        <w:pStyle w:val="FirstParagraph"/>
      </w:pPr>
      <w:r>
        <w:rPr>
          <w:rFonts w:ascii="Liberation Sans" w:hAnsi="Liberation Sans"/>
        </w:rPr>
        <w:t xml:space="preserve">Planned adapters:</w:t>
      </w:r>
    </w:p>
    <w:p>
      <w:pPr>
        <w:pStyle w:val="Compact"/>
        <w:numPr>
          <w:ilvl w:val="0"/>
          <w:numId w:val="1038"/>
        </w:numPr>
      </w:pPr>
      <w:r>
        <w:rPr>
          <w:rFonts w:ascii="Liberation Sans" w:hAnsi="Liberation Sans"/>
        </w:rPr>
        <w:t xml:space="preserve">TLS and SSL Labs-style evidence.</w:t>
      </w:r>
    </w:p>
    <w:p>
      <w:pPr>
        <w:pStyle w:val="Compact"/>
        <w:numPr>
          <w:ilvl w:val="0"/>
          <w:numId w:val="1038"/>
        </w:numPr>
      </w:pPr>
      <w:r>
        <w:rPr>
          <w:rFonts w:ascii="Liberation Sans" w:hAnsi="Liberation Sans"/>
        </w:rPr>
        <w:t xml:space="preserve">Google Web Risk-style threat evidence.</w:t>
      </w:r>
    </w:p>
    <w:p>
      <w:pPr>
        <w:pStyle w:val="Compact"/>
        <w:numPr>
          <w:ilvl w:val="0"/>
          <w:numId w:val="1038"/>
        </w:numPr>
      </w:pPr>
      <w:r>
        <w:rPr>
          <w:rFonts w:ascii="Liberation Sans" w:hAnsi="Liberation Sans"/>
        </w:rPr>
        <w:t xml:space="preserve">VirusTotal-style threat evidence.</w:t>
      </w:r>
    </w:p>
    <w:p>
      <w:pPr>
        <w:pStyle w:val="Compact"/>
        <w:numPr>
          <w:ilvl w:val="0"/>
          <w:numId w:val="1038"/>
        </w:numPr>
      </w:pPr>
      <w:r>
        <w:rPr>
          <w:rFonts w:ascii="Liberation Sans" w:hAnsi="Liberation Sans"/>
        </w:rPr>
        <w:t xml:space="preserve">DNS age and registration evidence.</w:t>
      </w:r>
    </w:p>
    <w:p>
      <w:pPr>
        <w:pStyle w:val="Compact"/>
        <w:numPr>
          <w:ilvl w:val="0"/>
          <w:numId w:val="1038"/>
        </w:numPr>
      </w:pPr>
      <w:r>
        <w:rPr>
          <w:rFonts w:ascii="Liberation Sans" w:hAnsi="Liberation Sans"/>
        </w:rPr>
        <w:t xml:space="preserve">Safe browsing or malware feeds.</w:t>
      </w:r>
    </w:p>
    <w:p>
      <w:pPr>
        <w:pStyle w:val="Compact"/>
        <w:numPr>
          <w:ilvl w:val="0"/>
          <w:numId w:val="1038"/>
        </w:numPr>
      </w:pPr>
      <w:r>
        <w:rPr>
          <w:rFonts w:ascii="Liberation Sans" w:hAnsi="Liberation Sans"/>
        </w:rPr>
        <w:t xml:space="preserve">HIP internal reputation.</w:t>
      </w:r>
    </w:p>
    <w:p>
      <w:pPr>
        <w:pStyle w:val="FirstParagraph"/>
      </w:pPr>
      <w:r>
        <w:rPr>
          <w:rFonts w:ascii="Liberation Sans" w:hAnsi="Liberation Sans"/>
        </w:rPr>
        <w:t xml:space="preserve">Provider rules:</w:t>
      </w:r>
    </w:p>
    <w:p>
      <w:pPr>
        <w:pStyle w:val="Compact"/>
        <w:numPr>
          <w:ilvl w:val="0"/>
          <w:numId w:val="1039"/>
        </w:numPr>
      </w:pPr>
      <w:r>
        <w:rPr>
          <w:rFonts w:ascii="Liberation Sans" w:hAnsi="Liberation Sans"/>
        </w:rPr>
        <w:t xml:space="preserve">A provider hit is evidence, not the entire HIP decision.</w:t>
      </w:r>
    </w:p>
    <w:p>
      <w:pPr>
        <w:pStyle w:val="Compact"/>
        <w:numPr>
          <w:ilvl w:val="0"/>
          <w:numId w:val="1039"/>
        </w:numPr>
      </w:pPr>
      <w:r>
        <w:rPr>
          <w:rFonts w:ascii="Liberation Sans" w:hAnsi="Liberation Sans"/>
        </w:rPr>
        <w:t xml:space="preserve">A clean result does not create trust for an unknown target.</w:t>
      </w:r>
    </w:p>
    <w:p>
      <w:pPr>
        <w:pStyle w:val="Compact"/>
        <w:numPr>
          <w:ilvl w:val="0"/>
          <w:numId w:val="1039"/>
        </w:numPr>
      </w:pPr>
      <w:r>
        <w:rPr>
          <w:rFonts w:ascii="Liberation Sans" w:hAnsi="Liberation Sans"/>
        </w:rPr>
        <w:t xml:space="preserve">Timeouts must lower confidence, not crash scoring.</w:t>
      </w:r>
    </w:p>
    <w:p>
      <w:pPr>
        <w:pStyle w:val="Compact"/>
        <w:numPr>
          <w:ilvl w:val="0"/>
          <w:numId w:val="1039"/>
        </w:numPr>
      </w:pPr>
      <w:r>
        <w:rPr>
          <w:rFonts w:ascii="Liberation Sans" w:hAnsi="Liberation Sans"/>
        </w:rPr>
        <w:t xml:space="preserve">Conflicting results must be surfaced.</w:t>
      </w:r>
    </w:p>
    <w:p>
      <w:pPr>
        <w:pStyle w:val="Compact"/>
        <w:numPr>
          <w:ilvl w:val="0"/>
          <w:numId w:val="1039"/>
        </w:numPr>
      </w:pPr>
      <w:r>
        <w:rPr>
          <w:rFonts w:ascii="Liberation Sans" w:hAnsi="Liberation Sans"/>
        </w:rPr>
        <w:t xml:space="preserve">External calls must use strict timeouts, retries only when safe, circuit breakers, caching, and concurrency limits.</w:t>
      </w:r>
    </w:p>
    <w:p>
      <w:pPr>
        <w:pStyle w:val="Compact"/>
        <w:numPr>
          <w:ilvl w:val="0"/>
          <w:numId w:val="1039"/>
        </w:numPr>
      </w:pPr>
      <w:r>
        <w:rPr>
          <w:rFonts w:ascii="Liberation Sans" w:hAnsi="Liberation Sans"/>
        </w:rPr>
        <w:t xml:space="preserve">Slow providers run outside the public fast path.</w:t>
      </w:r>
    </w:p>
    <w:bookmarkEnd w:id="69"/>
    <w:bookmarkEnd w:id="70"/>
    <w:bookmarkStart w:id="77" w:name="X0278118574c0c44f6917347baed4fbdf7718b21"/>
    <w:p>
      <w:pPr>
        <w:pStyle w:val="Heading1"/>
        <w:pBdr>
          <w:bottom w:val="single" w:sz="8" w:space="4" w:color="9CCBC6"/>
        </w:pBdr>
      </w:pPr>
      <w:r>
        <w:rPr>
          <w:rFonts w:ascii="Liberation Sans" w:hAnsi="Liberation Sans"/>
        </w:rPr>
        <w:t xml:space="preserve">10. Scoring Model</w:t>
      </w:r>
    </w:p>
    <w:bookmarkStart w:id="71" w:name="Xc92dfafca06be7ac99d8dba8112df277fb1f0bd"/>
    <w:p>
      <w:pPr>
        <w:pStyle w:val="Heading2"/>
      </w:pPr>
      <w:r>
        <w:rPr>
          <w:rFonts w:ascii="Liberation Sans" w:hAnsi="Liberation Sans"/>
        </w:rPr>
        <w:t xml:space="preserve">10.1 Score layers</w:t>
      </w:r>
    </w:p>
    <w:p>
      <w:pPr>
        <w:pStyle w:val="FirstParagraph"/>
      </w:pPr>
      <w:r>
        <w:rPr>
          <w:rFonts w:ascii="Liberation Sans" w:hAnsi="Liberation Sans"/>
        </w:rPr>
        <w:t xml:space="preserve">Every user-facing result must expose: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  <w:rFonts w:ascii="Liberation Sans" w:hAnsi="Liberation Sans"/>
        </w:rPr>
        <w:t xml:space="preserve">DomainTrustScore</w:t>
      </w:r>
      <w:r>
        <w:rPr>
          <w:rFonts w:ascii="Liberation Sans" w:hAnsi="Liberation Sans"/>
        </w:rPr>
        <w:t xml:space="preserve"> </w:t>
      </w:r>
      <w:r>
        <w:rPr>
          <w:rFonts w:ascii="Liberation Sans" w:hAnsi="Liberation Sans"/>
        </w:rPr>
        <w:t xml:space="preserve">from 0 to 100.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  <w:rFonts w:ascii="Liberation Sans" w:hAnsi="Liberation Sans"/>
        </w:rPr>
        <w:t xml:space="preserve">PageTrustScore</w:t>
      </w:r>
      <w:r>
        <w:rPr>
          <w:rFonts w:ascii="Liberation Sans" w:hAnsi="Liberation Sans"/>
        </w:rPr>
        <w:t xml:space="preserve"> </w:t>
      </w:r>
      <w:r>
        <w:rPr>
          <w:rFonts w:ascii="Liberation Sans" w:hAnsi="Liberation Sans"/>
        </w:rPr>
        <w:t xml:space="preserve">from 0 to 100 when a page exists.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  <w:rFonts w:ascii="Liberation Sans" w:hAnsi="Liberation Sans"/>
        </w:rPr>
        <w:t xml:space="preserve">ContentRiskScore</w:t>
      </w:r>
      <w:r>
        <w:rPr>
          <w:rFonts w:ascii="Liberation Sans" w:hAnsi="Liberation Sans"/>
        </w:rPr>
        <w:t xml:space="preserve"> </w:t>
      </w:r>
      <w:r>
        <w:rPr>
          <w:rFonts w:ascii="Liberation Sans" w:hAnsi="Liberation Sans"/>
        </w:rPr>
        <w:t xml:space="preserve">from 0 to 100, where higher means more risk.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  <w:rFonts w:ascii="Liberation Sans" w:hAnsi="Liberation Sans"/>
        </w:rPr>
        <w:t xml:space="preserve">FinalHipScore</w:t>
      </w:r>
      <w:r>
        <w:rPr>
          <w:rFonts w:ascii="Liberation Sans" w:hAnsi="Liberation Sans"/>
        </w:rPr>
        <w:t xml:space="preserve"> </w:t>
      </w:r>
      <w:r>
        <w:rPr>
          <w:rFonts w:ascii="Liberation Sans" w:hAnsi="Liberation Sans"/>
        </w:rPr>
        <w:t xml:space="preserve">from 0 to 100, where higher means more trust.</w:t>
      </w:r>
    </w:p>
    <w:p>
      <w:pPr>
        <w:pStyle w:val="Compact"/>
        <w:numPr>
          <w:ilvl w:val="0"/>
          <w:numId w:val="1040"/>
        </w:numPr>
      </w:pPr>
      <w:r>
        <w:rPr>
          <w:rFonts w:ascii="Liberation Sans" w:hAnsi="Liberation Sans"/>
        </w:rPr>
        <w:t xml:space="preserve">Status.</w:t>
      </w:r>
    </w:p>
    <w:p>
      <w:pPr>
        <w:pStyle w:val="Compact"/>
        <w:numPr>
          <w:ilvl w:val="0"/>
          <w:numId w:val="1040"/>
        </w:numPr>
      </w:pPr>
      <w:r>
        <w:rPr>
          <w:rFonts w:ascii="Liberation Sans" w:hAnsi="Liberation Sans"/>
        </w:rPr>
        <w:t xml:space="preserve">Confidence level.</w:t>
      </w:r>
    </w:p>
    <w:p>
      <w:pPr>
        <w:pStyle w:val="Compact"/>
        <w:numPr>
          <w:ilvl w:val="0"/>
          <w:numId w:val="1040"/>
        </w:numPr>
      </w:pPr>
      <w:r>
        <w:rPr>
          <w:rFonts w:ascii="Liberation Sans" w:hAnsi="Liberation Sans"/>
        </w:rPr>
        <w:t xml:space="preserve">Reasons.</w:t>
      </w:r>
    </w:p>
    <w:p>
      <w:pPr>
        <w:pStyle w:val="Compact"/>
        <w:numPr>
          <w:ilvl w:val="0"/>
          <w:numId w:val="1040"/>
        </w:numPr>
      </w:pPr>
      <w:r>
        <w:rPr>
          <w:rFonts w:ascii="Liberation Sans" w:hAnsi="Liberation Sans"/>
        </w:rPr>
        <w:t xml:space="preserve">Warnings.</w:t>
      </w:r>
    </w:p>
    <w:p>
      <w:pPr>
        <w:pStyle w:val="Compact"/>
        <w:numPr>
          <w:ilvl w:val="0"/>
          <w:numId w:val="1040"/>
        </w:numPr>
      </w:pPr>
      <w:r>
        <w:rPr>
          <w:rFonts w:ascii="Liberation Sans" w:hAnsi="Liberation Sans"/>
        </w:rPr>
        <w:t xml:space="preserve">Evidence freshness.</w:t>
      </w:r>
    </w:p>
    <w:bookmarkEnd w:id="71"/>
    <w:bookmarkStart w:id="72" w:name="X533a9e344230b952a1251ca0ad949bef85356b3"/>
    <w:p>
      <w:pPr>
        <w:pStyle w:val="Heading2"/>
      </w:pPr>
      <w:r>
        <w:rPr>
          <w:rFonts w:ascii="Liberation Sans" w:hAnsi="Liberation Sans"/>
        </w:rPr>
        <w:t xml:space="preserve">10.2 Status bands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122033"/>
          </w:tcPr>
          <w:p>
            <w:pPr>
              <w:pStyle w:val="Compact"/>
              <w:spacing w:after="30"/>
              <w:jc w:val="righ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 xml:space="preserve">Final score</w:t>
            </w:r>
          </w:p>
        </w:tc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122033"/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 xml:space="preserve">Status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pStyle w:val="Compact"/>
              <w:spacing w:after="30"/>
              <w:jc w:val="right"/>
            </w:pPr>
            <w:r>
              <w:rPr>
                <w:rFonts w:ascii="Liberation Sans" w:hAnsi="Liberation Sans"/>
                <w:sz w:val="16"/>
              </w:rPr>
              <w:t xml:space="preserve">0-9</w:t>
            </w:r>
          </w:p>
        </w:tc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Dangerous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7FAFA"/>
          </w:tcPr>
          <w:p>
            <w:pPr>
              <w:pStyle w:val="Compact"/>
              <w:spacing w:after="30"/>
              <w:jc w:val="right"/>
            </w:pPr>
            <w:r>
              <w:rPr>
                <w:rFonts w:ascii="Liberation Sans" w:hAnsi="Liberation Sans"/>
                <w:sz w:val="16"/>
              </w:rPr>
              <w:t xml:space="preserve">10-24</w:t>
            </w:r>
          </w:p>
        </w:tc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7FAFA"/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High Risk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pStyle w:val="Compact"/>
              <w:spacing w:after="30"/>
              <w:jc w:val="right"/>
            </w:pPr>
            <w:r>
              <w:rPr>
                <w:rFonts w:ascii="Liberation Sans" w:hAnsi="Liberation Sans"/>
                <w:sz w:val="16"/>
              </w:rPr>
              <w:t xml:space="preserve">25-39</w:t>
            </w:r>
          </w:p>
        </w:tc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Suspicious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7FAFA"/>
          </w:tcPr>
          <w:p>
            <w:pPr>
              <w:pStyle w:val="Compact"/>
              <w:spacing w:after="30"/>
              <w:jc w:val="right"/>
            </w:pPr>
            <w:r>
              <w:rPr>
                <w:rFonts w:ascii="Liberation Sans" w:hAnsi="Liberation Sans"/>
                <w:sz w:val="16"/>
              </w:rPr>
              <w:t xml:space="preserve">40-49</w:t>
            </w:r>
          </w:p>
        </w:tc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7FAFA"/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Unknown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pStyle w:val="Compact"/>
              <w:spacing w:after="30"/>
              <w:jc w:val="right"/>
            </w:pPr>
            <w:r>
              <w:rPr>
                <w:rFonts w:ascii="Liberation Sans" w:hAnsi="Liberation Sans"/>
                <w:sz w:val="16"/>
              </w:rPr>
              <w:t xml:space="preserve">50-69</w:t>
            </w:r>
          </w:p>
        </w:tc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Limited Trust Data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7FAFA"/>
          </w:tcPr>
          <w:p>
            <w:pPr>
              <w:pStyle w:val="Compact"/>
              <w:spacing w:after="30"/>
              <w:jc w:val="right"/>
            </w:pPr>
            <w:r>
              <w:rPr>
                <w:rFonts w:ascii="Liberation Sans" w:hAnsi="Liberation Sans"/>
                <w:sz w:val="16"/>
              </w:rPr>
              <w:t xml:space="preserve">70-84</w:t>
            </w:r>
          </w:p>
        </w:tc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7FAFA"/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Mostly Trusted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pStyle w:val="Compact"/>
              <w:spacing w:after="30"/>
              <w:jc w:val="right"/>
            </w:pPr>
            <w:r>
              <w:rPr>
                <w:rFonts w:ascii="Liberation Sans" w:hAnsi="Liberation Sans"/>
                <w:sz w:val="16"/>
              </w:rPr>
              <w:t xml:space="preserve">85-100</w:t>
            </w:r>
          </w:p>
        </w:tc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Trusted</w:t>
            </w:r>
          </w:p>
        </w:tc>
      </w:tr>
    </w:tbl>
    <w:bookmarkEnd w:id="72"/>
    <w:bookmarkStart w:id="73" w:name="Xb054eacdd7146aa554ccd9fe7005cac769a5915"/>
    <w:p>
      <w:pPr>
        <w:pStyle w:val="Heading2"/>
      </w:pPr>
      <w:r>
        <w:rPr>
          <w:rFonts w:ascii="Liberation Sans" w:hAnsi="Liberation Sans"/>
        </w:rPr>
        <w:t xml:space="preserve">10.3 Baseline formula</w:t>
      </w:r>
    </w:p>
    <w:p>
      <w:pPr>
        <w:pStyle w:val="FirstParagraph"/>
      </w:pPr>
      <w:r>
        <w:rPr>
          <w:rFonts w:ascii="Liberation Sans" w:hAnsi="Liberation Sans"/>
        </w:rPr>
        <w:t xml:space="preserve">Recommended starting formula:</w:t>
      </w:r>
    </w:p>
    <w:p>
      <w:pPr>
        <w:pStyle w:val="SourceCode"/>
        <w:spacing w:before="60" w:after="100"/>
        <w:ind w:left="259" w:right="173"/>
        <w:shd w:fill="F4F7F8"/>
      </w:pPr>
      <w:r>
        <w:rPr>
          <w:rStyle w:val="VerbatimChar"/>
          <w:rFonts w:ascii="Liberation Mono" w:hAnsi="Liberation Mono"/>
          <w:sz w:val="16"/>
        </w:rPr>
        <w:t xml:space="preserve">BaseSafety =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  (DomainTrustScore * 0.35) +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  (PageTrustScore * 0.30) +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  ((100 - ContentRiskScore) * 0.35)</w:t>
      </w:r>
      <w:r>
        <w:rPr>
          <w:rFonts w:ascii="Liberation Mono" w:hAnsi="Liberation Mono"/>
          <w:sz w:val="16"/>
        </w:rPr>
        <w:br/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FinalHipScore = clamp(round(BaseSafety + Adjustments), 0, 100)</w:t>
      </w:r>
    </w:p>
    <w:p>
      <w:pPr>
        <w:pStyle w:val="FirstParagraph"/>
      </w:pPr>
      <w:r>
        <w:rPr>
          <w:rFonts w:ascii="Liberation Sans" w:hAnsi="Liberation Sans"/>
        </w:rPr>
        <w:t xml:space="preserve">The formula is not enough by itself. Apply evidence rules and caps after calculation.</w:t>
      </w:r>
    </w:p>
    <w:bookmarkEnd w:id="73"/>
    <w:bookmarkStart w:id="74" w:name="X6be288f4efd1ab53c17cc53ce72c4319d48d838"/>
    <w:p>
      <w:pPr>
        <w:pStyle w:val="Heading2"/>
      </w:pPr>
      <w:r>
        <w:rPr>
          <w:rFonts w:ascii="Liberation Sans" w:hAnsi="Liberation Sans"/>
        </w:rPr>
        <w:t xml:space="preserve">10.4 Mandatory caps and overrides</w:t>
      </w:r>
    </w:p>
    <w:p>
      <w:pPr>
        <w:pStyle w:val="Compact"/>
        <w:numPr>
          <w:ilvl w:val="0"/>
          <w:numId w:val="1041"/>
        </w:numPr>
      </w:pPr>
      <w:r>
        <w:rPr>
          <w:rFonts w:ascii="Liberation Sans" w:hAnsi="Liberation Sans"/>
        </w:rPr>
        <w:t xml:space="preserve">Confirmed malware or phishing evidence: final score must be 0-9.</w:t>
      </w:r>
    </w:p>
    <w:p>
      <w:pPr>
        <w:pStyle w:val="Compact"/>
        <w:numPr>
          <w:ilvl w:val="0"/>
          <w:numId w:val="1041"/>
        </w:numPr>
      </w:pPr>
      <w:r>
        <w:rPr>
          <w:rFonts w:ascii="Liberation Sans" w:hAnsi="Liberation Sans"/>
        </w:rPr>
        <w:t xml:space="preserve">Strong executable-download risk with weak identity: cap final score at 39.</w:t>
      </w:r>
    </w:p>
    <w:p>
      <w:pPr>
        <w:pStyle w:val="Compact"/>
        <w:numPr>
          <w:ilvl w:val="0"/>
          <w:numId w:val="1041"/>
        </w:numPr>
      </w:pPr>
      <w:r>
        <w:rPr>
          <w:rFonts w:ascii="Liberation Sans" w:hAnsi="Liberation Sans"/>
        </w:rPr>
        <w:t xml:space="preserve">Unknown target with little evidence: cap final score at 69.</w:t>
      </w:r>
    </w:p>
    <w:p>
      <w:pPr>
        <w:pStyle w:val="Compact"/>
        <w:numPr>
          <w:ilvl w:val="0"/>
          <w:numId w:val="1041"/>
        </w:numPr>
      </w:pPr>
      <w:r>
        <w:rPr>
          <w:rFonts w:ascii="Liberation Sans" w:hAnsi="Liberation Sans"/>
        </w:rPr>
        <w:t xml:space="preserve">HTTPS alone: small positive signal only, no more than 3 points.</w:t>
      </w:r>
    </w:p>
    <w:p>
      <w:pPr>
        <w:pStyle w:val="Compact"/>
        <w:numPr>
          <w:ilvl w:val="0"/>
          <w:numId w:val="1041"/>
        </w:numPr>
      </w:pPr>
      <w:r>
        <w:rPr>
          <w:rFonts w:ascii="Liberation Sans" w:hAnsi="Liberation Sans"/>
        </w:rPr>
        <w:t xml:space="preserve">Valid domain verification: improves origin confidence, not more than a modest trust adjustment by itself.</w:t>
      </w:r>
    </w:p>
    <w:p>
      <w:pPr>
        <w:pStyle w:val="Compact"/>
        <w:numPr>
          <w:ilvl w:val="0"/>
          <w:numId w:val="1041"/>
        </w:numPr>
      </w:pPr>
      <w:r>
        <w:rPr>
          <w:rFonts w:ascii="Liberation Sans" w:hAnsi="Liberation Sans"/>
        </w:rPr>
        <w:t xml:space="preserve">Valid signature: improves origin and integrity confidence, not automatic safety.</w:t>
      </w:r>
    </w:p>
    <w:p>
      <w:pPr>
        <w:pStyle w:val="Compact"/>
        <w:numPr>
          <w:ilvl w:val="0"/>
          <w:numId w:val="1041"/>
        </w:numPr>
      </w:pPr>
      <w:r>
        <w:rPr>
          <w:rFonts w:ascii="Liberation Sans" w:hAnsi="Liberation Sans"/>
        </w:rPr>
        <w:t xml:space="preserve">Trusted parent domain with risky exact page: page and content layers must lower the final result.</w:t>
      </w:r>
    </w:p>
    <w:p>
      <w:pPr>
        <w:pStyle w:val="Compact"/>
        <w:numPr>
          <w:ilvl w:val="0"/>
          <w:numId w:val="1041"/>
        </w:numPr>
      </w:pPr>
      <w:r>
        <w:rPr>
          <w:rFonts w:ascii="Liberation Sans" w:hAnsi="Liberation Sans"/>
        </w:rPr>
        <w:t xml:space="preserve">User-generated areas must not inherit the full parent-domain page score.</w:t>
      </w:r>
    </w:p>
    <w:p>
      <w:pPr>
        <w:pStyle w:val="Compact"/>
        <w:numPr>
          <w:ilvl w:val="0"/>
          <w:numId w:val="1041"/>
        </w:numPr>
      </w:pPr>
      <w:r>
        <w:rPr>
          <w:rFonts w:ascii="Liberation Sans" w:hAnsi="Liberation Sans"/>
        </w:rPr>
        <w:t xml:space="preserve">Conflicting evidence lowers confidence and adds a review warning.</w:t>
      </w:r>
    </w:p>
    <w:p>
      <w:pPr>
        <w:pStyle w:val="Compact"/>
        <w:numPr>
          <w:ilvl w:val="0"/>
          <w:numId w:val="1041"/>
        </w:numPr>
      </w:pPr>
      <w:r>
        <w:rPr>
          <w:rFonts w:ascii="Liberation Sans" w:hAnsi="Liberation Sans"/>
        </w:rPr>
        <w:t xml:space="preserve">Disabled, watch-only, or unapproved rules cannot change the final score.</w:t>
      </w:r>
    </w:p>
    <w:bookmarkEnd w:id="74"/>
    <w:bookmarkStart w:id="75" w:name="Xa40621153804842cdb727e6cd70f057efd3feb9"/>
    <w:p>
      <w:pPr>
        <w:pStyle w:val="Heading2"/>
      </w:pPr>
      <w:r>
        <w:rPr>
          <w:rFonts w:ascii="Liberation Sans" w:hAnsi="Liberation Sans"/>
        </w:rPr>
        <w:t xml:space="preserve">10.5 Confidence</w:t>
      </w:r>
    </w:p>
    <w:p>
      <w:pPr>
        <w:pStyle w:val="FirstParagraph"/>
      </w:pPr>
      <w:r>
        <w:rPr>
          <w:rFonts w:ascii="Liberation Sans" w:hAnsi="Liberation Sans"/>
        </w:rPr>
        <w:t xml:space="preserve">Suggested confidence levels:</w:t>
      </w:r>
    </w:p>
    <w:p>
      <w:pPr>
        <w:pStyle w:val="Compact"/>
        <w:numPr>
          <w:ilvl w:val="0"/>
          <w:numId w:val="1042"/>
        </w:numPr>
      </w:pPr>
      <w:r>
        <w:rPr>
          <w:rFonts w:ascii="Liberation Sans" w:hAnsi="Liberation Sans"/>
        </w:rPr>
        <w:t xml:space="preserve">Low.</w:t>
      </w:r>
    </w:p>
    <w:p>
      <w:pPr>
        <w:pStyle w:val="Compact"/>
        <w:numPr>
          <w:ilvl w:val="0"/>
          <w:numId w:val="1042"/>
        </w:numPr>
      </w:pPr>
      <w:r>
        <w:rPr>
          <w:rFonts w:ascii="Liberation Sans" w:hAnsi="Liberation Sans"/>
        </w:rPr>
        <w:t xml:space="preserve">Medium.</w:t>
      </w:r>
    </w:p>
    <w:p>
      <w:pPr>
        <w:pStyle w:val="Compact"/>
        <w:numPr>
          <w:ilvl w:val="0"/>
          <w:numId w:val="1042"/>
        </w:numPr>
      </w:pPr>
      <w:r>
        <w:rPr>
          <w:rFonts w:ascii="Liberation Sans" w:hAnsi="Liberation Sans"/>
        </w:rPr>
        <w:t xml:space="preserve">High.</w:t>
      </w:r>
    </w:p>
    <w:p>
      <w:pPr>
        <w:pStyle w:val="Compact"/>
        <w:numPr>
          <w:ilvl w:val="0"/>
          <w:numId w:val="1042"/>
        </w:numPr>
      </w:pPr>
      <w:r>
        <w:rPr>
          <w:rFonts w:ascii="Liberation Sans" w:hAnsi="Liberation Sans"/>
        </w:rPr>
        <w:t xml:space="preserve">Conflicted.</w:t>
      </w:r>
    </w:p>
    <w:p>
      <w:pPr>
        <w:pStyle w:val="FirstParagraph"/>
      </w:pPr>
      <w:r>
        <w:rPr>
          <w:rFonts w:ascii="Liberation Sans" w:hAnsi="Liberation Sans"/>
        </w:rPr>
        <w:t xml:space="preserve">Confidence should consider:</w:t>
      </w:r>
    </w:p>
    <w:p>
      <w:pPr>
        <w:pStyle w:val="Compact"/>
        <w:numPr>
          <w:ilvl w:val="0"/>
          <w:numId w:val="1043"/>
        </w:numPr>
      </w:pPr>
      <w:r>
        <w:rPr>
          <w:rFonts w:ascii="Liberation Sans" w:hAnsi="Liberation Sans"/>
        </w:rPr>
        <w:t xml:space="preserve">Evidence count.</w:t>
      </w:r>
    </w:p>
    <w:p>
      <w:pPr>
        <w:pStyle w:val="Compact"/>
        <w:numPr>
          <w:ilvl w:val="0"/>
          <w:numId w:val="1043"/>
        </w:numPr>
      </w:pPr>
      <w:r>
        <w:rPr>
          <w:rFonts w:ascii="Liberation Sans" w:hAnsi="Liberation Sans"/>
        </w:rPr>
        <w:t xml:space="preserve">Evidence quality.</w:t>
      </w:r>
    </w:p>
    <w:p>
      <w:pPr>
        <w:pStyle w:val="Compact"/>
        <w:numPr>
          <w:ilvl w:val="0"/>
          <w:numId w:val="1043"/>
        </w:numPr>
      </w:pPr>
      <w:r>
        <w:rPr>
          <w:rFonts w:ascii="Liberation Sans" w:hAnsi="Liberation Sans"/>
        </w:rPr>
        <w:t xml:space="preserve">Evidence freshness.</w:t>
      </w:r>
    </w:p>
    <w:p>
      <w:pPr>
        <w:pStyle w:val="Compact"/>
        <w:numPr>
          <w:ilvl w:val="0"/>
          <w:numId w:val="1043"/>
        </w:numPr>
      </w:pPr>
      <w:r>
        <w:rPr>
          <w:rFonts w:ascii="Liberation Sans" w:hAnsi="Liberation Sans"/>
        </w:rPr>
        <w:t xml:space="preserve">Provider agreement.</w:t>
      </w:r>
    </w:p>
    <w:p>
      <w:pPr>
        <w:pStyle w:val="Compact"/>
        <w:numPr>
          <w:ilvl w:val="0"/>
          <w:numId w:val="1043"/>
        </w:numPr>
      </w:pPr>
      <w:r>
        <w:rPr>
          <w:rFonts w:ascii="Liberation Sans" w:hAnsi="Liberation Sans"/>
        </w:rPr>
        <w:t xml:space="preserve">Identity strength.</w:t>
      </w:r>
    </w:p>
    <w:p>
      <w:pPr>
        <w:pStyle w:val="Compact"/>
        <w:numPr>
          <w:ilvl w:val="0"/>
          <w:numId w:val="1043"/>
        </w:numPr>
      </w:pPr>
      <w:r>
        <w:rPr>
          <w:rFonts w:ascii="Liberation Sans" w:hAnsi="Liberation Sans"/>
        </w:rPr>
        <w:t xml:space="preserve">Rule coverage.</w:t>
      </w:r>
    </w:p>
    <w:p>
      <w:pPr>
        <w:pStyle w:val="Compact"/>
        <w:numPr>
          <w:ilvl w:val="0"/>
          <w:numId w:val="1043"/>
        </w:numPr>
      </w:pPr>
      <w:r>
        <w:rPr>
          <w:rFonts w:ascii="Liberation Sans" w:hAnsi="Liberation Sans"/>
        </w:rPr>
        <w:t xml:space="preserve">Missing or timed-out checks.</w:t>
      </w:r>
    </w:p>
    <w:p>
      <w:pPr>
        <w:pStyle w:val="FirstParagraph"/>
      </w:pPr>
      <w:r>
        <w:rPr>
          <w:rFonts w:ascii="Liberation Sans" w:hAnsi="Liberation Sans"/>
        </w:rPr>
        <w:t xml:space="preserve">Confidence must not be encoded inside the final trust score. A score of 70 with low confidence is not the same as 70 with high confidence.</w:t>
      </w:r>
    </w:p>
    <w:bookmarkEnd w:id="75"/>
    <w:bookmarkStart w:id="76" w:name="X9dc1389fde81bf17c9dc9819d3cba0c4d000e13"/>
    <w:p>
      <w:pPr>
        <w:pStyle w:val="Heading2"/>
      </w:pPr>
      <w:r>
        <w:rPr>
          <w:rFonts w:ascii="Liberation Sans" w:hAnsi="Liberation Sans"/>
        </w:rPr>
        <w:t xml:space="preserve">10.6 Explainability</w:t>
      </w:r>
    </w:p>
    <w:p>
      <w:pPr>
        <w:pStyle w:val="FirstParagraph"/>
      </w:pPr>
      <w:r>
        <w:rPr>
          <w:rFonts w:ascii="Liberation Sans" w:hAnsi="Liberation Sans"/>
        </w:rPr>
        <w:t xml:space="preserve">Every score-changing signal must have:</w:t>
      </w:r>
    </w:p>
    <w:p>
      <w:pPr>
        <w:pStyle w:val="Compact"/>
        <w:numPr>
          <w:ilvl w:val="0"/>
          <w:numId w:val="1044"/>
        </w:numPr>
      </w:pPr>
      <w:r>
        <w:rPr>
          <w:rFonts w:ascii="Liberation Sans" w:hAnsi="Liberation Sans"/>
        </w:rPr>
        <w:t xml:space="preserve">Stable reason code.</w:t>
      </w:r>
    </w:p>
    <w:p>
      <w:pPr>
        <w:pStyle w:val="Compact"/>
        <w:numPr>
          <w:ilvl w:val="0"/>
          <w:numId w:val="1044"/>
        </w:numPr>
      </w:pPr>
      <w:r>
        <w:rPr>
          <w:rFonts w:ascii="Liberation Sans" w:hAnsi="Liberation Sans"/>
        </w:rPr>
        <w:t xml:space="preserve">Plain-language explanation.</w:t>
      </w:r>
    </w:p>
    <w:p>
      <w:pPr>
        <w:pStyle w:val="Compact"/>
        <w:numPr>
          <w:ilvl w:val="0"/>
          <w:numId w:val="1044"/>
        </w:numPr>
      </w:pPr>
      <w:r>
        <w:rPr>
          <w:rFonts w:ascii="Liberation Sans" w:hAnsi="Liberation Sans"/>
        </w:rPr>
        <w:t xml:space="preserve">Score impact.</w:t>
      </w:r>
    </w:p>
    <w:p>
      <w:pPr>
        <w:pStyle w:val="Compact"/>
        <w:numPr>
          <w:ilvl w:val="0"/>
          <w:numId w:val="1044"/>
        </w:numPr>
      </w:pPr>
      <w:r>
        <w:rPr>
          <w:rFonts w:ascii="Liberation Sans" w:hAnsi="Liberation Sans"/>
        </w:rPr>
        <w:t xml:space="preserve">Evidence source.</w:t>
      </w:r>
    </w:p>
    <w:p>
      <w:pPr>
        <w:pStyle w:val="Compact"/>
        <w:numPr>
          <w:ilvl w:val="0"/>
          <w:numId w:val="1044"/>
        </w:numPr>
      </w:pPr>
      <w:r>
        <w:rPr>
          <w:rFonts w:ascii="Liberation Sans" w:hAnsi="Liberation Sans"/>
        </w:rPr>
        <w:t xml:space="preserve">Evidence time.</w:t>
      </w:r>
    </w:p>
    <w:p>
      <w:pPr>
        <w:pStyle w:val="Compact"/>
        <w:numPr>
          <w:ilvl w:val="0"/>
          <w:numId w:val="1044"/>
        </w:numPr>
      </w:pPr>
      <w:r>
        <w:rPr>
          <w:rFonts w:ascii="Liberation Sans" w:hAnsi="Liberation Sans"/>
        </w:rPr>
        <w:t xml:space="preserve">Privacy classification.</w:t>
      </w:r>
    </w:p>
    <w:p>
      <w:pPr>
        <w:pStyle w:val="FirstParagraph"/>
      </w:pPr>
      <w:r>
        <w:rPr>
          <w:rFonts w:ascii="Liberation Sans" w:hAnsi="Liberation Sans"/>
        </w:rPr>
        <w:t xml:space="preserve">Example:</w:t>
      </w:r>
    </w:p>
    <w:p>
      <w:pPr>
        <w:pStyle w:val="SourceCode"/>
        <w:spacing w:before="60" w:after="100"/>
        <w:ind w:left="259" w:right="173"/>
        <w:shd w:fill="F4F7F8"/>
      </w:pPr>
      <w:r>
        <w:rPr>
          <w:rStyle w:val="VerbatimChar"/>
          <w:rFonts w:ascii="Liberation Mono" w:hAnsi="Liberation Mono"/>
          <w:sz w:val="16"/>
        </w:rPr>
        <w:t xml:space="preserve">The parent domain has strong public trust signals. This page contains an executable download and has limited page history, so the exact page needs extra care.</w:t>
      </w:r>
    </w:p>
    <w:bookmarkEnd w:id="76"/>
    <w:bookmarkEnd w:id="77"/>
    <w:bookmarkStart w:id="81" w:name="X823b6d926b94309fc7946d84087e1d255c440a3"/>
    <w:p>
      <w:pPr>
        <w:pStyle w:val="Heading1"/>
        <w:pBdr>
          <w:bottom w:val="single" w:sz="8" w:space="4" w:color="9CCBC6"/>
        </w:pBdr>
      </w:pPr>
      <w:r>
        <w:rPr>
          <w:rFonts w:ascii="Liberation Sans" w:hAnsi="Liberation Sans"/>
        </w:rPr>
        <w:t xml:space="preserve">11. Reputation and Feedback</w:t>
      </w:r>
    </w:p>
    <w:bookmarkStart w:id="78" w:name="X0474760dd5503d92b2dcb797db18b75252655f9"/>
    <w:p>
      <w:pPr>
        <w:pStyle w:val="Heading2"/>
      </w:pPr>
      <w:r>
        <w:rPr>
          <w:rFonts w:ascii="Liberation Sans" w:hAnsi="Liberation Sans"/>
        </w:rPr>
        <w:t xml:space="preserve">11.1 Reputation subjects</w:t>
      </w:r>
    </w:p>
    <w:p>
      <w:pPr>
        <w:pStyle w:val="Compact"/>
        <w:numPr>
          <w:ilvl w:val="0"/>
          <w:numId w:val="1045"/>
        </w:numPr>
      </w:pPr>
      <w:r>
        <w:rPr>
          <w:rFonts w:ascii="Liberation Sans" w:hAnsi="Liberation Sans"/>
        </w:rPr>
        <w:t xml:space="preserve">User or sender.</w:t>
      </w:r>
    </w:p>
    <w:p>
      <w:pPr>
        <w:pStyle w:val="Compact"/>
        <w:numPr>
          <w:ilvl w:val="0"/>
          <w:numId w:val="1045"/>
        </w:numPr>
      </w:pPr>
      <w:r>
        <w:rPr>
          <w:rFonts w:ascii="Liberation Sans" w:hAnsi="Liberation Sans"/>
        </w:rPr>
        <w:t xml:space="preserve">Domain.</w:t>
      </w:r>
    </w:p>
    <w:p>
      <w:pPr>
        <w:pStyle w:val="Compact"/>
        <w:numPr>
          <w:ilvl w:val="0"/>
          <w:numId w:val="1045"/>
        </w:numPr>
      </w:pPr>
      <w:r>
        <w:rPr>
          <w:rFonts w:ascii="Liberation Sans" w:hAnsi="Liberation Sans"/>
        </w:rPr>
        <w:t xml:space="preserve">Exact page.</w:t>
      </w:r>
    </w:p>
    <w:p>
      <w:pPr>
        <w:pStyle w:val="Compact"/>
        <w:numPr>
          <w:ilvl w:val="0"/>
          <w:numId w:val="1045"/>
        </w:numPr>
      </w:pPr>
      <w:r>
        <w:rPr>
          <w:rFonts w:ascii="Liberation Sans" w:hAnsi="Liberation Sans"/>
        </w:rPr>
        <w:t xml:space="preserve">Device or key.</w:t>
      </w:r>
    </w:p>
    <w:p>
      <w:pPr>
        <w:pStyle w:val="Compact"/>
        <w:numPr>
          <w:ilvl w:val="0"/>
          <w:numId w:val="1045"/>
        </w:numPr>
      </w:pPr>
      <w:r>
        <w:rPr>
          <w:rFonts w:ascii="Liberation Sans" w:hAnsi="Liberation Sans"/>
        </w:rPr>
        <w:t xml:space="preserve">Organization.</w:t>
      </w:r>
    </w:p>
    <w:p>
      <w:pPr>
        <w:pStyle w:val="Compact"/>
        <w:numPr>
          <w:ilvl w:val="0"/>
          <w:numId w:val="1045"/>
        </w:numPr>
      </w:pPr>
      <w:r>
        <w:rPr>
          <w:rFonts w:ascii="Liberation Sans" w:hAnsi="Liberation Sans"/>
        </w:rPr>
        <w:t xml:space="preserve">Application.</w:t>
      </w:r>
    </w:p>
    <w:p>
      <w:pPr>
        <w:pStyle w:val="Compact"/>
        <w:numPr>
          <w:ilvl w:val="0"/>
          <w:numId w:val="1045"/>
        </w:numPr>
      </w:pPr>
      <w:r>
        <w:rPr>
          <w:rFonts w:ascii="Liberation Sans" w:hAnsi="Liberation Sans"/>
        </w:rPr>
        <w:t xml:space="preserve">Content pattern.</w:t>
      </w:r>
    </w:p>
    <w:p>
      <w:pPr>
        <w:pStyle w:val="Compact"/>
        <w:numPr>
          <w:ilvl w:val="0"/>
          <w:numId w:val="1045"/>
        </w:numPr>
      </w:pPr>
      <w:r>
        <w:rPr>
          <w:rFonts w:ascii="Liberation Sans" w:hAnsi="Liberation Sans"/>
        </w:rPr>
        <w:t xml:space="preserve">Platform account.</w:t>
      </w:r>
    </w:p>
    <w:bookmarkEnd w:id="78"/>
    <w:bookmarkStart w:id="79" w:name="Xce72412cbf2059fb7a984a5d4076e463e0e7254"/>
    <w:p>
      <w:pPr>
        <w:pStyle w:val="Heading2"/>
      </w:pPr>
      <w:r>
        <w:rPr>
          <w:rFonts w:ascii="Liberation Sans" w:hAnsi="Liberation Sans"/>
        </w:rPr>
        <w:t xml:space="preserve">11.2 Feedback options</w:t>
      </w:r>
    </w:p>
    <w:p>
      <w:pPr>
        <w:pStyle w:val="FirstParagraph"/>
      </w:pPr>
      <w:r>
        <w:rPr>
          <w:rFonts w:ascii="Liberation Sans" w:hAnsi="Liberation Sans"/>
        </w:rPr>
        <w:t xml:space="preserve">Browser users should see simple actions:</w:t>
      </w:r>
    </w:p>
    <w:p>
      <w:pPr>
        <w:pStyle w:val="Compact"/>
        <w:numPr>
          <w:ilvl w:val="0"/>
          <w:numId w:val="1046"/>
        </w:numPr>
      </w:pPr>
      <w:r>
        <w:rPr>
          <w:rFonts w:ascii="Liberation Sans" w:hAnsi="Liberation Sans"/>
        </w:rPr>
        <w:t xml:space="preserve">Looks Safe.</w:t>
      </w:r>
    </w:p>
    <w:p>
      <w:pPr>
        <w:pStyle w:val="Compact"/>
        <w:numPr>
          <w:ilvl w:val="0"/>
          <w:numId w:val="1046"/>
        </w:numPr>
      </w:pPr>
      <w:r>
        <w:rPr>
          <w:rFonts w:ascii="Liberation Sans" w:hAnsi="Liberation Sans"/>
        </w:rPr>
        <w:t xml:space="preserve">Looks Suspicious.</w:t>
      </w:r>
    </w:p>
    <w:p>
      <w:pPr>
        <w:pStyle w:val="FirstParagraph"/>
      </w:pPr>
      <w:r>
        <w:rPr>
          <w:rFonts w:ascii="Liberation Sans" w:hAnsi="Liberation Sans"/>
        </w:rPr>
        <w:t xml:space="preserve">Admin and review tools may use more detailed categories.</w:t>
      </w:r>
    </w:p>
    <w:bookmarkEnd w:id="79"/>
    <w:bookmarkStart w:id="80" w:name="Xf148bac4667cb06a4430164fa0f0392ad93f765"/>
    <w:p>
      <w:pPr>
        <w:pStyle w:val="Heading2"/>
      </w:pPr>
      <w:r>
        <w:rPr>
          <w:rFonts w:ascii="Liberation Sans" w:hAnsi="Liberation Sans"/>
        </w:rPr>
        <w:t xml:space="preserve">11.3 Default feedback weights</w:t>
      </w:r>
    </w:p>
    <w:p>
      <w:pPr>
        <w:pStyle w:val="FirstParagraph"/>
      </w:pPr>
      <w:r>
        <w:rPr>
          <w:rFonts w:ascii="Liberation Sans" w:hAnsi="Liberation Sans"/>
        </w:rPr>
        <w:t xml:space="preserve">Suggested configurable defaults: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122033"/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 xml:space="preserve">Reporter level</w:t>
            </w:r>
          </w:p>
        </w:tc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122033"/>
          </w:tcPr>
          <w:p>
            <w:pPr>
              <w:pStyle w:val="Compact"/>
              <w:spacing w:after="30"/>
              <w:jc w:val="righ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 xml:space="preserve">Weight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Anonymous</w:t>
            </w:r>
          </w:p>
        </w:tc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pStyle w:val="Compact"/>
              <w:spacing w:after="30"/>
              <w:jc w:val="right"/>
            </w:pPr>
            <w:r>
              <w:rPr>
                <w:rFonts w:ascii="Liberation Sans" w:hAnsi="Liberation Sans"/>
                <w:sz w:val="16"/>
              </w:rPr>
              <w:t xml:space="preserve">0.25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7FAFA"/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Verified</w:t>
            </w:r>
          </w:p>
        </w:tc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7FAFA"/>
          </w:tcPr>
          <w:p>
            <w:pPr>
              <w:pStyle w:val="Compact"/>
              <w:spacing w:after="30"/>
              <w:jc w:val="right"/>
            </w:pPr>
            <w:r>
              <w:rPr>
                <w:rFonts w:ascii="Liberation Sans" w:hAnsi="Liberation Sans"/>
                <w:sz w:val="16"/>
              </w:rPr>
              <w:t xml:space="preserve">1.00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Trusted</w:t>
            </w:r>
          </w:p>
        </w:tc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pStyle w:val="Compact"/>
              <w:spacing w:after="30"/>
              <w:jc w:val="right"/>
            </w:pPr>
            <w:r>
              <w:rPr>
                <w:rFonts w:ascii="Liberation Sans" w:hAnsi="Liberation Sans"/>
                <w:sz w:val="16"/>
              </w:rPr>
              <w:t xml:space="preserve">2.00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7FAFA"/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Admin or approved reviewer</w:t>
            </w:r>
          </w:p>
        </w:tc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7FAFA"/>
          </w:tcPr>
          <w:p>
            <w:pPr>
              <w:pStyle w:val="Compact"/>
              <w:spacing w:after="30"/>
              <w:jc w:val="right"/>
            </w:pPr>
            <w:r>
              <w:rPr>
                <w:rFonts w:ascii="Liberation Sans" w:hAnsi="Liberation Sans"/>
                <w:sz w:val="16"/>
              </w:rPr>
              <w:t xml:space="preserve">4.00</w:t>
            </w:r>
          </w:p>
        </w:tc>
      </w:tr>
    </w:tbl>
    <w:p>
      <w:pPr>
        <w:pStyle w:val="BodyText"/>
      </w:pPr>
      <w:r>
        <w:rPr>
          <w:rFonts w:ascii="Liberation Sans" w:hAnsi="Liberation Sans"/>
        </w:rPr>
        <w:t xml:space="preserve">Controls:</w:t>
      </w:r>
    </w:p>
    <w:p>
      <w:pPr>
        <w:pStyle w:val="Compact"/>
        <w:numPr>
          <w:ilvl w:val="0"/>
          <w:numId w:val="1047"/>
        </w:numPr>
      </w:pPr>
      <w:r>
        <w:rPr>
          <w:rFonts w:ascii="Liberation Sans" w:hAnsi="Liberation Sans"/>
        </w:rPr>
        <w:t xml:space="preserve">Per-device and per-account submission limits.</w:t>
      </w:r>
    </w:p>
    <w:p>
      <w:pPr>
        <w:pStyle w:val="Compact"/>
        <w:numPr>
          <w:ilvl w:val="0"/>
          <w:numId w:val="1047"/>
        </w:numPr>
      </w:pPr>
      <w:r>
        <w:rPr>
          <w:rFonts w:ascii="Liberation Sans" w:hAnsi="Liberation Sans"/>
        </w:rPr>
        <w:t xml:space="preserve">Duplicate suppression.</w:t>
      </w:r>
    </w:p>
    <w:p>
      <w:pPr>
        <w:pStyle w:val="Compact"/>
        <w:numPr>
          <w:ilvl w:val="0"/>
          <w:numId w:val="1047"/>
        </w:numPr>
      </w:pPr>
      <w:r>
        <w:rPr>
          <w:rFonts w:ascii="Liberation Sans" w:hAnsi="Liberation Sans"/>
        </w:rPr>
        <w:t xml:space="preserve">Time decay.</w:t>
      </w:r>
    </w:p>
    <w:p>
      <w:pPr>
        <w:pStyle w:val="Compact"/>
        <w:numPr>
          <w:ilvl w:val="0"/>
          <w:numId w:val="1047"/>
        </w:numPr>
      </w:pPr>
      <w:r>
        <w:rPr>
          <w:rFonts w:ascii="Liberation Sans" w:hAnsi="Liberation Sans"/>
        </w:rPr>
        <w:t xml:space="preserve">Diversity checks across reporters and networks.</w:t>
      </w:r>
    </w:p>
    <w:p>
      <w:pPr>
        <w:pStyle w:val="Compact"/>
        <w:numPr>
          <w:ilvl w:val="0"/>
          <w:numId w:val="1047"/>
        </w:numPr>
      </w:pPr>
      <w:r>
        <w:rPr>
          <w:rFonts w:ascii="Liberation Sans" w:hAnsi="Liberation Sans"/>
        </w:rPr>
        <w:t xml:space="preserve">New-account limits.</w:t>
      </w:r>
    </w:p>
    <w:p>
      <w:pPr>
        <w:pStyle w:val="Compact"/>
        <w:numPr>
          <w:ilvl w:val="0"/>
          <w:numId w:val="1047"/>
        </w:numPr>
      </w:pPr>
      <w:r>
        <w:rPr>
          <w:rFonts w:ascii="Liberation Sans" w:hAnsi="Liberation Sans"/>
        </w:rPr>
        <w:t xml:space="preserve">Coordinated-report detection.</w:t>
      </w:r>
    </w:p>
    <w:p>
      <w:pPr>
        <w:pStyle w:val="Compact"/>
        <w:numPr>
          <w:ilvl w:val="0"/>
          <w:numId w:val="1047"/>
        </w:numPr>
      </w:pPr>
      <w:r>
        <w:rPr>
          <w:rFonts w:ascii="Liberation Sans" w:hAnsi="Liberation Sans"/>
        </w:rPr>
        <w:t xml:space="preserve">A large number of weak reports cannot instantly create a Dangerous result.</w:t>
      </w:r>
    </w:p>
    <w:p>
      <w:pPr>
        <w:pStyle w:val="Compact"/>
        <w:numPr>
          <w:ilvl w:val="0"/>
          <w:numId w:val="1047"/>
        </w:numPr>
      </w:pPr>
      <w:r>
        <w:rPr>
          <w:rFonts w:ascii="Liberation Sans" w:hAnsi="Liberation Sans"/>
        </w:rPr>
        <w:t xml:space="preserve">High-impact reputation changes require supporting evidence or review.</w:t>
      </w:r>
    </w:p>
    <w:bookmarkEnd w:id="80"/>
    <w:bookmarkEnd w:id="81"/>
    <w:bookmarkStart w:id="89" w:name="Xb59f4b3e46bd978475d7a1249255ae84fadf310"/>
    <w:p>
      <w:pPr>
        <w:pStyle w:val="Heading1"/>
        <w:pBdr>
          <w:bottom w:val="single" w:sz="8" w:space="4" w:color="9CCBC6"/>
        </w:pBdr>
      </w:pPr>
      <w:r>
        <w:rPr>
          <w:rFonts w:ascii="Liberation Sans" w:hAnsi="Liberation Sans"/>
        </w:rPr>
        <w:t xml:space="preserve">12. Rules, Simulation, and Self-Healing</w:t>
      </w:r>
    </w:p>
    <w:bookmarkStart w:id="82" w:name="Xb301aca5c514bfcafa7bf8ea7f7a89793c06eb8"/>
    <w:p>
      <w:pPr>
        <w:pStyle w:val="Heading2"/>
      </w:pPr>
      <w:r>
        <w:rPr>
          <w:rFonts w:ascii="Liberation Sans" w:hAnsi="Liberation Sans"/>
        </w:rPr>
        <w:t xml:space="preserve">12.1 Rule format</w:t>
      </w:r>
    </w:p>
    <w:p>
      <w:pPr>
        <w:pStyle w:val="FirstParagraph"/>
      </w:pPr>
      <w:r>
        <w:rPr>
          <w:rFonts w:ascii="Liberation Sans" w:hAnsi="Liberation Sans"/>
        </w:rPr>
        <w:t xml:space="preserve">Rules are JSON-first. The normal admin UI is a simple form with the JSON shown underneath. Advanced users can edit raw JSON after validation.</w:t>
      </w:r>
    </w:p>
    <w:p>
      <w:pPr>
        <w:pStyle w:val="BodyText"/>
      </w:pPr>
      <w:r>
        <w:rPr>
          <w:rFonts w:ascii="Liberation Sans" w:hAnsi="Liberation Sans"/>
        </w:rPr>
        <w:t xml:space="preserve">Required fields:</w:t>
      </w:r>
    </w:p>
    <w:p>
      <w:pPr>
        <w:pStyle w:val="Compact"/>
        <w:numPr>
          <w:ilvl w:val="0"/>
          <w:numId w:val="1048"/>
        </w:numPr>
      </w:pPr>
      <w:r>
        <w:rPr>
          <w:rFonts w:ascii="Liberation Sans" w:hAnsi="Liberation Sans"/>
        </w:rPr>
        <w:t xml:space="preserve">Rule ID.</w:t>
      </w:r>
    </w:p>
    <w:p>
      <w:pPr>
        <w:pStyle w:val="Compact"/>
        <w:numPr>
          <w:ilvl w:val="0"/>
          <w:numId w:val="1048"/>
        </w:numPr>
      </w:pPr>
      <w:r>
        <w:rPr>
          <w:rFonts w:ascii="Liberation Sans" w:hAnsi="Liberation Sans"/>
        </w:rPr>
        <w:t xml:space="preserve">Schema version.</w:t>
      </w:r>
    </w:p>
    <w:p>
      <w:pPr>
        <w:pStyle w:val="Compact"/>
        <w:numPr>
          <w:ilvl w:val="0"/>
          <w:numId w:val="1048"/>
        </w:numPr>
      </w:pPr>
      <w:r>
        <w:rPr>
          <w:rFonts w:ascii="Liberation Sans" w:hAnsi="Liberation Sans"/>
        </w:rPr>
        <w:t xml:space="preserve">Name and description.</w:t>
      </w:r>
    </w:p>
    <w:p>
      <w:pPr>
        <w:pStyle w:val="Compact"/>
        <w:numPr>
          <w:ilvl w:val="0"/>
          <w:numId w:val="1048"/>
        </w:numPr>
      </w:pPr>
      <w:r>
        <w:rPr>
          <w:rFonts w:ascii="Liberation Sans" w:hAnsi="Liberation Sans"/>
        </w:rPr>
        <w:t xml:space="preserve">Status.</w:t>
      </w:r>
    </w:p>
    <w:p>
      <w:pPr>
        <w:pStyle w:val="Compact"/>
        <w:numPr>
          <w:ilvl w:val="0"/>
          <w:numId w:val="1048"/>
        </w:numPr>
      </w:pPr>
      <w:r>
        <w:rPr>
          <w:rFonts w:ascii="Liberation Sans" w:hAnsi="Liberation Sans"/>
        </w:rPr>
        <w:t xml:space="preserve">Mode: disabled, watch, active.</w:t>
      </w:r>
    </w:p>
    <w:p>
      <w:pPr>
        <w:pStyle w:val="Compact"/>
        <w:numPr>
          <w:ilvl w:val="0"/>
          <w:numId w:val="1048"/>
        </w:numPr>
      </w:pPr>
      <w:r>
        <w:rPr>
          <w:rFonts w:ascii="Liberation Sans" w:hAnsi="Liberation Sans"/>
        </w:rPr>
        <w:t xml:space="preserve">Severity and impact level.</w:t>
      </w:r>
    </w:p>
    <w:p>
      <w:pPr>
        <w:pStyle w:val="Compact"/>
        <w:numPr>
          <w:ilvl w:val="0"/>
          <w:numId w:val="1048"/>
        </w:numPr>
      </w:pPr>
      <w:r>
        <w:rPr>
          <w:rFonts w:ascii="Liberation Sans" w:hAnsi="Liberation Sans"/>
        </w:rPr>
        <w:t xml:space="preserve">Conditions.</w:t>
      </w:r>
    </w:p>
    <w:p>
      <w:pPr>
        <w:pStyle w:val="Compact"/>
        <w:numPr>
          <w:ilvl w:val="0"/>
          <w:numId w:val="1048"/>
        </w:numPr>
      </w:pPr>
      <w:r>
        <w:rPr>
          <w:rFonts w:ascii="Liberation Sans" w:hAnsi="Liberation Sans"/>
        </w:rPr>
        <w:t xml:space="preserve">Actions.</w:t>
      </w:r>
    </w:p>
    <w:p>
      <w:pPr>
        <w:pStyle w:val="Compact"/>
        <w:numPr>
          <w:ilvl w:val="0"/>
          <w:numId w:val="1048"/>
        </w:numPr>
      </w:pPr>
      <w:r>
        <w:rPr>
          <w:rFonts w:ascii="Liberation Sans" w:hAnsi="Liberation Sans"/>
        </w:rPr>
        <w:t xml:space="preserve">Creator type: human, imported, AI-suggested.</w:t>
      </w:r>
    </w:p>
    <w:p>
      <w:pPr>
        <w:pStyle w:val="Compact"/>
        <w:numPr>
          <w:ilvl w:val="0"/>
          <w:numId w:val="1048"/>
        </w:numPr>
      </w:pPr>
      <w:r>
        <w:rPr>
          <w:rFonts w:ascii="Liberation Sans" w:hAnsi="Liberation Sans"/>
        </w:rPr>
        <w:t xml:space="preserve">Simulation requirement.</w:t>
      </w:r>
    </w:p>
    <w:p>
      <w:pPr>
        <w:pStyle w:val="Compact"/>
        <w:numPr>
          <w:ilvl w:val="0"/>
          <w:numId w:val="1048"/>
        </w:numPr>
      </w:pPr>
      <w:r>
        <w:rPr>
          <w:rFonts w:ascii="Liberation Sans" w:hAnsi="Liberation Sans"/>
        </w:rPr>
        <w:t xml:space="preserve">Approval requirement.</w:t>
      </w:r>
    </w:p>
    <w:p>
      <w:pPr>
        <w:pStyle w:val="Compact"/>
        <w:numPr>
          <w:ilvl w:val="0"/>
          <w:numId w:val="1048"/>
        </w:numPr>
      </w:pPr>
      <w:r>
        <w:rPr>
          <w:rFonts w:ascii="Liberation Sans" w:hAnsi="Liberation Sans"/>
        </w:rPr>
        <w:t xml:space="preserve">Version and prior version.</w:t>
      </w:r>
    </w:p>
    <w:p>
      <w:pPr>
        <w:pStyle w:val="Compact"/>
        <w:numPr>
          <w:ilvl w:val="0"/>
          <w:numId w:val="1048"/>
        </w:numPr>
      </w:pPr>
      <w:r>
        <w:rPr>
          <w:rFonts w:ascii="Liberation Sans" w:hAnsi="Liberation Sans"/>
        </w:rPr>
        <w:t xml:space="preserve">Effective and expiry times.</w:t>
      </w:r>
    </w:p>
    <w:p>
      <w:pPr>
        <w:pStyle w:val="Compact"/>
        <w:numPr>
          <w:ilvl w:val="0"/>
          <w:numId w:val="1048"/>
        </w:numPr>
      </w:pPr>
      <w:r>
        <w:rPr>
          <w:rFonts w:ascii="Liberation Sans" w:hAnsi="Liberation Sans"/>
        </w:rPr>
        <w:t xml:space="preserve">Rollback information.</w:t>
      </w:r>
    </w:p>
    <w:bookmarkEnd w:id="82"/>
    <w:bookmarkStart w:id="83" w:name="X84d58f9b96968948980579b156e9304ee3c3714"/>
    <w:p>
      <w:pPr>
        <w:pStyle w:val="Heading2"/>
      </w:pPr>
      <w:r>
        <w:rPr>
          <w:rFonts w:ascii="Liberation Sans" w:hAnsi="Liberation Sans"/>
        </w:rPr>
        <w:t xml:space="preserve">12.2 Supported MVP operators</w:t>
      </w:r>
    </w:p>
    <w:p>
      <w:pPr>
        <w:pStyle w:val="Compact"/>
        <w:numPr>
          <w:ilvl w:val="0"/>
          <w:numId w:val="1049"/>
        </w:numPr>
      </w:pPr>
      <w:r>
        <w:rPr>
          <w:rFonts w:ascii="Liberation Sans" w:hAnsi="Liberation Sans"/>
        </w:rPr>
        <w:t xml:space="preserve">equals.</w:t>
      </w:r>
    </w:p>
    <w:p>
      <w:pPr>
        <w:pStyle w:val="Compact"/>
        <w:numPr>
          <w:ilvl w:val="0"/>
          <w:numId w:val="1049"/>
        </w:numPr>
      </w:pPr>
      <w:r>
        <w:rPr>
          <w:rFonts w:ascii="Liberation Sans" w:hAnsi="Liberation Sans"/>
        </w:rPr>
        <w:t xml:space="preserve">notEquals.</w:t>
      </w:r>
    </w:p>
    <w:p>
      <w:pPr>
        <w:pStyle w:val="Compact"/>
        <w:numPr>
          <w:ilvl w:val="0"/>
          <w:numId w:val="1049"/>
        </w:numPr>
      </w:pPr>
      <w:r>
        <w:rPr>
          <w:rFonts w:ascii="Liberation Sans" w:hAnsi="Liberation Sans"/>
        </w:rPr>
        <w:t xml:space="preserve">lessThan.</w:t>
      </w:r>
    </w:p>
    <w:p>
      <w:pPr>
        <w:pStyle w:val="Compact"/>
        <w:numPr>
          <w:ilvl w:val="0"/>
          <w:numId w:val="1049"/>
        </w:numPr>
      </w:pPr>
      <w:r>
        <w:rPr>
          <w:rFonts w:ascii="Liberation Sans" w:hAnsi="Liberation Sans"/>
        </w:rPr>
        <w:t xml:space="preserve">greaterThan.</w:t>
      </w:r>
    </w:p>
    <w:p>
      <w:pPr>
        <w:pStyle w:val="Compact"/>
        <w:numPr>
          <w:ilvl w:val="0"/>
          <w:numId w:val="1049"/>
        </w:numPr>
      </w:pPr>
      <w:r>
        <w:rPr>
          <w:rFonts w:ascii="Liberation Sans" w:hAnsi="Liberation Sans"/>
        </w:rPr>
        <w:t xml:space="preserve">contains.</w:t>
      </w:r>
    </w:p>
    <w:p>
      <w:pPr>
        <w:pStyle w:val="Compact"/>
        <w:numPr>
          <w:ilvl w:val="0"/>
          <w:numId w:val="1049"/>
        </w:numPr>
      </w:pPr>
      <w:r>
        <w:rPr>
          <w:rFonts w:ascii="Liberation Sans" w:hAnsi="Liberation Sans"/>
        </w:rPr>
        <w:t xml:space="preserve">startsWith.</w:t>
      </w:r>
    </w:p>
    <w:p>
      <w:pPr>
        <w:pStyle w:val="Compact"/>
        <w:numPr>
          <w:ilvl w:val="0"/>
          <w:numId w:val="1049"/>
        </w:numPr>
      </w:pPr>
      <w:r>
        <w:rPr>
          <w:rFonts w:ascii="Liberation Sans" w:hAnsi="Liberation Sans"/>
        </w:rPr>
        <w:t xml:space="preserve">endsWith.</w:t>
      </w:r>
    </w:p>
    <w:p>
      <w:pPr>
        <w:pStyle w:val="Compact"/>
        <w:numPr>
          <w:ilvl w:val="0"/>
          <w:numId w:val="1049"/>
        </w:numPr>
      </w:pPr>
      <w:r>
        <w:rPr>
          <w:rFonts w:ascii="Liberation Sans" w:hAnsi="Liberation Sans"/>
        </w:rPr>
        <w:t xml:space="preserve">in.</w:t>
      </w:r>
    </w:p>
    <w:p>
      <w:pPr>
        <w:pStyle w:val="Compact"/>
        <w:numPr>
          <w:ilvl w:val="0"/>
          <w:numId w:val="1049"/>
        </w:numPr>
      </w:pPr>
      <w:r>
        <w:rPr>
          <w:rFonts w:ascii="Liberation Sans" w:hAnsi="Liberation Sans"/>
        </w:rPr>
        <w:t xml:space="preserve">notIn.</w:t>
      </w:r>
    </w:p>
    <w:p>
      <w:pPr>
        <w:pStyle w:val="Compact"/>
        <w:numPr>
          <w:ilvl w:val="0"/>
          <w:numId w:val="1049"/>
        </w:numPr>
      </w:pPr>
      <w:r>
        <w:rPr>
          <w:rFonts w:ascii="Liberation Sans" w:hAnsi="Liberation Sans"/>
        </w:rPr>
        <w:t xml:space="preserve">exists.</w:t>
      </w:r>
    </w:p>
    <w:p>
      <w:pPr>
        <w:pStyle w:val="FirstParagraph"/>
      </w:pPr>
      <w:r>
        <w:rPr>
          <w:rFonts w:ascii="Liberation Sans" w:hAnsi="Liberation Sans"/>
        </w:rPr>
        <w:t xml:space="preserve">Every operator must be type-safe. Unsupported fields and operators must be rejected.</w:t>
      </w:r>
    </w:p>
    <w:bookmarkEnd w:id="83"/>
    <w:bookmarkStart w:id="84" w:name="X099a7adf49e3c0c701c0be27818e0ba3aa1410f"/>
    <w:p>
      <w:pPr>
        <w:pStyle w:val="Heading2"/>
      </w:pPr>
      <w:r>
        <w:rPr>
          <w:rFonts w:ascii="Liberation Sans" w:hAnsi="Liberation Sans"/>
        </w:rPr>
        <w:t xml:space="preserve">12.3 Supported MVP actions</w:t>
      </w:r>
    </w:p>
    <w:p>
      <w:pPr>
        <w:pStyle w:val="Compact"/>
        <w:numPr>
          <w:ilvl w:val="0"/>
          <w:numId w:val="1050"/>
        </w:numPr>
      </w:pPr>
      <w:r>
        <w:rPr>
          <w:rFonts w:ascii="Liberation Sans" w:hAnsi="Liberation Sans"/>
        </w:rPr>
        <w:t xml:space="preserve">Add reason.</w:t>
      </w:r>
    </w:p>
    <w:p>
      <w:pPr>
        <w:pStyle w:val="Compact"/>
        <w:numPr>
          <w:ilvl w:val="0"/>
          <w:numId w:val="1050"/>
        </w:numPr>
      </w:pPr>
      <w:r>
        <w:rPr>
          <w:rFonts w:ascii="Liberation Sans" w:hAnsi="Liberation Sans"/>
        </w:rPr>
        <w:t xml:space="preserve">Add warning.</w:t>
      </w:r>
    </w:p>
    <w:p>
      <w:pPr>
        <w:pStyle w:val="Compact"/>
        <w:numPr>
          <w:ilvl w:val="0"/>
          <w:numId w:val="1050"/>
        </w:numPr>
      </w:pPr>
      <w:r>
        <w:rPr>
          <w:rFonts w:ascii="Liberation Sans" w:hAnsi="Liberation Sans"/>
        </w:rPr>
        <w:t xml:space="preserve">Adjust one score within a bounded range.</w:t>
      </w:r>
    </w:p>
    <w:p>
      <w:pPr>
        <w:pStyle w:val="Compact"/>
        <w:numPr>
          <w:ilvl w:val="0"/>
          <w:numId w:val="1050"/>
        </w:numPr>
      </w:pPr>
      <w:r>
        <w:rPr>
          <w:rFonts w:ascii="Liberation Sans" w:hAnsi="Liberation Sans"/>
        </w:rPr>
        <w:t xml:space="preserve">Set risk level.</w:t>
      </w:r>
    </w:p>
    <w:p>
      <w:pPr>
        <w:pStyle w:val="Compact"/>
        <w:numPr>
          <w:ilvl w:val="0"/>
          <w:numId w:val="1050"/>
        </w:numPr>
      </w:pPr>
      <w:r>
        <w:rPr>
          <w:rFonts w:ascii="Liberation Sans" w:hAnsi="Liberation Sans"/>
        </w:rPr>
        <w:t xml:space="preserve">Require review.</w:t>
      </w:r>
    </w:p>
    <w:p>
      <w:pPr>
        <w:pStyle w:val="Compact"/>
        <w:numPr>
          <w:ilvl w:val="0"/>
          <w:numId w:val="1050"/>
        </w:numPr>
      </w:pPr>
      <w:r>
        <w:rPr>
          <w:rFonts w:ascii="Liberation Sans" w:hAnsi="Liberation Sans"/>
        </w:rPr>
        <w:t xml:space="preserve">Route to safety page.</w:t>
      </w:r>
    </w:p>
    <w:p>
      <w:pPr>
        <w:pStyle w:val="Compact"/>
        <w:numPr>
          <w:ilvl w:val="0"/>
          <w:numId w:val="1050"/>
        </w:numPr>
      </w:pPr>
      <w:r>
        <w:rPr>
          <w:rFonts w:ascii="Liberation Sans" w:hAnsi="Liberation Sans"/>
        </w:rPr>
        <w:t xml:space="preserve">Allow.</w:t>
      </w:r>
    </w:p>
    <w:p>
      <w:pPr>
        <w:pStyle w:val="Compact"/>
        <w:numPr>
          <w:ilvl w:val="0"/>
          <w:numId w:val="1050"/>
        </w:numPr>
      </w:pPr>
      <w:r>
        <w:rPr>
          <w:rFonts w:ascii="Liberation Sans" w:hAnsi="Liberation Sans"/>
        </w:rPr>
        <w:t xml:space="preserve">Block.</w:t>
      </w:r>
    </w:p>
    <w:p>
      <w:pPr>
        <w:pStyle w:val="FirstParagraph"/>
      </w:pPr>
      <w:r>
        <w:rPr>
          <w:rFonts w:ascii="Liberation Sans" w:hAnsi="Liberation Sans"/>
        </w:rPr>
        <w:t xml:space="preserve">High-impact actions must be tightly controlled.</w:t>
      </w:r>
    </w:p>
    <w:bookmarkEnd w:id="84"/>
    <w:bookmarkStart w:id="85" w:name="Xc7c9dbf3b1a016ab6e18a97507544107a9a195c"/>
    <w:p>
      <w:pPr>
        <w:pStyle w:val="Heading2"/>
      </w:pPr>
      <w:r>
        <w:rPr>
          <w:rFonts w:ascii="Liberation Sans" w:hAnsi="Liberation Sans"/>
        </w:rPr>
        <w:t xml:space="preserve">12.4 Simulation requirements</w:t>
      </w:r>
    </w:p>
    <w:p>
      <w:pPr>
        <w:pStyle w:val="FirstParagraph"/>
      </w:pPr>
      <w:r>
        <w:rPr>
          <w:rFonts w:ascii="Liberation Sans" w:hAnsi="Liberation Sans"/>
        </w:rPr>
        <w:t xml:space="preserve">Every generated or changed rule must run simulation before activation.</w:t>
      </w:r>
    </w:p>
    <w:p>
      <w:pPr>
        <w:pStyle w:val="BodyText"/>
      </w:pPr>
      <w:r>
        <w:rPr>
          <w:rFonts w:ascii="Liberation Sans" w:hAnsi="Liberation Sans"/>
        </w:rPr>
        <w:t xml:space="preserve">Simulation cases must include:</w:t>
      </w:r>
    </w:p>
    <w:p>
      <w:pPr>
        <w:pStyle w:val="Compact"/>
        <w:numPr>
          <w:ilvl w:val="0"/>
          <w:numId w:val="1051"/>
        </w:numPr>
      </w:pPr>
      <w:r>
        <w:rPr>
          <w:rFonts w:ascii="Liberation Sans" w:hAnsi="Liberation Sans"/>
        </w:rPr>
        <w:t xml:space="preserve">Known-safe targets.</w:t>
      </w:r>
    </w:p>
    <w:p>
      <w:pPr>
        <w:pStyle w:val="Compact"/>
        <w:numPr>
          <w:ilvl w:val="0"/>
          <w:numId w:val="1051"/>
        </w:numPr>
      </w:pPr>
      <w:r>
        <w:rPr>
          <w:rFonts w:ascii="Liberation Sans" w:hAnsi="Liberation Sans"/>
        </w:rPr>
        <w:t xml:space="preserve">Known-risk targets.</w:t>
      </w:r>
    </w:p>
    <w:p>
      <w:pPr>
        <w:pStyle w:val="Compact"/>
        <w:numPr>
          <w:ilvl w:val="0"/>
          <w:numId w:val="1051"/>
        </w:numPr>
      </w:pPr>
      <w:r>
        <w:rPr>
          <w:rFonts w:ascii="Liberation Sans" w:hAnsi="Liberation Sans"/>
        </w:rPr>
        <w:t xml:space="preserve">Unknown clean targets.</w:t>
      </w:r>
    </w:p>
    <w:p>
      <w:pPr>
        <w:pStyle w:val="Compact"/>
        <w:numPr>
          <w:ilvl w:val="0"/>
          <w:numId w:val="1051"/>
        </w:numPr>
      </w:pPr>
      <w:r>
        <w:rPr>
          <w:rFonts w:ascii="Liberation Sans" w:hAnsi="Liberation Sans"/>
        </w:rPr>
        <w:t xml:space="preserve">Shortened links.</w:t>
      </w:r>
    </w:p>
    <w:p>
      <w:pPr>
        <w:pStyle w:val="Compact"/>
        <w:numPr>
          <w:ilvl w:val="0"/>
          <w:numId w:val="1051"/>
        </w:numPr>
      </w:pPr>
      <w:r>
        <w:rPr>
          <w:rFonts w:ascii="Liberation Sans" w:hAnsi="Liberation Sans"/>
        </w:rPr>
        <w:t xml:space="preserve">Obfuscated links.</w:t>
      </w:r>
    </w:p>
    <w:p>
      <w:pPr>
        <w:pStyle w:val="Compact"/>
        <w:numPr>
          <w:ilvl w:val="0"/>
          <w:numId w:val="1051"/>
        </w:numPr>
      </w:pPr>
      <w:r>
        <w:rPr>
          <w:rFonts w:ascii="Liberation Sans" w:hAnsi="Liberation Sans"/>
        </w:rPr>
        <w:t xml:space="preserve">Broken-up links.</w:t>
      </w:r>
    </w:p>
    <w:p>
      <w:pPr>
        <w:pStyle w:val="Compact"/>
        <w:numPr>
          <w:ilvl w:val="0"/>
          <w:numId w:val="1051"/>
        </w:numPr>
      </w:pPr>
      <w:r>
        <w:rPr>
          <w:rFonts w:ascii="Liberation Sans" w:hAnsi="Liberation Sans"/>
        </w:rPr>
        <w:t xml:space="preserve">Login and payment forms.</w:t>
      </w:r>
    </w:p>
    <w:p>
      <w:pPr>
        <w:pStyle w:val="Compact"/>
        <w:numPr>
          <w:ilvl w:val="0"/>
          <w:numId w:val="1051"/>
        </w:numPr>
      </w:pPr>
      <w:r>
        <w:rPr>
          <w:rFonts w:ascii="Liberation Sans" w:hAnsi="Liberation Sans"/>
        </w:rPr>
        <w:t xml:space="preserve">Executable downloads.</w:t>
      </w:r>
    </w:p>
    <w:p>
      <w:pPr>
        <w:pStyle w:val="Compact"/>
        <w:numPr>
          <w:ilvl w:val="0"/>
          <w:numId w:val="1051"/>
        </w:numPr>
      </w:pPr>
      <w:r>
        <w:rPr>
          <w:rFonts w:ascii="Liberation Sans" w:hAnsi="Liberation Sans"/>
        </w:rPr>
        <w:t xml:space="preserve">Archive downloads.</w:t>
      </w:r>
    </w:p>
    <w:p>
      <w:pPr>
        <w:pStyle w:val="Compact"/>
        <w:numPr>
          <w:ilvl w:val="0"/>
          <w:numId w:val="1051"/>
        </w:numPr>
      </w:pPr>
      <w:r>
        <w:rPr>
          <w:rFonts w:ascii="Liberation Sans" w:hAnsi="Liberation Sans"/>
        </w:rPr>
        <w:t xml:space="preserve">User-generated pages.</w:t>
      </w:r>
    </w:p>
    <w:p>
      <w:pPr>
        <w:pStyle w:val="Compact"/>
        <w:numPr>
          <w:ilvl w:val="0"/>
          <w:numId w:val="1051"/>
        </w:numPr>
      </w:pPr>
      <w:r>
        <w:rPr>
          <w:rFonts w:ascii="Liberation Sans" w:hAnsi="Liberation Sans"/>
        </w:rPr>
        <w:t xml:space="preserve">Conflicting provider results.</w:t>
      </w:r>
    </w:p>
    <w:p>
      <w:pPr>
        <w:pStyle w:val="Compact"/>
        <w:numPr>
          <w:ilvl w:val="0"/>
          <w:numId w:val="1051"/>
        </w:numPr>
      </w:pPr>
      <w:r>
        <w:rPr>
          <w:rFonts w:ascii="Liberation Sans" w:hAnsi="Liberation Sans"/>
        </w:rPr>
        <w:t xml:space="preserve">Provider timeouts.</w:t>
      </w:r>
    </w:p>
    <w:p>
      <w:pPr>
        <w:pStyle w:val="Compact"/>
        <w:numPr>
          <w:ilvl w:val="0"/>
          <w:numId w:val="1051"/>
        </w:numPr>
      </w:pPr>
      <w:r>
        <w:rPr>
          <w:rFonts w:ascii="Liberation Sans" w:hAnsi="Liberation Sans"/>
        </w:rPr>
        <w:t xml:space="preserve">Privacy-safe chat, email, file, and image metadata fixtures.</w:t>
      </w:r>
    </w:p>
    <w:p>
      <w:pPr>
        <w:pStyle w:val="FirstParagraph"/>
      </w:pPr>
      <w:r>
        <w:rPr>
          <w:rFonts w:ascii="Liberation Sans" w:hAnsi="Liberation Sans"/>
        </w:rPr>
        <w:t xml:space="preserve">Simulation output:</w:t>
      </w:r>
    </w:p>
    <w:p>
      <w:pPr>
        <w:pStyle w:val="Compact"/>
        <w:numPr>
          <w:ilvl w:val="0"/>
          <w:numId w:val="1052"/>
        </w:numPr>
      </w:pPr>
      <w:r>
        <w:rPr>
          <w:rFonts w:ascii="Liberation Sans" w:hAnsi="Liberation Sans"/>
        </w:rPr>
        <w:t xml:space="preserve">Pass or fail.</w:t>
      </w:r>
    </w:p>
    <w:p>
      <w:pPr>
        <w:pStyle w:val="Compact"/>
        <w:numPr>
          <w:ilvl w:val="0"/>
          <w:numId w:val="1052"/>
        </w:numPr>
      </w:pPr>
      <w:r>
        <w:rPr>
          <w:rFonts w:ascii="Liberation Sans" w:hAnsi="Liberation Sans"/>
        </w:rPr>
        <w:t xml:space="preserve">Detection rate.</w:t>
      </w:r>
    </w:p>
    <w:p>
      <w:pPr>
        <w:pStyle w:val="Compact"/>
        <w:numPr>
          <w:ilvl w:val="0"/>
          <w:numId w:val="1052"/>
        </w:numPr>
      </w:pPr>
      <w:r>
        <w:rPr>
          <w:rFonts w:ascii="Liberation Sans" w:hAnsi="Liberation Sans"/>
        </w:rPr>
        <w:t xml:space="preserve">False-positive rate.</w:t>
      </w:r>
    </w:p>
    <w:p>
      <w:pPr>
        <w:pStyle w:val="Compact"/>
        <w:numPr>
          <w:ilvl w:val="0"/>
          <w:numId w:val="1052"/>
        </w:numPr>
      </w:pPr>
      <w:r>
        <w:rPr>
          <w:rFonts w:ascii="Liberation Sans" w:hAnsi="Liberation Sans"/>
        </w:rPr>
        <w:t xml:space="preserve">False-negative rate.</w:t>
      </w:r>
    </w:p>
    <w:p>
      <w:pPr>
        <w:pStyle w:val="Compact"/>
        <w:numPr>
          <w:ilvl w:val="0"/>
          <w:numId w:val="1052"/>
        </w:numPr>
      </w:pPr>
      <w:r>
        <w:rPr>
          <w:rFonts w:ascii="Liberation Sans" w:hAnsi="Liberation Sans"/>
        </w:rPr>
        <w:t xml:space="preserve">Performance impact.</w:t>
      </w:r>
    </w:p>
    <w:p>
      <w:pPr>
        <w:pStyle w:val="Compact"/>
        <w:numPr>
          <w:ilvl w:val="0"/>
          <w:numId w:val="1052"/>
        </w:numPr>
      </w:pPr>
      <w:r>
        <w:rPr>
          <w:rFonts w:ascii="Liberation Sans" w:hAnsi="Liberation Sans"/>
        </w:rPr>
        <w:t xml:space="preserve">Privacy impact.</w:t>
      </w:r>
    </w:p>
    <w:p>
      <w:pPr>
        <w:pStyle w:val="Compact"/>
        <w:numPr>
          <w:ilvl w:val="0"/>
          <w:numId w:val="1052"/>
        </w:numPr>
      </w:pPr>
      <w:r>
        <w:rPr>
          <w:rFonts w:ascii="Liberation Sans" w:hAnsi="Liberation Sans"/>
        </w:rPr>
        <w:t xml:space="preserve">Confidence.</w:t>
      </w:r>
    </w:p>
    <w:p>
      <w:pPr>
        <w:pStyle w:val="Compact"/>
        <w:numPr>
          <w:ilvl w:val="0"/>
          <w:numId w:val="1052"/>
        </w:numPr>
      </w:pPr>
      <w:r>
        <w:rPr>
          <w:rFonts w:ascii="Liberation Sans" w:hAnsi="Liberation Sans"/>
        </w:rPr>
        <w:t xml:space="preserve">Failed cases.</w:t>
      </w:r>
    </w:p>
    <w:p>
      <w:pPr>
        <w:pStyle w:val="Compact"/>
        <w:numPr>
          <w:ilvl w:val="0"/>
          <w:numId w:val="1052"/>
        </w:numPr>
      </w:pPr>
      <w:r>
        <w:rPr>
          <w:rFonts w:ascii="Liberation Sans" w:hAnsi="Liberation Sans"/>
        </w:rPr>
        <w:t xml:space="preserve">Recommended mode.</w:t>
      </w:r>
    </w:p>
    <w:p>
      <w:pPr>
        <w:pStyle w:val="Compact"/>
        <w:numPr>
          <w:ilvl w:val="0"/>
          <w:numId w:val="1052"/>
        </w:numPr>
      </w:pPr>
      <w:r>
        <w:rPr>
          <w:rFonts w:ascii="Liberation Sans" w:hAnsi="Liberation Sans"/>
        </w:rPr>
        <w:t xml:space="preserve">Recommended action.</w:t>
      </w:r>
    </w:p>
    <w:p>
      <w:pPr>
        <w:pStyle w:val="Compact"/>
        <w:numPr>
          <w:ilvl w:val="0"/>
          <w:numId w:val="1052"/>
        </w:numPr>
      </w:pPr>
      <w:r>
        <w:rPr>
          <w:rFonts w:ascii="Liberation Sans" w:hAnsi="Liberation Sans"/>
        </w:rPr>
        <w:t xml:space="preserve">Rollback plan.</w:t>
      </w:r>
    </w:p>
    <w:bookmarkEnd w:id="85"/>
    <w:bookmarkStart w:id="86" w:name="Xa8a75263bde3c47d09b46f6a58fda7c739beec8"/>
    <w:p>
      <w:pPr>
        <w:pStyle w:val="Heading2"/>
      </w:pPr>
      <w:r>
        <w:rPr>
          <w:rFonts w:ascii="Liberation Sans" w:hAnsi="Liberation Sans"/>
        </w:rPr>
        <w:t xml:space="preserve">12.5 Approval policy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122033"/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 xml:space="preserve">Rule impact</w:t>
            </w:r>
          </w:p>
        </w:tc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122033"/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 xml:space="preserve">Activation policy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Low</w:t>
            </w:r>
          </w:p>
        </w:tc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May auto-activate only after strong simulation results and bounded score impact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7FAFA"/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Medium</w:t>
            </w:r>
          </w:p>
        </w:tc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7FAFA"/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Requires one authorized approver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High</w:t>
            </w:r>
          </w:p>
        </w:tc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Starts in watch mode and requires two-person approval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7FAFA"/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Critical</w:t>
            </w:r>
          </w:p>
        </w:tc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7FAFA"/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Manual deployment only, two-person approval, explicit rollback test</w:t>
            </w:r>
          </w:p>
        </w:tc>
      </w:tr>
    </w:tbl>
    <w:p>
      <w:pPr>
        <w:pStyle w:val="BodyText"/>
      </w:pPr>
      <w:r>
        <w:rPr>
          <w:rFonts w:ascii="Liberation Sans" w:hAnsi="Liberation Sans"/>
        </w:rPr>
        <w:t xml:space="preserve">Actions that block, force Dangerous status, revoke identities, or create major reputation overrides are always High or Critical.</w:t>
      </w:r>
    </w:p>
    <w:bookmarkEnd w:id="86"/>
    <w:bookmarkStart w:id="87" w:name="X68854713ebd4c0a0b2b3ef5dfa7ffa673ac0710"/>
    <w:p>
      <w:pPr>
        <w:pStyle w:val="Heading2"/>
      </w:pPr>
      <w:r>
        <w:rPr>
          <w:rFonts w:ascii="Liberation Sans" w:hAnsi="Liberation Sans"/>
        </w:rPr>
        <w:t xml:space="preserve">12.6 Rollback</w:t>
      </w:r>
    </w:p>
    <w:p>
      <w:pPr>
        <w:pStyle w:val="Compact"/>
        <w:numPr>
          <w:ilvl w:val="0"/>
          <w:numId w:val="1053"/>
        </w:numPr>
      </w:pPr>
      <w:r>
        <w:rPr>
          <w:rFonts w:ascii="Liberation Sans" w:hAnsi="Liberation Sans"/>
        </w:rPr>
        <w:t xml:space="preserve">Every active rule must point to a prior version or known disabled state.</w:t>
      </w:r>
    </w:p>
    <w:p>
      <w:pPr>
        <w:pStyle w:val="Compact"/>
        <w:numPr>
          <w:ilvl w:val="0"/>
          <w:numId w:val="1053"/>
        </w:numPr>
      </w:pPr>
      <w:r>
        <w:rPr>
          <w:rFonts w:ascii="Liberation Sans" w:hAnsi="Liberation Sans"/>
        </w:rPr>
        <w:t xml:space="preserve">Rollback must be one controlled action.</w:t>
      </w:r>
    </w:p>
    <w:p>
      <w:pPr>
        <w:pStyle w:val="Compact"/>
        <w:numPr>
          <w:ilvl w:val="0"/>
          <w:numId w:val="1053"/>
        </w:numPr>
      </w:pPr>
      <w:r>
        <w:rPr>
          <w:rFonts w:ascii="Liberation Sans" w:hAnsi="Liberation Sans"/>
        </w:rPr>
        <w:t xml:space="preserve">Automatic rollback can be added later after reliable false-positive monitoring.</w:t>
      </w:r>
    </w:p>
    <w:p>
      <w:pPr>
        <w:pStyle w:val="Compact"/>
        <w:numPr>
          <w:ilvl w:val="0"/>
          <w:numId w:val="1053"/>
        </w:numPr>
      </w:pPr>
      <w:r>
        <w:rPr>
          <w:rFonts w:ascii="Liberation Sans" w:hAnsi="Liberation Sans"/>
        </w:rPr>
        <w:t xml:space="preserve">The audit record must show who approved, activated, rolled back, and why.</w:t>
      </w:r>
    </w:p>
    <w:bookmarkEnd w:id="87"/>
    <w:bookmarkStart w:id="88" w:name="Xbed1c5b02e816c0fa11da387f76900481827be8"/>
    <w:p>
      <w:pPr>
        <w:pStyle w:val="Heading2"/>
      </w:pPr>
      <w:r>
        <w:rPr>
          <w:rFonts w:ascii="Liberation Sans" w:hAnsi="Liberation Sans"/>
        </w:rPr>
        <w:t xml:space="preserve">12.7 AI-assisted rules</w:t>
      </w:r>
    </w:p>
    <w:p>
      <w:pPr>
        <w:pStyle w:val="FirstParagraph"/>
      </w:pPr>
      <w:r>
        <w:rPr>
          <w:rFonts w:ascii="Liberation Sans" w:hAnsi="Liberation Sans"/>
        </w:rPr>
        <w:t xml:space="preserve">AI may suggest a rule. It cannot approve or activate it.</w:t>
      </w:r>
    </w:p>
    <w:p>
      <w:pPr>
        <w:pStyle w:val="BodyText"/>
      </w:pPr>
      <w:r>
        <w:rPr>
          <w:rFonts w:ascii="Liberation Sans" w:hAnsi="Liberation Sans"/>
        </w:rPr>
        <w:t xml:space="preserve">AI output must include:</w:t>
      </w:r>
    </w:p>
    <w:p>
      <w:pPr>
        <w:pStyle w:val="Compact"/>
        <w:numPr>
          <w:ilvl w:val="0"/>
          <w:numId w:val="1054"/>
        </w:numPr>
      </w:pPr>
      <w:r>
        <w:rPr>
          <w:rFonts w:ascii="Liberation Sans" w:hAnsi="Liberation Sans"/>
        </w:rPr>
        <w:t xml:space="preserve">Proposed structured conditions.</w:t>
      </w:r>
    </w:p>
    <w:p>
      <w:pPr>
        <w:pStyle w:val="Compact"/>
        <w:numPr>
          <w:ilvl w:val="0"/>
          <w:numId w:val="1054"/>
        </w:numPr>
      </w:pPr>
      <w:r>
        <w:rPr>
          <w:rFonts w:ascii="Liberation Sans" w:hAnsi="Liberation Sans"/>
        </w:rPr>
        <w:t xml:space="preserve">Proposed actions.</w:t>
      </w:r>
    </w:p>
    <w:p>
      <w:pPr>
        <w:pStyle w:val="Compact"/>
        <w:numPr>
          <w:ilvl w:val="0"/>
          <w:numId w:val="1054"/>
        </w:numPr>
      </w:pPr>
      <w:r>
        <w:rPr>
          <w:rFonts w:ascii="Liberation Sans" w:hAnsi="Liberation Sans"/>
        </w:rPr>
        <w:t xml:space="preserve">Reasoning summary.</w:t>
      </w:r>
    </w:p>
    <w:p>
      <w:pPr>
        <w:pStyle w:val="Compact"/>
        <w:numPr>
          <w:ilvl w:val="0"/>
          <w:numId w:val="1054"/>
        </w:numPr>
      </w:pPr>
      <w:r>
        <w:rPr>
          <w:rFonts w:ascii="Liberation Sans" w:hAnsi="Liberation Sans"/>
        </w:rPr>
        <w:t xml:space="preserve">Expected risk reduction.</w:t>
      </w:r>
    </w:p>
    <w:p>
      <w:pPr>
        <w:pStyle w:val="Compact"/>
        <w:numPr>
          <w:ilvl w:val="0"/>
          <w:numId w:val="1054"/>
        </w:numPr>
      </w:pPr>
      <w:r>
        <w:rPr>
          <w:rFonts w:ascii="Liberation Sans" w:hAnsi="Liberation Sans"/>
        </w:rPr>
        <w:t xml:space="preserve">Expected false-positive risk.</w:t>
      </w:r>
    </w:p>
    <w:p>
      <w:pPr>
        <w:pStyle w:val="Compact"/>
        <w:numPr>
          <w:ilvl w:val="0"/>
          <w:numId w:val="1054"/>
        </w:numPr>
      </w:pPr>
      <w:r>
        <w:rPr>
          <w:rFonts w:ascii="Liberation Sans" w:hAnsi="Liberation Sans"/>
        </w:rPr>
        <w:t xml:space="preserve">Required simulation set.</w:t>
      </w:r>
    </w:p>
    <w:bookmarkEnd w:id="88"/>
    <w:bookmarkEnd w:id="89"/>
    <w:bookmarkStart w:id="95" w:name="Xf89aa5867ac8f324ee8df9413ca727be911086a"/>
    <w:p>
      <w:pPr>
        <w:pStyle w:val="Heading1"/>
        <w:pBdr>
          <w:bottom w:val="single" w:sz="8" w:space="4" w:color="9CCBC6"/>
        </w:pBdr>
      </w:pPr>
      <w:r>
        <w:rPr>
          <w:rFonts w:ascii="Liberation Sans" w:hAnsi="Liberation Sans"/>
        </w:rPr>
        <w:t xml:space="preserve">13. Browser Extension</w:t>
      </w:r>
    </w:p>
    <w:bookmarkStart w:id="90" w:name="X03a2998e37fb5767882f67609e24e26a432069a"/>
    <w:p>
      <w:pPr>
        <w:pStyle w:val="Heading2"/>
      </w:pPr>
      <w:r>
        <w:rPr>
          <w:rFonts w:ascii="Liberation Sans" w:hAnsi="Liberation Sans"/>
        </w:rPr>
        <w:t xml:space="preserve">13.1 Platforms</w:t>
      </w:r>
    </w:p>
    <w:p>
      <w:pPr>
        <w:pStyle w:val="Compact"/>
        <w:numPr>
          <w:ilvl w:val="0"/>
          <w:numId w:val="1055"/>
        </w:numPr>
      </w:pPr>
      <w:r>
        <w:rPr>
          <w:rFonts w:ascii="Liberation Sans" w:hAnsi="Liberation Sans"/>
        </w:rPr>
        <w:t xml:space="preserve">Chrome and Microsoft Edge first using Manifest V3.</w:t>
      </w:r>
    </w:p>
    <w:p>
      <w:pPr>
        <w:pStyle w:val="Compact"/>
        <w:numPr>
          <w:ilvl w:val="0"/>
          <w:numId w:val="1055"/>
        </w:numPr>
      </w:pPr>
      <w:r>
        <w:rPr>
          <w:rFonts w:ascii="Liberation Sans" w:hAnsi="Liberation Sans"/>
        </w:rPr>
        <w:t xml:space="preserve">Firefox after the core flow is stable.</w:t>
      </w:r>
    </w:p>
    <w:bookmarkEnd w:id="90"/>
    <w:bookmarkStart w:id="91" w:name="X446f75b3eebb32a7ed741c5ea989630379d1ea6"/>
    <w:p>
      <w:pPr>
        <w:pStyle w:val="Heading2"/>
      </w:pPr>
      <w:r>
        <w:rPr>
          <w:rFonts w:ascii="Liberation Sans" w:hAnsi="Liberation Sans"/>
        </w:rPr>
        <w:t xml:space="preserve">13.2 Normal experience</w:t>
      </w:r>
    </w:p>
    <w:p>
      <w:pPr>
        <w:pStyle w:val="Compact"/>
        <w:numPr>
          <w:ilvl w:val="0"/>
          <w:numId w:val="1056"/>
        </w:numPr>
      </w:pPr>
      <w:r>
        <w:rPr>
          <w:rFonts w:ascii="Liberation Sans" w:hAnsi="Liberation Sans"/>
        </w:rPr>
        <w:t xml:space="preserve">Toolbar shield shows current status.</w:t>
      </w:r>
    </w:p>
    <w:p>
      <w:pPr>
        <w:pStyle w:val="Compact"/>
        <w:numPr>
          <w:ilvl w:val="0"/>
          <w:numId w:val="1056"/>
        </w:numPr>
      </w:pPr>
      <w:r>
        <w:rPr>
          <w:rFonts w:ascii="Liberation Sans" w:hAnsi="Liberation Sans"/>
        </w:rPr>
        <w:t xml:space="preserve">Popup shows score layers, confidence, reasons, warnings, and evidence freshness.</w:t>
      </w:r>
    </w:p>
    <w:p>
      <w:pPr>
        <w:pStyle w:val="Compact"/>
        <w:numPr>
          <w:ilvl w:val="0"/>
          <w:numId w:val="1056"/>
        </w:numPr>
      </w:pPr>
      <w:r>
        <w:rPr>
          <w:rFonts w:ascii="Liberation Sans" w:hAnsi="Liberation Sans"/>
        </w:rPr>
        <w:t xml:space="preserve">The injected banner appears only for meaningful warnings or high-risk results.</w:t>
      </w:r>
    </w:p>
    <w:p>
      <w:pPr>
        <w:pStyle w:val="Compact"/>
        <w:numPr>
          <w:ilvl w:val="0"/>
          <w:numId w:val="1056"/>
        </w:numPr>
      </w:pPr>
      <w:r>
        <w:rPr>
          <w:rFonts w:ascii="Liberation Sans" w:hAnsi="Liberation Sans"/>
        </w:rPr>
        <w:t xml:space="preserve">Routine safe or limited-data results stay in the popup.</w:t>
      </w:r>
    </w:p>
    <w:p>
      <w:pPr>
        <w:pStyle w:val="Compact"/>
        <w:numPr>
          <w:ilvl w:val="0"/>
          <w:numId w:val="1056"/>
        </w:numPr>
      </w:pPr>
      <w:r>
        <w:rPr>
          <w:rFonts w:ascii="Liberation Sans" w:hAnsi="Liberation Sans"/>
        </w:rPr>
        <w:t xml:space="preserve">Users can open the public safety page for more detail.</w:t>
      </w:r>
    </w:p>
    <w:bookmarkEnd w:id="91"/>
    <w:bookmarkStart w:id="92" w:name="X37d029246027fc2c81a863cb78682254bc7f5ec"/>
    <w:p>
      <w:pPr>
        <w:pStyle w:val="Heading2"/>
      </w:pPr>
      <w:r>
        <w:rPr>
          <w:rFonts w:ascii="Liberation Sans" w:hAnsi="Liberation Sans"/>
        </w:rPr>
        <w:t xml:space="preserve">13.3 Automatic scan flow</w:t>
      </w:r>
    </w:p>
    <w:p>
      <w:pPr>
        <w:pStyle w:val="Compact"/>
        <w:numPr>
          <w:ilvl w:val="0"/>
          <w:numId w:val="1057"/>
        </w:numPr>
      </w:pPr>
      <w:r>
        <w:rPr>
          <w:rFonts w:ascii="Liberation Sans" w:hAnsi="Liberation Sans"/>
        </w:rPr>
        <w:t xml:space="preserve">Confirm the page is eligible and public.</w:t>
      </w:r>
    </w:p>
    <w:p>
      <w:pPr>
        <w:pStyle w:val="Compact"/>
        <w:numPr>
          <w:ilvl w:val="0"/>
          <w:numId w:val="1057"/>
        </w:numPr>
      </w:pPr>
      <w:r>
        <w:rPr>
          <w:rFonts w:ascii="Liberation Sans" w:hAnsi="Liberation Sans"/>
        </w:rPr>
        <w:t xml:space="preserve">Normalize the URL.</w:t>
      </w:r>
    </w:p>
    <w:p>
      <w:pPr>
        <w:pStyle w:val="Compact"/>
        <w:numPr>
          <w:ilvl w:val="0"/>
          <w:numId w:val="1057"/>
        </w:numPr>
      </w:pPr>
      <w:r>
        <w:rPr>
          <w:rFonts w:ascii="Liberation Sans" w:hAnsi="Liberation Sans"/>
        </w:rPr>
        <w:t xml:space="preserve">Check local cache.</w:t>
      </w:r>
    </w:p>
    <w:p>
      <w:pPr>
        <w:pStyle w:val="Compact"/>
        <w:numPr>
          <w:ilvl w:val="0"/>
          <w:numId w:val="1057"/>
        </w:numPr>
      </w:pPr>
      <w:r>
        <w:rPr>
          <w:rFonts w:ascii="Liberation Sans" w:hAnsi="Liberation Sans"/>
        </w:rPr>
        <w:t xml:space="preserve">Collect privacy-safe page signals.</w:t>
      </w:r>
    </w:p>
    <w:p>
      <w:pPr>
        <w:pStyle w:val="Compact"/>
        <w:numPr>
          <w:ilvl w:val="0"/>
          <w:numId w:val="1057"/>
        </w:numPr>
      </w:pPr>
      <w:r>
        <w:rPr>
          <w:rFonts w:ascii="Liberation Sans" w:hAnsi="Liberation Sans"/>
        </w:rPr>
        <w:t xml:space="preserve">Request a fast HIP score.</w:t>
      </w:r>
    </w:p>
    <w:p>
      <w:pPr>
        <w:pStyle w:val="Compact"/>
        <w:numPr>
          <w:ilvl w:val="0"/>
          <w:numId w:val="1057"/>
        </w:numPr>
      </w:pPr>
      <w:r>
        <w:rPr>
          <w:rFonts w:ascii="Liberation Sans" w:hAnsi="Liberation Sans"/>
        </w:rPr>
        <w:t xml:space="preserve">Save a privacy-safe scan summary.</w:t>
      </w:r>
    </w:p>
    <w:p>
      <w:pPr>
        <w:pStyle w:val="Compact"/>
        <w:numPr>
          <w:ilvl w:val="0"/>
          <w:numId w:val="1057"/>
        </w:numPr>
      </w:pPr>
      <w:r>
        <w:rPr>
          <w:rFonts w:ascii="Liberation Sans" w:hAnsi="Liberation Sans"/>
        </w:rPr>
        <w:t xml:space="preserve">Update toolbar icon and popup.</w:t>
      </w:r>
    </w:p>
    <w:p>
      <w:pPr>
        <w:pStyle w:val="Compact"/>
        <w:numPr>
          <w:ilvl w:val="0"/>
          <w:numId w:val="1057"/>
        </w:numPr>
      </w:pPr>
      <w:r>
        <w:rPr>
          <w:rFonts w:ascii="Liberation Sans" w:hAnsi="Liberation Sans"/>
        </w:rPr>
        <w:t xml:space="preserve">Show a banner only when policy requires it.</w:t>
      </w:r>
    </w:p>
    <w:p>
      <w:pPr>
        <w:pStyle w:val="Compact"/>
        <w:numPr>
          <w:ilvl w:val="0"/>
          <w:numId w:val="1057"/>
        </w:numPr>
      </w:pPr>
      <w:r>
        <w:rPr>
          <w:rFonts w:ascii="Liberation Sans" w:hAnsi="Liberation Sans"/>
        </w:rPr>
        <w:t xml:space="preserve">Queue a slower provider or sandbox scan when needed.</w:t>
      </w:r>
    </w:p>
    <w:p>
      <w:pPr>
        <w:pStyle w:val="Compact"/>
        <w:numPr>
          <w:ilvl w:val="0"/>
          <w:numId w:val="1057"/>
        </w:numPr>
      </w:pPr>
      <w:r>
        <w:rPr>
          <w:rFonts w:ascii="Liberation Sans" w:hAnsi="Liberation Sans"/>
        </w:rPr>
        <w:t xml:space="preserve">Refresh the result when the slower scan completes.</w:t>
      </w:r>
    </w:p>
    <w:bookmarkEnd w:id="92"/>
    <w:bookmarkStart w:id="93" w:name="Xd2d69e515473108daae181f7769ead6d749ce01"/>
    <w:p>
      <w:pPr>
        <w:pStyle w:val="Heading2"/>
      </w:pPr>
      <w:r>
        <w:rPr>
          <w:rFonts w:ascii="Liberation Sans" w:hAnsi="Liberation Sans"/>
        </w:rPr>
        <w:t xml:space="preserve">13.4 Extension security</w:t>
      </w:r>
    </w:p>
    <w:p>
      <w:pPr>
        <w:pStyle w:val="Compact"/>
        <w:numPr>
          <w:ilvl w:val="0"/>
          <w:numId w:val="1058"/>
        </w:numPr>
      </w:pPr>
      <w:r>
        <w:rPr>
          <w:rFonts w:ascii="Liberation Sans" w:hAnsi="Liberation Sans"/>
        </w:rPr>
        <w:t xml:space="preserve">Restrict host permissions to the minimum practical set.</w:t>
      </w:r>
    </w:p>
    <w:p>
      <w:pPr>
        <w:pStyle w:val="Compact"/>
        <w:numPr>
          <w:ilvl w:val="0"/>
          <w:numId w:val="1058"/>
        </w:numPr>
      </w:pPr>
      <w:r>
        <w:rPr>
          <w:rFonts w:ascii="Liberation Sans" w:hAnsi="Liberation Sans"/>
        </w:rPr>
        <w:t xml:space="preserve">Do not inject on browser internal pages, extension stores, local files, or sensitive protected pages unless explicitly supported.</w:t>
      </w:r>
    </w:p>
    <w:p>
      <w:pPr>
        <w:pStyle w:val="Compact"/>
        <w:numPr>
          <w:ilvl w:val="0"/>
          <w:numId w:val="1058"/>
        </w:numPr>
      </w:pPr>
      <w:r>
        <w:rPr>
          <w:rFonts w:ascii="Liberation Sans" w:hAnsi="Liberation Sans"/>
        </w:rPr>
        <w:t xml:space="preserve">Validate every message between content scripts, service worker, popup, and API.</w:t>
      </w:r>
    </w:p>
    <w:p>
      <w:pPr>
        <w:pStyle w:val="Compact"/>
        <w:numPr>
          <w:ilvl w:val="0"/>
          <w:numId w:val="1058"/>
        </w:numPr>
      </w:pPr>
      <w:r>
        <w:rPr>
          <w:rFonts w:ascii="Liberation Sans" w:hAnsi="Liberation Sans"/>
        </w:rPr>
        <w:t xml:space="preserve">Treat page DOM data as hostile.</w:t>
      </w:r>
    </w:p>
    <w:p>
      <w:pPr>
        <w:pStyle w:val="Compact"/>
        <w:numPr>
          <w:ilvl w:val="0"/>
          <w:numId w:val="1058"/>
        </w:numPr>
      </w:pPr>
      <w:r>
        <w:rPr>
          <w:rFonts w:ascii="Liberation Sans" w:hAnsi="Liberation Sans"/>
        </w:rPr>
        <w:t xml:space="preserve">Use strict Content Security Policy.</w:t>
      </w:r>
    </w:p>
    <w:p>
      <w:pPr>
        <w:pStyle w:val="Compact"/>
        <w:numPr>
          <w:ilvl w:val="0"/>
          <w:numId w:val="1058"/>
        </w:numPr>
      </w:pPr>
      <w:r>
        <w:rPr>
          <w:rFonts w:ascii="Liberation Sans" w:hAnsi="Liberation Sans"/>
        </w:rPr>
        <w:t xml:space="preserve">Do not use remote executable code.</w:t>
      </w:r>
    </w:p>
    <w:p>
      <w:pPr>
        <w:pStyle w:val="Compact"/>
        <w:numPr>
          <w:ilvl w:val="0"/>
          <w:numId w:val="1058"/>
        </w:numPr>
      </w:pPr>
      <w:r>
        <w:rPr>
          <w:rFonts w:ascii="Liberation Sans" w:hAnsi="Liberation Sans"/>
        </w:rPr>
        <w:t xml:space="preserve">Do not store secrets in extension storage.</w:t>
      </w:r>
    </w:p>
    <w:p>
      <w:pPr>
        <w:pStyle w:val="Compact"/>
        <w:numPr>
          <w:ilvl w:val="0"/>
          <w:numId w:val="1058"/>
        </w:numPr>
      </w:pPr>
      <w:r>
        <w:rPr>
          <w:rFonts w:ascii="Liberation Sans" w:hAnsi="Liberation Sans"/>
        </w:rPr>
        <w:t xml:space="preserve">Use a generated installation ID and optional device key.</w:t>
      </w:r>
    </w:p>
    <w:p>
      <w:pPr>
        <w:pStyle w:val="Compact"/>
        <w:numPr>
          <w:ilvl w:val="0"/>
          <w:numId w:val="1058"/>
        </w:numPr>
      </w:pPr>
      <w:r>
        <w:rPr>
          <w:rFonts w:ascii="Liberation Sans" w:hAnsi="Liberation Sans"/>
        </w:rPr>
        <w:t xml:space="preserve">Sign high-trust client submissions in a later phase.</w:t>
      </w:r>
    </w:p>
    <w:bookmarkEnd w:id="93"/>
    <w:bookmarkStart w:id="94" w:name="Xafec17f8070b6ba7d9df9b0acbdd17eb5dff46f"/>
    <w:p>
      <w:pPr>
        <w:pStyle w:val="Heading2"/>
      </w:pPr>
      <w:r>
        <w:rPr>
          <w:rFonts w:ascii="Liberation Sans" w:hAnsi="Liberation Sans"/>
        </w:rPr>
        <w:t xml:space="preserve">13.5 Extension controls</w:t>
      </w:r>
    </w:p>
    <w:p>
      <w:pPr>
        <w:pStyle w:val="Compact"/>
        <w:numPr>
          <w:ilvl w:val="0"/>
          <w:numId w:val="1059"/>
        </w:numPr>
      </w:pPr>
      <w:r>
        <w:rPr>
          <w:rFonts w:ascii="Liberation Sans" w:hAnsi="Liberation Sans"/>
        </w:rPr>
        <w:t xml:space="preserve">Protection enabled.</w:t>
      </w:r>
    </w:p>
    <w:p>
      <w:pPr>
        <w:pStyle w:val="Compact"/>
        <w:numPr>
          <w:ilvl w:val="0"/>
          <w:numId w:val="1059"/>
        </w:numPr>
      </w:pPr>
      <w:r>
        <w:rPr>
          <w:rFonts w:ascii="Liberation Sans" w:hAnsi="Liberation Sans"/>
        </w:rPr>
        <w:t xml:space="preserve">Banner enabled.</w:t>
      </w:r>
    </w:p>
    <w:p>
      <w:pPr>
        <w:pStyle w:val="Compact"/>
        <w:numPr>
          <w:ilvl w:val="0"/>
          <w:numId w:val="1059"/>
        </w:numPr>
      </w:pPr>
      <w:r>
        <w:rPr>
          <w:rFonts w:ascii="Liberation Sans" w:hAnsi="Liberation Sans"/>
        </w:rPr>
        <w:t xml:space="preserve">Only warn for High Risk and Dangerous.</w:t>
      </w:r>
    </w:p>
    <w:p>
      <w:pPr>
        <w:pStyle w:val="Compact"/>
        <w:numPr>
          <w:ilvl w:val="0"/>
          <w:numId w:val="1059"/>
        </w:numPr>
      </w:pPr>
      <w:r>
        <w:rPr>
          <w:rFonts w:ascii="Liberation Sans" w:hAnsi="Liberation Sans"/>
        </w:rPr>
        <w:t xml:space="preserve">Scan downloads.</w:t>
      </w:r>
    </w:p>
    <w:p>
      <w:pPr>
        <w:pStyle w:val="Compact"/>
        <w:numPr>
          <w:ilvl w:val="0"/>
          <w:numId w:val="1059"/>
        </w:numPr>
      </w:pPr>
      <w:r>
        <w:rPr>
          <w:rFonts w:ascii="Liberation Sans" w:hAnsi="Liberation Sans"/>
        </w:rPr>
        <w:t xml:space="preserve">Send anonymous feedback.</w:t>
      </w:r>
    </w:p>
    <w:p>
      <w:pPr>
        <w:pStyle w:val="Compact"/>
        <w:numPr>
          <w:ilvl w:val="0"/>
          <w:numId w:val="1059"/>
        </w:numPr>
      </w:pPr>
      <w:r>
        <w:rPr>
          <w:rFonts w:ascii="Liberation Sans" w:hAnsi="Liberation Sans"/>
        </w:rPr>
        <w:t xml:space="preserve">Privacy mode.</w:t>
      </w:r>
    </w:p>
    <w:p>
      <w:pPr>
        <w:pStyle w:val="Compact"/>
        <w:numPr>
          <w:ilvl w:val="0"/>
          <w:numId w:val="1059"/>
        </w:numPr>
      </w:pPr>
      <w:r>
        <w:rPr>
          <w:rFonts w:ascii="Liberation Sans" w:hAnsi="Liberation Sans"/>
        </w:rPr>
        <w:t xml:space="preserve">API environment for local development only.</w:t>
      </w:r>
    </w:p>
    <w:bookmarkEnd w:id="94"/>
    <w:bookmarkEnd w:id="95"/>
    <w:bookmarkStart w:id="99" w:name="X67d5e129075ca36a43532630830070c4f60d8c8"/>
    <w:p>
      <w:pPr>
        <w:pStyle w:val="Heading1"/>
        <w:pBdr>
          <w:bottom w:val="single" w:sz="8" w:space="4" w:color="9CCBC6"/>
        </w:pBdr>
      </w:pPr>
      <w:r>
        <w:rPr>
          <w:rFonts w:ascii="Liberation Sans" w:hAnsi="Liberation Sans"/>
        </w:rPr>
        <w:t xml:space="preserve">14. Public Experience</w:t>
      </w:r>
    </w:p>
    <w:bookmarkStart w:id="96" w:name="X9c0782aec92cdc78033217a4bac4ff53175605d"/>
    <w:p>
      <w:pPr>
        <w:pStyle w:val="Heading2"/>
      </w:pPr>
      <w:r>
        <w:rPr>
          <w:rFonts w:ascii="Liberation Sans" w:hAnsi="Liberation Sans"/>
        </w:rPr>
        <w:t xml:space="preserve">14.1 Public lookup</w:t>
      </w:r>
    </w:p>
    <w:p>
      <w:pPr>
        <w:pStyle w:val="FirstParagraph"/>
      </w:pPr>
      <w:r>
        <w:rPr>
          <w:rFonts w:ascii="Liberation Sans" w:hAnsi="Liberation Sans"/>
        </w:rPr>
        <w:t xml:space="preserve">Public lookup should show:</w:t>
      </w:r>
    </w:p>
    <w:p>
      <w:pPr>
        <w:pStyle w:val="Compact"/>
        <w:numPr>
          <w:ilvl w:val="0"/>
          <w:numId w:val="1060"/>
        </w:numPr>
      </w:pPr>
      <w:r>
        <w:rPr>
          <w:rFonts w:ascii="Liberation Sans" w:hAnsi="Liberation Sans"/>
        </w:rPr>
        <w:t xml:space="preserve">Domain.</w:t>
      </w:r>
    </w:p>
    <w:p>
      <w:pPr>
        <w:pStyle w:val="Compact"/>
        <w:numPr>
          <w:ilvl w:val="0"/>
          <w:numId w:val="1060"/>
        </w:numPr>
      </w:pPr>
      <w:r>
        <w:rPr>
          <w:rFonts w:ascii="Liberation Sans" w:hAnsi="Liberation Sans"/>
        </w:rPr>
        <w:t xml:space="preserve">Verification status.</w:t>
      </w:r>
    </w:p>
    <w:p>
      <w:pPr>
        <w:pStyle w:val="Compact"/>
        <w:numPr>
          <w:ilvl w:val="0"/>
          <w:numId w:val="1060"/>
        </w:numPr>
      </w:pPr>
      <w:r>
        <w:rPr>
          <w:rFonts w:ascii="Liberation Sans" w:hAnsi="Liberation Sans"/>
        </w:rPr>
        <w:t xml:space="preserve">Domain trust score.</w:t>
      </w:r>
    </w:p>
    <w:p>
      <w:pPr>
        <w:pStyle w:val="Compact"/>
        <w:numPr>
          <w:ilvl w:val="0"/>
          <w:numId w:val="1060"/>
        </w:numPr>
      </w:pPr>
      <w:r>
        <w:rPr>
          <w:rFonts w:ascii="Liberation Sans" w:hAnsi="Liberation Sans"/>
        </w:rPr>
        <w:t xml:space="preserve">Latest public-safe page information when a URL is supplied.</w:t>
      </w:r>
    </w:p>
    <w:p>
      <w:pPr>
        <w:pStyle w:val="Compact"/>
        <w:numPr>
          <w:ilvl w:val="0"/>
          <w:numId w:val="1060"/>
        </w:numPr>
      </w:pPr>
      <w:r>
        <w:rPr>
          <w:rFonts w:ascii="Liberation Sans" w:hAnsi="Liberation Sans"/>
        </w:rPr>
        <w:t xml:space="preserve">Final score and confidence.</w:t>
      </w:r>
    </w:p>
    <w:p>
      <w:pPr>
        <w:pStyle w:val="Compact"/>
        <w:numPr>
          <w:ilvl w:val="0"/>
          <w:numId w:val="1060"/>
        </w:numPr>
      </w:pPr>
      <w:r>
        <w:rPr>
          <w:rFonts w:ascii="Liberation Sans" w:hAnsi="Liberation Sans"/>
        </w:rPr>
        <w:t xml:space="preserve">Plain reasons and warnings.</w:t>
      </w:r>
    </w:p>
    <w:p>
      <w:pPr>
        <w:pStyle w:val="Compact"/>
        <w:numPr>
          <w:ilvl w:val="0"/>
          <w:numId w:val="1060"/>
        </w:numPr>
      </w:pPr>
      <w:r>
        <w:rPr>
          <w:rFonts w:ascii="Liberation Sans" w:hAnsi="Liberation Sans"/>
        </w:rPr>
        <w:t xml:space="preserve">Evidence freshness.</w:t>
      </w:r>
    </w:p>
    <w:p>
      <w:pPr>
        <w:pStyle w:val="Compact"/>
        <w:numPr>
          <w:ilvl w:val="0"/>
          <w:numId w:val="1060"/>
        </w:numPr>
      </w:pPr>
      <w:r>
        <w:rPr>
          <w:rFonts w:ascii="Liberation Sans" w:hAnsi="Liberation Sans"/>
        </w:rPr>
        <w:t xml:space="preserve">Report and appeal options.</w:t>
      </w:r>
    </w:p>
    <w:p>
      <w:pPr>
        <w:pStyle w:val="Compact"/>
        <w:numPr>
          <w:ilvl w:val="0"/>
          <w:numId w:val="1060"/>
        </w:numPr>
      </w:pPr>
      <w:r>
        <w:rPr>
          <w:rFonts w:ascii="Liberation Sans" w:hAnsi="Liberation Sans"/>
        </w:rPr>
        <w:t xml:space="preserve">Clear statement that HIP is guidance, not a guarantee.</w:t>
      </w:r>
    </w:p>
    <w:bookmarkEnd w:id="96"/>
    <w:bookmarkStart w:id="97" w:name="X67082b256722639c32f3bbef12cd43c71f1233f"/>
    <w:p>
      <w:pPr>
        <w:pStyle w:val="Heading2"/>
      </w:pPr>
      <w:r>
        <w:rPr>
          <w:rFonts w:ascii="Liberation Sans" w:hAnsi="Liberation Sans"/>
        </w:rPr>
        <w:t xml:space="preserve">14.2 Safety page</w:t>
      </w:r>
    </w:p>
    <w:p>
      <w:pPr>
        <w:pStyle w:val="FirstParagraph"/>
      </w:pPr>
      <w:r>
        <w:rPr>
          <w:rFonts w:ascii="Liberation Sans" w:hAnsi="Liberation Sans"/>
        </w:rPr>
        <w:t xml:space="preserve">The safety page is used for risky links and manual checks.</w:t>
      </w:r>
    </w:p>
    <w:p>
      <w:pPr>
        <w:pStyle w:val="BodyText"/>
      </w:pPr>
      <w:r>
        <w:rPr>
          <w:rFonts w:ascii="Liberation Sans" w:hAnsi="Liberation Sans"/>
        </w:rPr>
        <w:t xml:space="preserve">It should:</w:t>
      </w:r>
    </w:p>
    <w:p>
      <w:pPr>
        <w:pStyle w:val="Compact"/>
        <w:numPr>
          <w:ilvl w:val="0"/>
          <w:numId w:val="1061"/>
        </w:numPr>
      </w:pPr>
      <w:r>
        <w:rPr>
          <w:rFonts w:ascii="Liberation Sans" w:hAnsi="Liberation Sans"/>
        </w:rPr>
        <w:t xml:space="preserve">Explain why the user was sent there.</w:t>
      </w:r>
    </w:p>
    <w:p>
      <w:pPr>
        <w:pStyle w:val="Compact"/>
        <w:numPr>
          <w:ilvl w:val="0"/>
          <w:numId w:val="1061"/>
        </w:numPr>
      </w:pPr>
      <w:r>
        <w:rPr>
          <w:rFonts w:ascii="Liberation Sans" w:hAnsi="Liberation Sans"/>
        </w:rPr>
        <w:t xml:space="preserve">Show the exact target safely without making it clickable by default for dangerous results.</w:t>
      </w:r>
    </w:p>
    <w:p>
      <w:pPr>
        <w:pStyle w:val="Compact"/>
        <w:numPr>
          <w:ilvl w:val="0"/>
          <w:numId w:val="1061"/>
        </w:numPr>
      </w:pPr>
      <w:r>
        <w:rPr>
          <w:rFonts w:ascii="Liberation Sans" w:hAnsi="Liberation Sans"/>
        </w:rPr>
        <w:t xml:space="preserve">Separate domain trust from page and content risk.</w:t>
      </w:r>
    </w:p>
    <w:p>
      <w:pPr>
        <w:pStyle w:val="Compact"/>
        <w:numPr>
          <w:ilvl w:val="0"/>
          <w:numId w:val="1061"/>
        </w:numPr>
      </w:pPr>
      <w:r>
        <w:rPr>
          <w:rFonts w:ascii="Liberation Sans" w:hAnsi="Liberation Sans"/>
        </w:rPr>
        <w:t xml:space="preserve">Offer Go Back.</w:t>
      </w:r>
    </w:p>
    <w:p>
      <w:pPr>
        <w:pStyle w:val="Compact"/>
        <w:numPr>
          <w:ilvl w:val="0"/>
          <w:numId w:val="1061"/>
        </w:numPr>
      </w:pPr>
      <w:r>
        <w:rPr>
          <w:rFonts w:ascii="Liberation Sans" w:hAnsi="Liberation Sans"/>
        </w:rPr>
        <w:t xml:space="preserve">Offer Continue only when policy permits.</w:t>
      </w:r>
    </w:p>
    <w:p>
      <w:pPr>
        <w:pStyle w:val="Compact"/>
        <w:numPr>
          <w:ilvl w:val="0"/>
          <w:numId w:val="1061"/>
        </w:numPr>
      </w:pPr>
      <w:r>
        <w:rPr>
          <w:rFonts w:ascii="Liberation Sans" w:hAnsi="Liberation Sans"/>
        </w:rPr>
        <w:t xml:space="preserve">Require an extra confirmation for dangerous results.</w:t>
      </w:r>
    </w:p>
    <w:p>
      <w:pPr>
        <w:pStyle w:val="Compact"/>
        <w:numPr>
          <w:ilvl w:val="0"/>
          <w:numId w:val="1061"/>
        </w:numPr>
      </w:pPr>
      <w:r>
        <w:rPr>
          <w:rFonts w:ascii="Liberation Sans" w:hAnsi="Liberation Sans"/>
        </w:rPr>
        <w:t xml:space="preserve">Record the decision without storing private browsing data.</w:t>
      </w:r>
    </w:p>
    <w:bookmarkEnd w:id="97"/>
    <w:bookmarkStart w:id="98" w:name="X4fc8ec8b2e1b9e2116b4525c68c0e6dd3e0ac02"/>
    <w:p>
      <w:pPr>
        <w:pStyle w:val="Heading2"/>
      </w:pPr>
      <w:r>
        <w:rPr>
          <w:rFonts w:ascii="Liberation Sans" w:hAnsi="Liberation Sans"/>
        </w:rPr>
        <w:t xml:space="preserve">14.3 Live badge</w:t>
      </w:r>
    </w:p>
    <w:p>
      <w:pPr>
        <w:pStyle w:val="FirstParagraph"/>
      </w:pPr>
      <w:r>
        <w:rPr>
          <w:rFonts w:ascii="Liberation Sans" w:hAnsi="Liberation Sans"/>
        </w:rPr>
        <w:t xml:space="preserve">The live badge must:</w:t>
      </w:r>
    </w:p>
    <w:p>
      <w:pPr>
        <w:pStyle w:val="Compact"/>
        <w:numPr>
          <w:ilvl w:val="0"/>
          <w:numId w:val="1062"/>
        </w:numPr>
      </w:pPr>
      <w:r>
        <w:rPr>
          <w:rFonts w:ascii="Liberation Sans" w:hAnsi="Liberation Sans"/>
        </w:rPr>
        <w:t xml:space="preserve">Use current HIP data.</w:t>
      </w:r>
    </w:p>
    <w:p>
      <w:pPr>
        <w:pStyle w:val="Compact"/>
        <w:numPr>
          <w:ilvl w:val="0"/>
          <w:numId w:val="1062"/>
        </w:numPr>
      </w:pPr>
      <w:r>
        <w:rPr>
          <w:rFonts w:ascii="Liberation Sans" w:hAnsi="Liberation Sans"/>
        </w:rPr>
        <w:t xml:space="preserve">Never be a static image that a site can fake as current.</w:t>
      </w:r>
    </w:p>
    <w:p>
      <w:pPr>
        <w:pStyle w:val="Compact"/>
        <w:numPr>
          <w:ilvl w:val="0"/>
          <w:numId w:val="1062"/>
        </w:numPr>
      </w:pPr>
      <w:r>
        <w:rPr>
          <w:rFonts w:ascii="Liberation Sans" w:hAnsi="Liberation Sans"/>
        </w:rPr>
        <w:t xml:space="preserve">Link to the HIP public lookup page.</w:t>
      </w:r>
    </w:p>
    <w:p>
      <w:pPr>
        <w:pStyle w:val="Compact"/>
        <w:numPr>
          <w:ilvl w:val="0"/>
          <w:numId w:val="1062"/>
        </w:numPr>
      </w:pPr>
      <w:r>
        <w:rPr>
          <w:rFonts w:ascii="Liberation Sans" w:hAnsi="Liberation Sans"/>
        </w:rPr>
        <w:t xml:space="preserve">Show verification separately from safety status.</w:t>
      </w:r>
    </w:p>
    <w:p>
      <w:pPr>
        <w:pStyle w:val="Compact"/>
        <w:numPr>
          <w:ilvl w:val="0"/>
          <w:numId w:val="1062"/>
        </w:numPr>
      </w:pPr>
      <w:r>
        <w:rPr>
          <w:rFonts w:ascii="Liberation Sans" w:hAnsi="Liberation Sans"/>
        </w:rPr>
        <w:t xml:space="preserve">Use a signed badge payload or signed trust receipt.</w:t>
      </w:r>
    </w:p>
    <w:p>
      <w:pPr>
        <w:pStyle w:val="Compact"/>
        <w:numPr>
          <w:ilvl w:val="0"/>
          <w:numId w:val="1062"/>
        </w:numPr>
      </w:pPr>
      <w:r>
        <w:rPr>
          <w:rFonts w:ascii="Liberation Sans" w:hAnsi="Liberation Sans"/>
        </w:rPr>
        <w:t xml:space="preserve">Support cache control and revocation.</w:t>
      </w:r>
    </w:p>
    <w:p>
      <w:pPr>
        <w:pStyle w:val="Compact"/>
        <w:numPr>
          <w:ilvl w:val="0"/>
          <w:numId w:val="1062"/>
        </w:numPr>
      </w:pPr>
      <w:r>
        <w:rPr>
          <w:rFonts w:ascii="Liberation Sans" w:hAnsi="Liberation Sans"/>
        </w:rPr>
        <w:t xml:space="preserve">Fail safely when HIP cannot be reached.</w:t>
      </w:r>
    </w:p>
    <w:bookmarkEnd w:id="98"/>
    <w:bookmarkEnd w:id="99"/>
    <w:bookmarkStart w:id="100" w:name="Xf8ec9e2ee0e4f8cd9e467f6ef8a817f36d75412"/>
    <w:p>
      <w:pPr>
        <w:pStyle w:val="Heading1"/>
        <w:pBdr>
          <w:bottom w:val="single" w:sz="8" w:space="4" w:color="9CCBC6"/>
        </w:pBdr>
      </w:pPr>
      <w:r>
        <w:rPr>
          <w:rFonts w:ascii="Liberation Sans" w:hAnsi="Liberation Sans"/>
        </w:rPr>
        <w:t xml:space="preserve">15. Consumer Portal</w:t>
      </w:r>
    </w:p>
    <w:p>
      <w:pPr>
        <w:pStyle w:val="FirstParagraph"/>
      </w:pPr>
      <w:r>
        <w:rPr>
          <w:rFonts w:ascii="Liberation Sans" w:hAnsi="Liberation Sans"/>
        </w:rPr>
        <w:t xml:space="preserve">Route root:</w:t>
      </w:r>
      <w:r>
        <w:rPr>
          <w:rFonts w:ascii="Liberation Sans" w:hAnsi="Liberation Sans"/>
        </w:rPr>
        <w:t xml:space="preserve"> </w:t>
      </w:r>
      <w:r>
        <w:rPr>
          <w:rStyle w:val="VerbatimChar"/>
          <w:rFonts w:ascii="Liberation Sans" w:hAnsi="Liberation Sans"/>
        </w:rPr>
        <w:t xml:space="preserve">/consumer</w:t>
      </w:r>
    </w:p>
    <w:p>
      <w:pPr>
        <w:pStyle w:val="BodyText"/>
      </w:pPr>
      <w:r>
        <w:rPr>
          <w:rFonts w:ascii="Liberation Sans" w:hAnsi="Liberation Sans"/>
        </w:rPr>
        <w:t xml:space="preserve">Required pages:</w:t>
      </w:r>
    </w:p>
    <w:p>
      <w:pPr>
        <w:pStyle w:val="Compact"/>
        <w:numPr>
          <w:ilvl w:val="0"/>
          <w:numId w:val="1063"/>
        </w:numPr>
      </w:pPr>
      <w:r>
        <w:rPr>
          <w:rFonts w:ascii="Liberation Sans" w:hAnsi="Liberation Sans"/>
        </w:rPr>
        <w:t xml:space="preserve">Overview and protection status.</w:t>
      </w:r>
    </w:p>
    <w:p>
      <w:pPr>
        <w:pStyle w:val="Compact"/>
        <w:numPr>
          <w:ilvl w:val="0"/>
          <w:numId w:val="1063"/>
        </w:numPr>
      </w:pPr>
      <w:r>
        <w:rPr>
          <w:rFonts w:ascii="Liberation Sans" w:hAnsi="Liberation Sans"/>
        </w:rPr>
        <w:t xml:space="preserve">Scan history.</w:t>
      </w:r>
    </w:p>
    <w:p>
      <w:pPr>
        <w:pStyle w:val="Compact"/>
        <w:numPr>
          <w:ilvl w:val="0"/>
          <w:numId w:val="1063"/>
        </w:numPr>
      </w:pPr>
      <w:r>
        <w:rPr>
          <w:rFonts w:ascii="Liberation Sans" w:hAnsi="Liberation Sans"/>
        </w:rPr>
        <w:t xml:space="preserve">Report history.</w:t>
      </w:r>
    </w:p>
    <w:p>
      <w:pPr>
        <w:pStyle w:val="Compact"/>
        <w:numPr>
          <w:ilvl w:val="0"/>
          <w:numId w:val="1063"/>
        </w:numPr>
      </w:pPr>
      <w:r>
        <w:rPr>
          <w:rFonts w:ascii="Liberation Sans" w:hAnsi="Liberation Sans"/>
        </w:rPr>
        <w:t xml:space="preserve">Appeal status.</w:t>
      </w:r>
    </w:p>
    <w:p>
      <w:pPr>
        <w:pStyle w:val="Compact"/>
        <w:numPr>
          <w:ilvl w:val="0"/>
          <w:numId w:val="1063"/>
        </w:numPr>
      </w:pPr>
      <w:r>
        <w:rPr>
          <w:rFonts w:ascii="Liberation Sans" w:hAnsi="Liberation Sans"/>
        </w:rPr>
        <w:t xml:space="preserve">Alert settings.</w:t>
      </w:r>
    </w:p>
    <w:p>
      <w:pPr>
        <w:pStyle w:val="Compact"/>
        <w:numPr>
          <w:ilvl w:val="0"/>
          <w:numId w:val="1063"/>
        </w:numPr>
      </w:pPr>
      <w:r>
        <w:rPr>
          <w:rFonts w:ascii="Liberation Sans" w:hAnsi="Liberation Sans"/>
        </w:rPr>
        <w:t xml:space="preserve">Devices.</w:t>
      </w:r>
    </w:p>
    <w:p>
      <w:pPr>
        <w:pStyle w:val="Compact"/>
        <w:numPr>
          <w:ilvl w:val="0"/>
          <w:numId w:val="1063"/>
        </w:numPr>
      </w:pPr>
      <w:r>
        <w:rPr>
          <w:rFonts w:ascii="Liberation Sans" w:hAnsi="Liberation Sans"/>
        </w:rPr>
        <w:t xml:space="preserve">Licenses.</w:t>
      </w:r>
    </w:p>
    <w:p>
      <w:pPr>
        <w:pStyle w:val="Compact"/>
        <w:numPr>
          <w:ilvl w:val="0"/>
          <w:numId w:val="1063"/>
        </w:numPr>
      </w:pPr>
      <w:r>
        <w:rPr>
          <w:rFonts w:ascii="Liberation Sans" w:hAnsi="Liberation Sans"/>
        </w:rPr>
        <w:t xml:space="preserve">Account security.</w:t>
      </w:r>
    </w:p>
    <w:p>
      <w:pPr>
        <w:pStyle w:val="FirstParagraph"/>
      </w:pPr>
      <w:r>
        <w:rPr>
          <w:rFonts w:ascii="Liberation Sans" w:hAnsi="Liberation Sans"/>
        </w:rPr>
        <w:t xml:space="preserve">Consumer rules:</w:t>
      </w:r>
    </w:p>
    <w:p>
      <w:pPr>
        <w:pStyle w:val="Compact"/>
        <w:numPr>
          <w:ilvl w:val="0"/>
          <w:numId w:val="1064"/>
        </w:numPr>
      </w:pPr>
      <w:r>
        <w:rPr>
          <w:rFonts w:ascii="Liberation Sans" w:hAnsi="Liberation Sans"/>
        </w:rPr>
        <w:t xml:space="preserve">Show only data owned by the signed-in user.</w:t>
      </w:r>
    </w:p>
    <w:p>
      <w:pPr>
        <w:pStyle w:val="Compact"/>
        <w:numPr>
          <w:ilvl w:val="0"/>
          <w:numId w:val="1064"/>
        </w:numPr>
      </w:pPr>
      <w:r>
        <w:rPr>
          <w:rFonts w:ascii="Liberation Sans" w:hAnsi="Liberation Sans"/>
        </w:rPr>
        <w:t xml:space="preserve">Use pagination.</w:t>
      </w:r>
    </w:p>
    <w:p>
      <w:pPr>
        <w:pStyle w:val="Compact"/>
        <w:numPr>
          <w:ilvl w:val="0"/>
          <w:numId w:val="1064"/>
        </w:numPr>
      </w:pPr>
      <w:r>
        <w:rPr>
          <w:rFonts w:ascii="Liberation Sans" w:hAnsi="Liberation Sans"/>
        </w:rPr>
        <w:t xml:space="preserve">Allow privacy-safe export and account deletion requests.</w:t>
      </w:r>
    </w:p>
    <w:p>
      <w:pPr>
        <w:pStyle w:val="Compact"/>
        <w:numPr>
          <w:ilvl w:val="0"/>
          <w:numId w:val="1064"/>
        </w:numPr>
      </w:pPr>
      <w:r>
        <w:rPr>
          <w:rFonts w:ascii="Liberation Sans" w:hAnsi="Liberation Sans"/>
        </w:rPr>
        <w:t xml:space="preserve">Explain retention.</w:t>
      </w:r>
    </w:p>
    <w:p>
      <w:pPr>
        <w:pStyle w:val="Compact"/>
        <w:numPr>
          <w:ilvl w:val="0"/>
          <w:numId w:val="1064"/>
        </w:numPr>
      </w:pPr>
      <w:r>
        <w:rPr>
          <w:rFonts w:ascii="Liberation Sans" w:hAnsi="Liberation Sans"/>
        </w:rPr>
        <w:t xml:space="preserve">Do not expose internal reviewer notes or private provider data.</w:t>
      </w:r>
    </w:p>
    <w:bookmarkEnd w:id="100"/>
    <w:bookmarkStart w:id="104" w:name="X52850b4bc764102e16db67e357e7a458280a879"/>
    <w:p>
      <w:pPr>
        <w:pStyle w:val="Heading1"/>
        <w:pBdr>
          <w:bottom w:val="single" w:sz="8" w:space="4" w:color="9CCBC6"/>
        </w:pBdr>
      </w:pPr>
      <w:r>
        <w:rPr>
          <w:rFonts w:ascii="Liberation Sans" w:hAnsi="Liberation Sans"/>
        </w:rPr>
        <w:t xml:space="preserve">16. Admin Portal</w:t>
      </w:r>
    </w:p>
    <w:p>
      <w:pPr>
        <w:pStyle w:val="FirstParagraph"/>
      </w:pPr>
      <w:r>
        <w:rPr>
          <w:rFonts w:ascii="Liberation Sans" w:hAnsi="Liberation Sans"/>
        </w:rPr>
        <w:t xml:space="preserve">Route root:</w:t>
      </w:r>
      <w:r>
        <w:rPr>
          <w:rFonts w:ascii="Liberation Sans" w:hAnsi="Liberation Sans"/>
        </w:rPr>
        <w:t xml:space="preserve"> </w:t>
      </w:r>
      <w:r>
        <w:rPr>
          <w:rStyle w:val="VerbatimChar"/>
          <w:rFonts w:ascii="Liberation Sans" w:hAnsi="Liberation Sans"/>
        </w:rPr>
        <w:t xml:space="preserve">/admin</w:t>
      </w:r>
    </w:p>
    <w:p>
      <w:pPr>
        <w:pStyle w:val="BodyText"/>
      </w:pPr>
      <w:r>
        <w:rPr>
          <w:rFonts w:ascii="Liberation Sans" w:hAnsi="Liberation Sans"/>
        </w:rPr>
        <w:t xml:space="preserve">Required areas:</w:t>
      </w:r>
    </w:p>
    <w:p>
      <w:pPr>
        <w:pStyle w:val="Compact"/>
        <w:numPr>
          <w:ilvl w:val="0"/>
          <w:numId w:val="1065"/>
        </w:numPr>
      </w:pPr>
      <w:r>
        <w:rPr>
          <w:rFonts w:ascii="Liberation Sans" w:hAnsi="Liberation Sans"/>
        </w:rPr>
        <w:t xml:space="preserve">Live dashboard.</w:t>
      </w:r>
    </w:p>
    <w:p>
      <w:pPr>
        <w:pStyle w:val="Compact"/>
        <w:numPr>
          <w:ilvl w:val="0"/>
          <w:numId w:val="1065"/>
        </w:numPr>
      </w:pPr>
      <w:r>
        <w:rPr>
          <w:rFonts w:ascii="Liberation Sans" w:hAnsi="Liberation Sans"/>
        </w:rPr>
        <w:t xml:space="preserve">Scan results.</w:t>
      </w:r>
    </w:p>
    <w:p>
      <w:pPr>
        <w:pStyle w:val="Compact"/>
        <w:numPr>
          <w:ilvl w:val="0"/>
          <w:numId w:val="1065"/>
        </w:numPr>
      </w:pPr>
      <w:r>
        <w:rPr>
          <w:rFonts w:ascii="Liberation Sans" w:hAnsi="Liberation Sans"/>
        </w:rPr>
        <w:t xml:space="preserve">Threat and safety findings.</w:t>
      </w:r>
    </w:p>
    <w:p>
      <w:pPr>
        <w:pStyle w:val="Compact"/>
        <w:numPr>
          <w:ilvl w:val="0"/>
          <w:numId w:val="1065"/>
        </w:numPr>
      </w:pPr>
      <w:r>
        <w:rPr>
          <w:rFonts w:ascii="Liberation Sans" w:hAnsi="Liberation Sans"/>
        </w:rPr>
        <w:t xml:space="preserve">Review queue.</w:t>
      </w:r>
    </w:p>
    <w:p>
      <w:pPr>
        <w:pStyle w:val="Compact"/>
        <w:numPr>
          <w:ilvl w:val="0"/>
          <w:numId w:val="1065"/>
        </w:numPr>
      </w:pPr>
      <w:r>
        <w:rPr>
          <w:rFonts w:ascii="Liberation Sans" w:hAnsi="Liberation Sans"/>
        </w:rPr>
        <w:t xml:space="preserve">Reports.</w:t>
      </w:r>
    </w:p>
    <w:p>
      <w:pPr>
        <w:pStyle w:val="Compact"/>
        <w:numPr>
          <w:ilvl w:val="0"/>
          <w:numId w:val="1065"/>
        </w:numPr>
      </w:pPr>
      <w:r>
        <w:rPr>
          <w:rFonts w:ascii="Liberation Sans" w:hAnsi="Liberation Sans"/>
        </w:rPr>
        <w:t xml:space="preserve">Appeals.</w:t>
      </w:r>
    </w:p>
    <w:p>
      <w:pPr>
        <w:pStyle w:val="Compact"/>
        <w:numPr>
          <w:ilvl w:val="0"/>
          <w:numId w:val="1065"/>
        </w:numPr>
      </w:pPr>
      <w:r>
        <w:rPr>
          <w:rFonts w:ascii="Liberation Sans" w:hAnsi="Liberation Sans"/>
        </w:rPr>
        <w:t xml:space="preserve">Reputation and overrides.</w:t>
      </w:r>
    </w:p>
    <w:p>
      <w:pPr>
        <w:pStyle w:val="Compact"/>
        <w:numPr>
          <w:ilvl w:val="0"/>
          <w:numId w:val="1065"/>
        </w:numPr>
      </w:pPr>
      <w:r>
        <w:rPr>
          <w:rFonts w:ascii="Liberation Sans" w:hAnsi="Liberation Sans"/>
        </w:rPr>
        <w:t xml:space="preserve">Rules and simulations.</w:t>
      </w:r>
    </w:p>
    <w:p>
      <w:pPr>
        <w:pStyle w:val="Compact"/>
        <w:numPr>
          <w:ilvl w:val="0"/>
          <w:numId w:val="1065"/>
        </w:numPr>
      </w:pPr>
      <w:r>
        <w:rPr>
          <w:rFonts w:ascii="Liberation Sans" w:hAnsi="Liberation Sans"/>
        </w:rPr>
        <w:t xml:space="preserve">Self-healing suggestions.</w:t>
      </w:r>
    </w:p>
    <w:p>
      <w:pPr>
        <w:pStyle w:val="Compact"/>
        <w:numPr>
          <w:ilvl w:val="0"/>
          <w:numId w:val="1065"/>
        </w:numPr>
      </w:pPr>
      <w:r>
        <w:rPr>
          <w:rFonts w:ascii="Liberation Sans" w:hAnsi="Liberation Sans"/>
        </w:rPr>
        <w:t xml:space="preserve">Identities and keys.</w:t>
      </w:r>
    </w:p>
    <w:p>
      <w:pPr>
        <w:pStyle w:val="Compact"/>
        <w:numPr>
          <w:ilvl w:val="0"/>
          <w:numId w:val="1065"/>
        </w:numPr>
      </w:pPr>
      <w:r>
        <w:rPr>
          <w:rFonts w:ascii="Liberation Sans" w:hAnsi="Liberation Sans"/>
        </w:rPr>
        <w:t xml:space="preserve">Domain verifications.</w:t>
      </w:r>
    </w:p>
    <w:p>
      <w:pPr>
        <w:pStyle w:val="Compact"/>
        <w:numPr>
          <w:ilvl w:val="0"/>
          <w:numId w:val="1065"/>
        </w:numPr>
      </w:pPr>
      <w:r>
        <w:rPr>
          <w:rFonts w:ascii="Liberation Sans" w:hAnsi="Liberation Sans"/>
        </w:rPr>
        <w:t xml:space="preserve">Devices and licenses.</w:t>
      </w:r>
    </w:p>
    <w:p>
      <w:pPr>
        <w:pStyle w:val="Compact"/>
        <w:numPr>
          <w:ilvl w:val="0"/>
          <w:numId w:val="1065"/>
        </w:numPr>
      </w:pPr>
      <w:r>
        <w:rPr>
          <w:rFonts w:ascii="Liberation Sans" w:hAnsi="Liberation Sans"/>
        </w:rPr>
        <w:t xml:space="preserve">External providers.</w:t>
      </w:r>
    </w:p>
    <w:p>
      <w:pPr>
        <w:pStyle w:val="Compact"/>
        <w:numPr>
          <w:ilvl w:val="0"/>
          <w:numId w:val="1065"/>
        </w:numPr>
      </w:pPr>
      <w:r>
        <w:rPr>
          <w:rFonts w:ascii="Liberation Sans" w:hAnsi="Liberation Sans"/>
        </w:rPr>
        <w:t xml:space="preserve">Platform connections.</w:t>
      </w:r>
    </w:p>
    <w:p>
      <w:pPr>
        <w:pStyle w:val="Compact"/>
        <w:numPr>
          <w:ilvl w:val="0"/>
          <w:numId w:val="1065"/>
        </w:numPr>
      </w:pPr>
      <w:r>
        <w:rPr>
          <w:rFonts w:ascii="Liberation Sans" w:hAnsi="Liberation Sans"/>
        </w:rPr>
        <w:t xml:space="preserve">Audit logs.</w:t>
      </w:r>
    </w:p>
    <w:p>
      <w:pPr>
        <w:pStyle w:val="Compact"/>
        <w:numPr>
          <w:ilvl w:val="0"/>
          <w:numId w:val="1065"/>
        </w:numPr>
      </w:pPr>
      <w:r>
        <w:rPr>
          <w:rFonts w:ascii="Liberation Sans" w:hAnsi="Liberation Sans"/>
        </w:rPr>
        <w:t xml:space="preserve">System health and diagnostics.</w:t>
      </w:r>
    </w:p>
    <w:bookmarkStart w:id="101" w:name="Xb056e19a70d516321df36b03864aee710179c74"/>
    <w:p>
      <w:pPr>
        <w:pStyle w:val="Heading2"/>
      </w:pPr>
      <w:r>
        <w:rPr>
          <w:rFonts w:ascii="Liberation Sans" w:hAnsi="Liberation Sans"/>
        </w:rPr>
        <w:t xml:space="preserve">16.1 Admin dashboard rules</w:t>
      </w:r>
    </w:p>
    <w:p>
      <w:pPr>
        <w:pStyle w:val="Compact"/>
        <w:numPr>
          <w:ilvl w:val="0"/>
          <w:numId w:val="1066"/>
        </w:numPr>
      </w:pPr>
      <w:r>
        <w:rPr>
          <w:rFonts w:ascii="Liberation Sans" w:hAnsi="Liberation Sans"/>
        </w:rPr>
        <w:t xml:space="preserve">Cards must use stored live counts.</w:t>
      </w:r>
    </w:p>
    <w:p>
      <w:pPr>
        <w:pStyle w:val="Compact"/>
        <w:numPr>
          <w:ilvl w:val="0"/>
          <w:numId w:val="1066"/>
        </w:numPr>
      </w:pPr>
      <w:r>
        <w:rPr>
          <w:rFonts w:ascii="Liberation Sans" w:hAnsi="Liberation Sans"/>
        </w:rPr>
        <w:t xml:space="preserve">No placeholder incidents or fake trends.</w:t>
      </w:r>
    </w:p>
    <w:p>
      <w:pPr>
        <w:pStyle w:val="Compact"/>
        <w:numPr>
          <w:ilvl w:val="0"/>
          <w:numId w:val="1066"/>
        </w:numPr>
      </w:pPr>
      <w:r>
        <w:rPr>
          <w:rFonts w:ascii="Liberation Sans" w:hAnsi="Liberation Sans"/>
        </w:rPr>
        <w:t xml:space="preserve">A disconnected data source must show Not Connected.</w:t>
      </w:r>
    </w:p>
    <w:p>
      <w:pPr>
        <w:pStyle w:val="Compact"/>
        <w:numPr>
          <w:ilvl w:val="0"/>
          <w:numId w:val="1066"/>
        </w:numPr>
      </w:pPr>
      <w:r>
        <w:rPr>
          <w:rFonts w:ascii="Liberation Sans" w:hAnsi="Liberation Sans"/>
        </w:rPr>
        <w:t xml:space="preserve">Empty data must show No Data Yet.</w:t>
      </w:r>
    </w:p>
    <w:p>
      <w:pPr>
        <w:pStyle w:val="Compact"/>
        <w:numPr>
          <w:ilvl w:val="0"/>
          <w:numId w:val="1066"/>
        </w:numPr>
      </w:pPr>
      <w:r>
        <w:rPr>
          <w:rFonts w:ascii="Liberation Sans" w:hAnsi="Liberation Sans"/>
        </w:rPr>
        <w:t xml:space="preserve">Every card should link to its detailed page.</w:t>
      </w:r>
    </w:p>
    <w:p>
      <w:pPr>
        <w:pStyle w:val="Compact"/>
        <w:numPr>
          <w:ilvl w:val="0"/>
          <w:numId w:val="1066"/>
        </w:numPr>
      </w:pPr>
      <w:r>
        <w:rPr>
          <w:rFonts w:ascii="Liberation Sans" w:hAnsi="Liberation Sans"/>
        </w:rPr>
        <w:t xml:space="preserve">Use the approved HIP brand system.</w:t>
      </w:r>
    </w:p>
    <w:p>
      <w:pPr>
        <w:pStyle w:val="Compact"/>
        <w:numPr>
          <w:ilvl w:val="0"/>
          <w:numId w:val="1066"/>
        </w:numPr>
      </w:pPr>
      <w:r>
        <w:rPr>
          <w:rFonts w:ascii="Liberation Sans" w:hAnsi="Liberation Sans"/>
        </w:rPr>
        <w:t xml:space="preserve">Preserve the original logo and icon set.</w:t>
      </w:r>
    </w:p>
    <w:p>
      <w:pPr>
        <w:pStyle w:val="Compact"/>
        <w:numPr>
          <w:ilvl w:val="0"/>
          <w:numId w:val="1066"/>
        </w:numPr>
      </w:pPr>
      <w:r>
        <w:rPr>
          <w:rFonts w:ascii="Liberation Sans" w:hAnsi="Liberation Sans"/>
        </w:rPr>
        <w:t xml:space="preserve">Preserve the left-side status accent lines on cards where they are part of the design system.</w:t>
      </w:r>
    </w:p>
    <w:bookmarkEnd w:id="101"/>
    <w:bookmarkStart w:id="102" w:name="X09ab4688a5cce580052f5515bd7fc71f3f9725f"/>
    <w:p>
      <w:pPr>
        <w:pStyle w:val="Heading2"/>
      </w:pPr>
      <w:r>
        <w:rPr>
          <w:rFonts w:ascii="Liberation Sans" w:hAnsi="Liberation Sans"/>
        </w:rPr>
        <w:t xml:space="preserve">16.2 Roles</w:t>
      </w:r>
    </w:p>
    <w:p>
      <w:pPr>
        <w:pStyle w:val="FirstParagraph"/>
      </w:pPr>
      <w:r>
        <w:rPr>
          <w:rFonts w:ascii="Liberation Sans" w:hAnsi="Liberation Sans"/>
        </w:rPr>
        <w:t xml:space="preserve">Suggested roles:</w:t>
      </w:r>
    </w:p>
    <w:p>
      <w:pPr>
        <w:pStyle w:val="Compact"/>
        <w:numPr>
          <w:ilvl w:val="0"/>
          <w:numId w:val="1067"/>
        </w:numPr>
      </w:pPr>
      <w:r>
        <w:rPr>
          <w:rFonts w:ascii="Liberation Sans" w:hAnsi="Liberation Sans"/>
        </w:rPr>
        <w:t xml:space="preserve">Owner.</w:t>
      </w:r>
    </w:p>
    <w:p>
      <w:pPr>
        <w:pStyle w:val="Compact"/>
        <w:numPr>
          <w:ilvl w:val="0"/>
          <w:numId w:val="1067"/>
        </w:numPr>
      </w:pPr>
      <w:r>
        <w:rPr>
          <w:rFonts w:ascii="Liberation Sans" w:hAnsi="Liberation Sans"/>
        </w:rPr>
        <w:t xml:space="preserve">Administrator.</w:t>
      </w:r>
    </w:p>
    <w:p>
      <w:pPr>
        <w:pStyle w:val="Compact"/>
        <w:numPr>
          <w:ilvl w:val="0"/>
          <w:numId w:val="1067"/>
        </w:numPr>
      </w:pPr>
      <w:r>
        <w:rPr>
          <w:rFonts w:ascii="Liberation Sans" w:hAnsi="Liberation Sans"/>
        </w:rPr>
        <w:t xml:space="preserve">Security Reviewer.</w:t>
      </w:r>
    </w:p>
    <w:p>
      <w:pPr>
        <w:pStyle w:val="Compact"/>
        <w:numPr>
          <w:ilvl w:val="0"/>
          <w:numId w:val="1067"/>
        </w:numPr>
      </w:pPr>
      <w:r>
        <w:rPr>
          <w:rFonts w:ascii="Liberation Sans" w:hAnsi="Liberation Sans"/>
        </w:rPr>
        <w:t xml:space="preserve">Trust Analyst.</w:t>
      </w:r>
    </w:p>
    <w:p>
      <w:pPr>
        <w:pStyle w:val="Compact"/>
        <w:numPr>
          <w:ilvl w:val="0"/>
          <w:numId w:val="1067"/>
        </w:numPr>
      </w:pPr>
      <w:r>
        <w:rPr>
          <w:rFonts w:ascii="Liberation Sans" w:hAnsi="Liberation Sans"/>
        </w:rPr>
        <w:t xml:space="preserve">Support.</w:t>
      </w:r>
    </w:p>
    <w:p>
      <w:pPr>
        <w:pStyle w:val="Compact"/>
        <w:numPr>
          <w:ilvl w:val="0"/>
          <w:numId w:val="1067"/>
        </w:numPr>
      </w:pPr>
      <w:r>
        <w:rPr>
          <w:rFonts w:ascii="Liberation Sans" w:hAnsi="Liberation Sans"/>
        </w:rPr>
        <w:t xml:space="preserve">Site Owner.</w:t>
      </w:r>
    </w:p>
    <w:p>
      <w:pPr>
        <w:pStyle w:val="Compact"/>
        <w:numPr>
          <w:ilvl w:val="0"/>
          <w:numId w:val="1067"/>
        </w:numPr>
      </w:pPr>
      <w:r>
        <w:rPr>
          <w:rFonts w:ascii="Liberation Sans" w:hAnsi="Liberation Sans"/>
        </w:rPr>
        <w:t xml:space="preserve">Consumer.</w:t>
      </w:r>
    </w:p>
    <w:p>
      <w:pPr>
        <w:pStyle w:val="FirstParagraph"/>
      </w:pPr>
      <w:r>
        <w:rPr>
          <w:rFonts w:ascii="Liberation Sans" w:hAnsi="Liberation Sans"/>
        </w:rPr>
        <w:t xml:space="preserve">Use policy-based authorization. Do not check role names directly inside business logic.</w:t>
      </w:r>
    </w:p>
    <w:bookmarkEnd w:id="102"/>
    <w:bookmarkStart w:id="103" w:name="Xca25471c07f9ef9a43a7b202445cc12cbe1afdb"/>
    <w:p>
      <w:pPr>
        <w:pStyle w:val="Heading2"/>
      </w:pPr>
      <w:r>
        <w:rPr>
          <w:rFonts w:ascii="Liberation Sans" w:hAnsi="Liberation Sans"/>
        </w:rPr>
        <w:t xml:space="preserve">16.3 Production authentication</w:t>
      </w:r>
    </w:p>
    <w:p>
      <w:pPr>
        <w:pStyle w:val="Compact"/>
        <w:numPr>
          <w:ilvl w:val="0"/>
          <w:numId w:val="1068"/>
        </w:numPr>
      </w:pPr>
      <w:r>
        <w:rPr>
          <w:rFonts w:ascii="Liberation Sans" w:hAnsi="Liberation Sans"/>
        </w:rPr>
        <w:t xml:space="preserve">Replace development-only header identity with real authentication.</w:t>
      </w:r>
    </w:p>
    <w:p>
      <w:pPr>
        <w:pStyle w:val="Compact"/>
        <w:numPr>
          <w:ilvl w:val="0"/>
          <w:numId w:val="1068"/>
        </w:numPr>
      </w:pPr>
      <w:r>
        <w:rPr>
          <w:rFonts w:ascii="Liberation Sans" w:hAnsi="Liberation Sans"/>
        </w:rPr>
        <w:t xml:space="preserve">Use ASP.NET Core Identity or an OIDC-compatible abstraction.</w:t>
      </w:r>
    </w:p>
    <w:p>
      <w:pPr>
        <w:pStyle w:val="Compact"/>
        <w:numPr>
          <w:ilvl w:val="0"/>
          <w:numId w:val="1068"/>
        </w:numPr>
      </w:pPr>
      <w:r>
        <w:rPr>
          <w:rFonts w:ascii="Liberation Sans" w:hAnsi="Liberation Sans"/>
        </w:rPr>
        <w:t xml:space="preserve">Use secure cookies for the Blazor UI.</w:t>
      </w:r>
    </w:p>
    <w:p>
      <w:pPr>
        <w:pStyle w:val="Compact"/>
        <w:numPr>
          <w:ilvl w:val="0"/>
          <w:numId w:val="1068"/>
        </w:numPr>
      </w:pPr>
      <w:r>
        <w:rPr>
          <w:rFonts w:ascii="Liberation Sans" w:hAnsi="Liberation Sans"/>
        </w:rPr>
        <w:t xml:space="preserve">Use JWT or signed client credentials for APIs that require identity.</w:t>
      </w:r>
    </w:p>
    <w:p>
      <w:pPr>
        <w:pStyle w:val="Compact"/>
        <w:numPr>
          <w:ilvl w:val="0"/>
          <w:numId w:val="1068"/>
        </w:numPr>
      </w:pPr>
      <w:r>
        <w:rPr>
          <w:rFonts w:ascii="Liberation Sans" w:hAnsi="Liberation Sans"/>
        </w:rPr>
        <w:t xml:space="preserve">Require MFA for Owner and Administrator.</w:t>
      </w:r>
    </w:p>
    <w:p>
      <w:pPr>
        <w:pStyle w:val="Compact"/>
        <w:numPr>
          <w:ilvl w:val="0"/>
          <w:numId w:val="1068"/>
        </w:numPr>
      </w:pPr>
      <w:r>
        <w:rPr>
          <w:rFonts w:ascii="Liberation Sans" w:hAnsi="Liberation Sans"/>
        </w:rPr>
        <w:t xml:space="preserve">Require recent reauthentication for key changes, critical rules, role changes, and reputation overrides.</w:t>
      </w:r>
    </w:p>
    <w:p>
      <w:pPr>
        <w:pStyle w:val="Compact"/>
        <w:numPr>
          <w:ilvl w:val="0"/>
          <w:numId w:val="1068"/>
        </w:numPr>
      </w:pPr>
      <w:r>
        <w:rPr>
          <w:rFonts w:ascii="Liberation Sans" w:hAnsi="Liberation Sans"/>
        </w:rPr>
        <w:t xml:space="preserve">Development authentication must be explicit, disabled by default outside Development, and limited to loopback.</w:t>
      </w:r>
    </w:p>
    <w:bookmarkEnd w:id="103"/>
    <w:bookmarkEnd w:id="104"/>
    <w:bookmarkStart w:id="107" w:name="Xfd8112bcf72017e13c3a7a19152f4c80d2278db"/>
    <w:p>
      <w:pPr>
        <w:pStyle w:val="Heading1"/>
        <w:pBdr>
          <w:bottom w:val="single" w:sz="8" w:space="4" w:color="9CCBC6"/>
        </w:pBdr>
      </w:pPr>
      <w:r>
        <w:rPr>
          <w:rFonts w:ascii="Liberation Sans" w:hAnsi="Liberation Sans"/>
        </w:rPr>
        <w:t xml:space="preserve">17. Second Life HUD</w:t>
      </w:r>
    </w:p>
    <w:p>
      <w:pPr>
        <w:pStyle w:val="FirstParagraph"/>
      </w:pPr>
      <w:r>
        <w:rPr>
          <w:rFonts w:ascii="Liberation Sans" w:hAnsi="Liberation Sans"/>
        </w:rPr>
        <w:t xml:space="preserve">The Second Life HUD is a HIP client, not the HIP core.</w:t>
      </w:r>
    </w:p>
    <w:bookmarkStart w:id="105" w:name="X3d2964b81d8704517c1d942a8ea4ba2a620bdbc"/>
    <w:p>
      <w:pPr>
        <w:pStyle w:val="Heading2"/>
      </w:pPr>
      <w:r>
        <w:rPr>
          <w:rFonts w:ascii="Liberation Sans" w:hAnsi="Liberation Sans"/>
        </w:rPr>
        <w:t xml:space="preserve">17.1 MVP experience</w:t>
      </w:r>
    </w:p>
    <w:p>
      <w:pPr>
        <w:pStyle w:val="Compact"/>
        <w:numPr>
          <w:ilvl w:val="0"/>
          <w:numId w:val="1069"/>
        </w:numPr>
      </w:pPr>
      <w:r>
        <w:rPr>
          <w:rFonts w:ascii="Liberation Sans" w:hAnsi="Liberation Sans"/>
        </w:rPr>
        <w:t xml:space="preserve">Works without a web login for basic use.</w:t>
      </w:r>
    </w:p>
    <w:p>
      <w:pPr>
        <w:pStyle w:val="Compact"/>
        <w:numPr>
          <w:ilvl w:val="0"/>
          <w:numId w:val="1069"/>
        </w:numPr>
      </w:pPr>
      <w:r>
        <w:rPr>
          <w:rFonts w:ascii="Liberation Sans" w:hAnsi="Liberation Sans"/>
        </w:rPr>
        <w:t xml:space="preserve">Uses a setup code or license key.</w:t>
      </w:r>
    </w:p>
    <w:p>
      <w:pPr>
        <w:pStyle w:val="Compact"/>
        <w:numPr>
          <w:ilvl w:val="0"/>
          <w:numId w:val="1069"/>
        </w:numPr>
      </w:pPr>
      <w:r>
        <w:rPr>
          <w:rFonts w:ascii="Liberation Sans" w:hAnsi="Liberation Sans"/>
        </w:rPr>
        <w:t xml:space="preserve">Checks links the HUD is permitted to receive through Second Life scripting capabilities.</w:t>
      </w:r>
    </w:p>
    <w:p>
      <w:pPr>
        <w:pStyle w:val="Compact"/>
        <w:numPr>
          <w:ilvl w:val="0"/>
          <w:numId w:val="1069"/>
        </w:numPr>
      </w:pPr>
      <w:r>
        <w:rPr>
          <w:rFonts w:ascii="Liberation Sans" w:hAnsi="Liberation Sans"/>
        </w:rPr>
        <w:t xml:space="preserve">Low risk: HUD-only status.</w:t>
      </w:r>
    </w:p>
    <w:p>
      <w:pPr>
        <w:pStyle w:val="Compact"/>
        <w:numPr>
          <w:ilvl w:val="0"/>
          <w:numId w:val="1069"/>
        </w:numPr>
      </w:pPr>
      <w:r>
        <w:rPr>
          <w:rFonts w:ascii="Liberation Sans" w:hAnsi="Liberation Sans"/>
        </w:rPr>
        <w:t xml:space="preserve">Medium risk: private warning.</w:t>
      </w:r>
    </w:p>
    <w:p>
      <w:pPr>
        <w:pStyle w:val="Compact"/>
        <w:numPr>
          <w:ilvl w:val="0"/>
          <w:numId w:val="1069"/>
        </w:numPr>
      </w:pPr>
      <w:r>
        <w:rPr>
          <w:rFonts w:ascii="Liberation Sans" w:hAnsi="Liberation Sans"/>
        </w:rPr>
        <w:t xml:space="preserve">High risk: private warning and optional popup.</w:t>
      </w:r>
    </w:p>
    <w:p>
      <w:pPr>
        <w:pStyle w:val="Compact"/>
        <w:numPr>
          <w:ilvl w:val="0"/>
          <w:numId w:val="1069"/>
        </w:numPr>
      </w:pPr>
      <w:r>
        <w:rPr>
          <w:rFonts w:ascii="Liberation Sans" w:hAnsi="Liberation Sans"/>
        </w:rPr>
        <w:t xml:space="preserve">User can open a HIP safety page for details.</w:t>
      </w:r>
    </w:p>
    <w:p>
      <w:pPr>
        <w:pStyle w:val="Compact"/>
        <w:numPr>
          <w:ilvl w:val="0"/>
          <w:numId w:val="1069"/>
        </w:numPr>
      </w:pPr>
      <w:r>
        <w:rPr>
          <w:rFonts w:ascii="Liberation Sans" w:hAnsi="Liberation Sans"/>
        </w:rPr>
        <w:t xml:space="preserve">Marketplace demo mode is supported.</w:t>
      </w:r>
    </w:p>
    <w:bookmarkEnd w:id="105"/>
    <w:bookmarkStart w:id="106" w:name="X373ca759b6b990e428d4b789bf3e4a1b5e69290"/>
    <w:p>
      <w:pPr>
        <w:pStyle w:val="Heading2"/>
      </w:pPr>
      <w:r>
        <w:rPr>
          <w:rFonts w:ascii="Liberation Sans" w:hAnsi="Liberation Sans"/>
        </w:rPr>
        <w:t xml:space="preserve">17.2 Privacy</w:t>
      </w:r>
    </w:p>
    <w:p>
      <w:pPr>
        <w:pStyle w:val="Compact"/>
        <w:numPr>
          <w:ilvl w:val="0"/>
          <w:numId w:val="1070"/>
        </w:numPr>
      </w:pPr>
      <w:r>
        <w:rPr>
          <w:rFonts w:ascii="Liberation Sans" w:hAnsi="Liberation Sans"/>
        </w:rPr>
        <w:t xml:space="preserve">Do not send full group or private chat logs.</w:t>
      </w:r>
    </w:p>
    <w:p>
      <w:pPr>
        <w:pStyle w:val="Compact"/>
        <w:numPr>
          <w:ilvl w:val="0"/>
          <w:numId w:val="1070"/>
        </w:numPr>
      </w:pPr>
      <w:r>
        <w:rPr>
          <w:rFonts w:ascii="Liberation Sans" w:hAnsi="Liberation Sans"/>
        </w:rPr>
        <w:t xml:space="preserve">Send only the risky URL, platform, timestamp, sender hash when needed, and matched risk reason.</w:t>
      </w:r>
    </w:p>
    <w:p>
      <w:pPr>
        <w:pStyle w:val="Compact"/>
        <w:numPr>
          <w:ilvl w:val="0"/>
          <w:numId w:val="1070"/>
        </w:numPr>
      </w:pPr>
      <w:r>
        <w:rPr>
          <w:rFonts w:ascii="Liberation Sans" w:hAnsi="Liberation Sans"/>
        </w:rPr>
        <w:t xml:space="preserve">Make the limitation of Second Life scripting permissions clear. Do not claim universal chat interception when the platform does not provide it.</w:t>
      </w:r>
    </w:p>
    <w:bookmarkEnd w:id="106"/>
    <w:bookmarkEnd w:id="107"/>
    <w:bookmarkStart w:id="111" w:name="X941b89862011e0b5531a08394642fd3909cec61"/>
    <w:p>
      <w:pPr>
        <w:pStyle w:val="Heading1"/>
        <w:pBdr>
          <w:bottom w:val="single" w:sz="8" w:space="4" w:color="9CCBC6"/>
        </w:pBdr>
      </w:pPr>
      <w:r>
        <w:rPr>
          <w:rFonts w:ascii="Liberation Sans" w:hAnsi="Liberation Sans"/>
        </w:rPr>
        <w:t xml:space="preserve">18. AI Policy</w:t>
      </w:r>
    </w:p>
    <w:bookmarkStart w:id="108" w:name="X35c713ba7b43f7f76878831df0293dffff31e54"/>
    <w:p>
      <w:pPr>
        <w:pStyle w:val="Heading2"/>
      </w:pPr>
      <w:r>
        <w:rPr>
          <w:rFonts w:ascii="Liberation Sans" w:hAnsi="Liberation Sans"/>
        </w:rPr>
        <w:t xml:space="preserve">18.1 Allowed AI uses</w:t>
      </w:r>
    </w:p>
    <w:p>
      <w:pPr>
        <w:pStyle w:val="Compact"/>
        <w:numPr>
          <w:ilvl w:val="0"/>
          <w:numId w:val="1071"/>
        </w:numPr>
      </w:pPr>
      <w:r>
        <w:rPr>
          <w:rFonts w:ascii="Liberation Sans" w:hAnsi="Liberation Sans"/>
        </w:rPr>
        <w:t xml:space="preserve">Detect scam wording, urgency, impersonation, and social-engineering labels from approved privacy-safe inputs.</w:t>
      </w:r>
    </w:p>
    <w:p>
      <w:pPr>
        <w:pStyle w:val="Compact"/>
        <w:numPr>
          <w:ilvl w:val="0"/>
          <w:numId w:val="1071"/>
        </w:numPr>
      </w:pPr>
      <w:r>
        <w:rPr>
          <w:rFonts w:ascii="Liberation Sans" w:hAnsi="Liberation Sans"/>
        </w:rPr>
        <w:t xml:space="preserve">Suggest risk explanations.</w:t>
      </w:r>
    </w:p>
    <w:p>
      <w:pPr>
        <w:pStyle w:val="Compact"/>
        <w:numPr>
          <w:ilvl w:val="0"/>
          <w:numId w:val="1071"/>
        </w:numPr>
      </w:pPr>
      <w:r>
        <w:rPr>
          <w:rFonts w:ascii="Liberation Sans" w:hAnsi="Liberation Sans"/>
        </w:rPr>
        <w:t xml:space="preserve">Suggest rules.</w:t>
      </w:r>
    </w:p>
    <w:p>
      <w:pPr>
        <w:pStyle w:val="Compact"/>
        <w:numPr>
          <w:ilvl w:val="0"/>
          <w:numId w:val="1071"/>
        </w:numPr>
      </w:pPr>
      <w:r>
        <w:rPr>
          <w:rFonts w:ascii="Liberation Sans" w:hAnsi="Liberation Sans"/>
        </w:rPr>
        <w:t xml:space="preserve">Cluster repeated anonymized patterns.</w:t>
      </w:r>
    </w:p>
    <w:p>
      <w:pPr>
        <w:pStyle w:val="Compact"/>
        <w:numPr>
          <w:ilvl w:val="0"/>
          <w:numId w:val="1071"/>
        </w:numPr>
      </w:pPr>
      <w:r>
        <w:rPr>
          <w:rFonts w:ascii="Liberation Sans" w:hAnsi="Liberation Sans"/>
        </w:rPr>
        <w:t xml:space="preserve">Assist reviewers.</w:t>
      </w:r>
    </w:p>
    <w:bookmarkEnd w:id="108"/>
    <w:bookmarkStart w:id="109" w:name="X2a36a054044a732277ae8a19beac7b418b1cc81"/>
    <w:p>
      <w:pPr>
        <w:pStyle w:val="Heading2"/>
      </w:pPr>
      <w:r>
        <w:rPr>
          <w:rFonts w:ascii="Liberation Sans" w:hAnsi="Liberation Sans"/>
        </w:rPr>
        <w:t xml:space="preserve">18.2 Forbidden AI uses</w:t>
      </w:r>
    </w:p>
    <w:p>
      <w:pPr>
        <w:pStyle w:val="Compact"/>
        <w:numPr>
          <w:ilvl w:val="0"/>
          <w:numId w:val="1072"/>
        </w:numPr>
      </w:pPr>
      <w:r>
        <w:rPr>
          <w:rFonts w:ascii="Liberation Sans" w:hAnsi="Liberation Sans"/>
        </w:rPr>
        <w:t xml:space="preserve">Final authorization decisions.</w:t>
      </w:r>
    </w:p>
    <w:p>
      <w:pPr>
        <w:pStyle w:val="Compact"/>
        <w:numPr>
          <w:ilvl w:val="0"/>
          <w:numId w:val="1072"/>
        </w:numPr>
      </w:pPr>
      <w:r>
        <w:rPr>
          <w:rFonts w:ascii="Liberation Sans" w:hAnsi="Liberation Sans"/>
        </w:rPr>
        <w:t xml:space="preserve">Direct activation of high-impact rules.</w:t>
      </w:r>
    </w:p>
    <w:p>
      <w:pPr>
        <w:pStyle w:val="Compact"/>
        <w:numPr>
          <w:ilvl w:val="0"/>
          <w:numId w:val="1072"/>
        </w:numPr>
      </w:pPr>
      <w:r>
        <w:rPr>
          <w:rFonts w:ascii="Liberation Sans" w:hAnsi="Liberation Sans"/>
        </w:rPr>
        <w:t xml:space="preserve">Raw private chat analysis by default.</w:t>
      </w:r>
    </w:p>
    <w:p>
      <w:pPr>
        <w:pStyle w:val="Compact"/>
        <w:numPr>
          <w:ilvl w:val="0"/>
          <w:numId w:val="1072"/>
        </w:numPr>
      </w:pPr>
      <w:r>
        <w:rPr>
          <w:rFonts w:ascii="Liberation Sans" w:hAnsi="Liberation Sans"/>
        </w:rPr>
        <w:t xml:space="preserve">Processing passwords, tokens, cookies, or typed form values.</w:t>
      </w:r>
    </w:p>
    <w:p>
      <w:pPr>
        <w:pStyle w:val="Compact"/>
        <w:numPr>
          <w:ilvl w:val="0"/>
          <w:numId w:val="1072"/>
        </w:numPr>
      </w:pPr>
      <w:r>
        <w:rPr>
          <w:rFonts w:ascii="Liberation Sans" w:hAnsi="Liberation Sans"/>
        </w:rPr>
        <w:t xml:space="preserve">Inventing evidence.</w:t>
      </w:r>
    </w:p>
    <w:p>
      <w:pPr>
        <w:pStyle w:val="Compact"/>
        <w:numPr>
          <w:ilvl w:val="0"/>
          <w:numId w:val="1072"/>
        </w:numPr>
      </w:pPr>
      <w:r>
        <w:rPr>
          <w:rFonts w:ascii="Liberation Sans" w:hAnsi="Liberation Sans"/>
        </w:rPr>
        <w:t xml:space="preserve">Marking a target trusted because the model sounds confident.</w:t>
      </w:r>
    </w:p>
    <w:bookmarkEnd w:id="109"/>
    <w:bookmarkStart w:id="110" w:name="Xeb75b43c70612ba43f6c0196fb761ff2561bbb1"/>
    <w:p>
      <w:pPr>
        <w:pStyle w:val="Heading2"/>
      </w:pPr>
      <w:r>
        <w:rPr>
          <w:rFonts w:ascii="Liberation Sans" w:hAnsi="Liberation Sans"/>
        </w:rPr>
        <w:t xml:space="preserve">18.3 Provider design</w:t>
      </w:r>
    </w:p>
    <w:p>
      <w:pPr>
        <w:pStyle w:val="Compact"/>
        <w:numPr>
          <w:ilvl w:val="0"/>
          <w:numId w:val="1073"/>
        </w:numPr>
      </w:pPr>
      <w:r>
        <w:rPr>
          <w:rFonts w:ascii="Liberation Sans" w:hAnsi="Liberation Sans"/>
        </w:rPr>
        <w:t xml:space="preserve">AI must be behind an interface.</w:t>
      </w:r>
    </w:p>
    <w:p>
      <w:pPr>
        <w:pStyle w:val="Compact"/>
        <w:numPr>
          <w:ilvl w:val="0"/>
          <w:numId w:val="1073"/>
        </w:numPr>
      </w:pPr>
      <w:r>
        <w:rPr>
          <w:rFonts w:ascii="Liberation Sans" w:hAnsi="Liberation Sans"/>
        </w:rPr>
        <w:t xml:space="preserve">AI can be disabled without breaking core HIP functions.</w:t>
      </w:r>
    </w:p>
    <w:p>
      <w:pPr>
        <w:pStyle w:val="Compact"/>
        <w:numPr>
          <w:ilvl w:val="0"/>
          <w:numId w:val="1073"/>
        </w:numPr>
      </w:pPr>
      <w:r>
        <w:rPr>
          <w:rFonts w:ascii="Liberation Sans" w:hAnsi="Liberation Sans"/>
        </w:rPr>
        <w:t xml:space="preserve">Store model name, prompt version, input classification, output hash, latency, and reviewer outcome.</w:t>
      </w:r>
    </w:p>
    <w:p>
      <w:pPr>
        <w:pStyle w:val="Compact"/>
        <w:numPr>
          <w:ilvl w:val="0"/>
          <w:numId w:val="1073"/>
        </w:numPr>
      </w:pPr>
      <w:r>
        <w:rPr>
          <w:rFonts w:ascii="Liberation Sans" w:hAnsi="Liberation Sans"/>
        </w:rPr>
        <w:t xml:space="preserve">Redact inputs before sending them to any remote provider.</w:t>
      </w:r>
    </w:p>
    <w:p>
      <w:pPr>
        <w:pStyle w:val="Compact"/>
        <w:numPr>
          <w:ilvl w:val="0"/>
          <w:numId w:val="1073"/>
        </w:numPr>
      </w:pPr>
      <w:r>
        <w:rPr>
          <w:rFonts w:ascii="Liberation Sans" w:hAnsi="Liberation Sans"/>
        </w:rPr>
        <w:t xml:space="preserve">Support a local provider later.</w:t>
      </w:r>
    </w:p>
    <w:bookmarkEnd w:id="110"/>
    <w:bookmarkEnd w:id="111"/>
    <w:bookmarkStart w:id="114" w:name="X9ac6b0d3bc2b684f11b0c6f7d49f0d8a20d88aa"/>
    <w:p>
      <w:pPr>
        <w:pStyle w:val="Heading1"/>
        <w:pBdr>
          <w:bottom w:val="single" w:sz="8" w:space="4" w:color="9CCBC6"/>
        </w:pBdr>
      </w:pPr>
      <w:r>
        <w:rPr>
          <w:rFonts w:ascii="Liberation Sans" w:hAnsi="Liberation Sans"/>
        </w:rPr>
        <w:t xml:space="preserve">19. Persistence Model</w:t>
      </w:r>
    </w:p>
    <w:bookmarkStart w:id="112" w:name="X6b46a0d6a3e7893b38d023777aff10788a2ed60"/>
    <w:p>
      <w:pPr>
        <w:pStyle w:val="Heading2"/>
      </w:pPr>
      <w:r>
        <w:rPr>
          <w:rFonts w:ascii="Liberation Sans" w:hAnsi="Liberation Sans"/>
        </w:rPr>
        <w:t xml:space="preserve">19.1 Core tables or aggregates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  <w:rFonts w:ascii="Liberation Sans" w:hAnsi="Liberation Sans"/>
        </w:rPr>
        <w:t xml:space="preserve">Identities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  <w:rFonts w:ascii="Liberation Sans" w:hAnsi="Liberation Sans"/>
        </w:rPr>
        <w:t xml:space="preserve">IdentityVerifications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  <w:rFonts w:ascii="Liberation Sans" w:hAnsi="Liberation Sans"/>
        </w:rPr>
        <w:t xml:space="preserve">Keys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  <w:rFonts w:ascii="Liberation Sans" w:hAnsi="Liberation Sans"/>
        </w:rPr>
        <w:t xml:space="preserve">KeyRevocations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  <w:rFonts w:ascii="Liberation Sans" w:hAnsi="Liberation Sans"/>
        </w:rPr>
        <w:t xml:space="preserve">Devices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  <w:rFonts w:ascii="Liberation Sans" w:hAnsi="Liberation Sans"/>
        </w:rPr>
        <w:t xml:space="preserve">DomainVerifications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  <w:rFonts w:ascii="Liberation Sans" w:hAnsi="Liberation Sans"/>
        </w:rPr>
        <w:t xml:space="preserve">ScanRequests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  <w:rFonts w:ascii="Liberation Sans" w:hAnsi="Liberation Sans"/>
        </w:rPr>
        <w:t xml:space="preserve">ScanResults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  <w:rFonts w:ascii="Liberation Sans" w:hAnsi="Liberation Sans"/>
        </w:rPr>
        <w:t xml:space="preserve">EvidenceItems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  <w:rFonts w:ascii="Liberation Sans" w:hAnsi="Liberation Sans"/>
        </w:rPr>
        <w:t xml:space="preserve">ProviderObservations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  <w:rFonts w:ascii="Liberation Sans" w:hAnsi="Liberation Sans"/>
        </w:rPr>
        <w:t xml:space="preserve">TrustReceipts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  <w:rFonts w:ascii="Liberation Sans" w:hAnsi="Liberation Sans"/>
        </w:rPr>
        <w:t xml:space="preserve">ReputationSubjects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  <w:rFonts w:ascii="Liberation Sans" w:hAnsi="Liberation Sans"/>
        </w:rPr>
        <w:t xml:space="preserve">FeedbackEvents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  <w:rFonts w:ascii="Liberation Sans" w:hAnsi="Liberation Sans"/>
        </w:rPr>
        <w:t xml:space="preserve">Reports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  <w:rFonts w:ascii="Liberation Sans" w:hAnsi="Liberation Sans"/>
        </w:rPr>
        <w:t xml:space="preserve">ReviewItems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  <w:rFonts w:ascii="Liberation Sans" w:hAnsi="Liberation Sans"/>
        </w:rPr>
        <w:t xml:space="preserve">Appeals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  <w:rFonts w:ascii="Liberation Sans" w:hAnsi="Liberation Sans"/>
        </w:rPr>
        <w:t xml:space="preserve">ReputationOverrides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  <w:rFonts w:ascii="Liberation Sans" w:hAnsi="Liberation Sans"/>
        </w:rPr>
        <w:t xml:space="preserve">RuleDefinitions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  <w:rFonts w:ascii="Liberation Sans" w:hAnsi="Liberation Sans"/>
        </w:rPr>
        <w:t xml:space="preserve">RuleVersions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  <w:rFonts w:ascii="Liberation Sans" w:hAnsi="Liberation Sans"/>
        </w:rPr>
        <w:t xml:space="preserve">RuleSimulations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  <w:rFonts w:ascii="Liberation Sans" w:hAnsi="Liberation Sans"/>
        </w:rPr>
        <w:t xml:space="preserve">RuleApprovals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  <w:rFonts w:ascii="Liberation Sans" w:hAnsi="Liberation Sans"/>
        </w:rPr>
        <w:t xml:space="preserve">Licenses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  <w:rFonts w:ascii="Liberation Sans" w:hAnsi="Liberation Sans"/>
        </w:rPr>
        <w:t xml:space="preserve">PlatformConnections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  <w:rFonts w:ascii="Liberation Sans" w:hAnsi="Liberation Sans"/>
        </w:rPr>
        <w:t xml:space="preserve">SandboxJobs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  <w:rFonts w:ascii="Liberation Sans" w:hAnsi="Liberation Sans"/>
        </w:rPr>
        <w:t xml:space="preserve">AuditEntries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  <w:rFonts w:ascii="Liberation Sans" w:hAnsi="Liberation Sans"/>
        </w:rPr>
        <w:t xml:space="preserve">OutboxEvents</w:t>
      </w:r>
    </w:p>
    <w:bookmarkEnd w:id="112"/>
    <w:bookmarkStart w:id="113" w:name="X6562a82931568c4bf8a95e5d83f9e396a723bd9"/>
    <w:p>
      <w:pPr>
        <w:pStyle w:val="Heading2"/>
      </w:pPr>
      <w:r>
        <w:rPr>
          <w:rFonts w:ascii="Liberation Sans" w:hAnsi="Liberation Sans"/>
        </w:rPr>
        <w:t xml:space="preserve">19.2 Database rules</w:t>
      </w:r>
    </w:p>
    <w:p>
      <w:pPr>
        <w:pStyle w:val="Compact"/>
        <w:numPr>
          <w:ilvl w:val="0"/>
          <w:numId w:val="1075"/>
        </w:numPr>
      </w:pPr>
      <w:r>
        <w:rPr>
          <w:rFonts w:ascii="Liberation Sans" w:hAnsi="Liberation Sans"/>
        </w:rPr>
        <w:t xml:space="preserve">Use PostgreSQL in normal development and production.</w:t>
      </w:r>
    </w:p>
    <w:p>
      <w:pPr>
        <w:pStyle w:val="Compact"/>
        <w:numPr>
          <w:ilvl w:val="0"/>
          <w:numId w:val="1075"/>
        </w:numPr>
      </w:pPr>
      <w:r>
        <w:rPr>
          <w:rFonts w:ascii="Liberation Sans" w:hAnsi="Liberation Sans"/>
        </w:rPr>
        <w:t xml:space="preserve">SQLite and in-memory stores are for explicit tests only.</w:t>
      </w:r>
    </w:p>
    <w:p>
      <w:pPr>
        <w:pStyle w:val="Compact"/>
        <w:numPr>
          <w:ilvl w:val="0"/>
          <w:numId w:val="1075"/>
        </w:numPr>
      </w:pPr>
      <w:r>
        <w:rPr>
          <w:rFonts w:ascii="Liberation Sans" w:hAnsi="Liberation Sans"/>
        </w:rPr>
        <w:t xml:space="preserve">Use migrations. Do not use</w:t>
      </w:r>
      <w:r>
        <w:rPr>
          <w:rFonts w:ascii="Liberation Sans" w:hAnsi="Liberation Sans"/>
        </w:rPr>
        <w:t xml:space="preserve"> </w:t>
      </w:r>
      <w:r>
        <w:rPr>
          <w:rStyle w:val="VerbatimChar"/>
          <w:rFonts w:ascii="Liberation Sans" w:hAnsi="Liberation Sans"/>
        </w:rPr>
        <w:t xml:space="preserve">EnsureCreated</w:t>
      </w:r>
      <w:r>
        <w:rPr>
          <w:rFonts w:ascii="Liberation Sans" w:hAnsi="Liberation Sans"/>
        </w:rPr>
        <w:t xml:space="preserve"> </w:t>
      </w:r>
      <w:r>
        <w:rPr>
          <w:rFonts w:ascii="Liberation Sans" w:hAnsi="Liberation Sans"/>
        </w:rPr>
        <w:t xml:space="preserve">as the production schema strategy.</w:t>
      </w:r>
    </w:p>
    <w:p>
      <w:pPr>
        <w:pStyle w:val="Compact"/>
        <w:numPr>
          <w:ilvl w:val="0"/>
          <w:numId w:val="1075"/>
        </w:numPr>
      </w:pPr>
      <w:r>
        <w:rPr>
          <w:rFonts w:ascii="Liberation Sans" w:hAnsi="Liberation Sans"/>
        </w:rPr>
        <w:t xml:space="preserve">Add optimistic concurrency to mutable reviewed records.</w:t>
      </w:r>
    </w:p>
    <w:p>
      <w:pPr>
        <w:pStyle w:val="Compact"/>
        <w:numPr>
          <w:ilvl w:val="0"/>
          <w:numId w:val="1075"/>
        </w:numPr>
      </w:pPr>
      <w:r>
        <w:rPr>
          <w:rFonts w:ascii="Liberation Sans" w:hAnsi="Liberation Sans"/>
        </w:rPr>
        <w:t xml:space="preserve">Use UTC timestamps.</w:t>
      </w:r>
    </w:p>
    <w:p>
      <w:pPr>
        <w:pStyle w:val="Compact"/>
        <w:numPr>
          <w:ilvl w:val="0"/>
          <w:numId w:val="1075"/>
        </w:numPr>
      </w:pPr>
      <w:r>
        <w:rPr>
          <w:rFonts w:ascii="Liberation Sans" w:hAnsi="Liberation Sans"/>
        </w:rPr>
        <w:t xml:space="preserve">Use normalized registrable-domain and exact-URL keys.</w:t>
      </w:r>
    </w:p>
    <w:p>
      <w:pPr>
        <w:pStyle w:val="Compact"/>
        <w:numPr>
          <w:ilvl w:val="0"/>
          <w:numId w:val="1075"/>
        </w:numPr>
      </w:pPr>
      <w:r>
        <w:rPr>
          <w:rFonts w:ascii="Liberation Sans" w:hAnsi="Liberation Sans"/>
        </w:rPr>
        <w:t xml:space="preserve">Encrypt sensitive columns.</w:t>
      </w:r>
    </w:p>
    <w:p>
      <w:pPr>
        <w:pStyle w:val="Compact"/>
        <w:numPr>
          <w:ilvl w:val="0"/>
          <w:numId w:val="1075"/>
        </w:numPr>
      </w:pPr>
      <w:r>
        <w:rPr>
          <w:rFonts w:ascii="Liberation Sans" w:hAnsi="Liberation Sans"/>
        </w:rPr>
        <w:t xml:space="preserve">Hash tokens and privacy identifiers.</w:t>
      </w:r>
    </w:p>
    <w:p>
      <w:pPr>
        <w:pStyle w:val="Compact"/>
        <w:numPr>
          <w:ilvl w:val="0"/>
          <w:numId w:val="1075"/>
        </w:numPr>
      </w:pPr>
      <w:r>
        <w:rPr>
          <w:rFonts w:ascii="Liberation Sans" w:hAnsi="Liberation Sans"/>
        </w:rPr>
        <w:t xml:space="preserve">Keep large provider payloads out of hot tables.</w:t>
      </w:r>
    </w:p>
    <w:p>
      <w:pPr>
        <w:pStyle w:val="Compact"/>
        <w:numPr>
          <w:ilvl w:val="0"/>
          <w:numId w:val="1075"/>
        </w:numPr>
      </w:pPr>
      <w:r>
        <w:rPr>
          <w:rFonts w:ascii="Liberation Sans" w:hAnsi="Liberation Sans"/>
        </w:rPr>
        <w:t xml:space="preserve">Add indexes for current status, subject, domain, created time, review state, and rule version.</w:t>
      </w:r>
    </w:p>
    <w:p>
      <w:pPr>
        <w:pStyle w:val="Compact"/>
        <w:numPr>
          <w:ilvl w:val="0"/>
          <w:numId w:val="1075"/>
        </w:numPr>
      </w:pPr>
      <w:r>
        <w:rPr>
          <w:rFonts w:ascii="Liberation Sans" w:hAnsi="Liberation Sans"/>
        </w:rPr>
        <w:t xml:space="preserve">Use soft deletion only when retention or audit needs it. Do not hide deleted state from audit.</w:t>
      </w:r>
    </w:p>
    <w:bookmarkEnd w:id="113"/>
    <w:bookmarkEnd w:id="114"/>
    <w:bookmarkStart w:id="120" w:name="X6927514a010788e981d97a424f27ac9cd7da6a9"/>
    <w:p>
      <w:pPr>
        <w:pStyle w:val="Heading1"/>
        <w:pBdr>
          <w:bottom w:val="single" w:sz="8" w:space="4" w:color="9CCBC6"/>
        </w:pBdr>
      </w:pPr>
      <w:r>
        <w:rPr>
          <w:rFonts w:ascii="Liberation Sans" w:hAnsi="Liberation Sans"/>
        </w:rPr>
        <w:t xml:space="preserve">20. API Plan</w:t>
      </w:r>
    </w:p>
    <w:bookmarkStart w:id="115" w:name="X4250e690cb8b9a46a7c6dd3c581ce46fd4cb004"/>
    <w:p>
      <w:pPr>
        <w:pStyle w:val="Heading2"/>
      </w:pPr>
      <w:r>
        <w:rPr>
          <w:rFonts w:ascii="Liberation Sans" w:hAnsi="Liberation Sans"/>
        </w:rPr>
        <w:t xml:space="preserve">20.1 Existing public and browser routes to preserve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  <w:rFonts w:ascii="Liberation Sans" w:hAnsi="Liberation Sans"/>
        </w:rPr>
        <w:t xml:space="preserve">GET /api/v1/public/lookup/domain/{domain}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  <w:rFonts w:ascii="Liberation Sans" w:hAnsi="Liberation Sans"/>
        </w:rPr>
        <w:t xml:space="preserve">GET /api/v1/public/badge/domain/{domain}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  <w:rFonts w:ascii="Liberation Sans" w:hAnsi="Liberation Sans"/>
        </w:rPr>
        <w:t xml:space="preserve">POST /api/v1/public/feedback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  <w:rFonts w:ascii="Liberation Sans" w:hAnsi="Liberation Sans"/>
        </w:rPr>
        <w:t xml:space="preserve">POST /api/v1/domain-verification/check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  <w:rFonts w:ascii="Liberation Sans" w:hAnsi="Liberation Sans"/>
        </w:rPr>
        <w:t xml:space="preserve">POST /api/v1/browser/score-site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  <w:rFonts w:ascii="Liberation Sans" w:hAnsi="Liberation Sans"/>
        </w:rPr>
        <w:t xml:space="preserve">POST /api/v1/browser/scan-links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  <w:rFonts w:ascii="Liberation Sans" w:hAnsi="Liberation Sans"/>
        </w:rPr>
        <w:t xml:space="preserve">POST /api/v1/browser/scan-results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  <w:rFonts w:ascii="Liberation Sans" w:hAnsi="Liberation Sans"/>
        </w:rPr>
        <w:t xml:space="preserve">GET /api/v1/browser/scan-results/{domain}</w:t>
      </w:r>
    </w:p>
    <w:p>
      <w:pPr>
        <w:pStyle w:val="Compact"/>
        <w:numPr>
          <w:ilvl w:val="0"/>
          <w:numId w:val="1076"/>
        </w:numPr>
      </w:pPr>
      <w:r>
        <w:rPr>
          <w:rFonts w:ascii="Liberation Sans" w:hAnsi="Liberation Sans"/>
        </w:rPr>
        <w:t xml:space="preserve">Site-safety routes already present in the repository.</w:t>
      </w:r>
    </w:p>
    <w:bookmarkEnd w:id="115"/>
    <w:bookmarkStart w:id="116" w:name="Xeadaa0b9727fb6b3e2e46b7e3f64ef41e6bb132"/>
    <w:p>
      <w:pPr>
        <w:pStyle w:val="Heading2"/>
      </w:pPr>
      <w:r>
        <w:rPr>
          <w:rFonts w:ascii="Liberation Sans" w:hAnsi="Liberation Sans"/>
        </w:rPr>
        <w:t xml:space="preserve">20.2 Planned protocol and identity routes</w:t>
      </w:r>
    </w:p>
    <w:p>
      <w:pPr>
        <w:pStyle w:val="SourceCode"/>
        <w:spacing w:before="60" w:after="100"/>
        <w:ind w:left="259" w:right="173"/>
        <w:shd w:fill="F4F7F8"/>
      </w:pPr>
      <w:r>
        <w:rPr>
          <w:rStyle w:val="VerbatimChar"/>
          <w:rFonts w:ascii="Liberation Mono" w:hAnsi="Liberation Mono"/>
          <w:sz w:val="16"/>
        </w:rPr>
        <w:t xml:space="preserve">POST /api/v1/protocol/verify-envelope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POST /api/v1/protocol/issue-receipt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GET  /api/v1/protocol/receipts/{receiptId}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POST /api/v1/identity/challenges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POST /api/v1/identity/challenges/{id}/verify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GET  /api/v1/identities/{identityId}/keys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POST /api/v1/identities/{identityId}/keys/rotate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POST /api/v1/identities/{identityId}/keys/{keyId}/revoke</w:t>
      </w:r>
    </w:p>
    <w:bookmarkEnd w:id="116"/>
    <w:bookmarkStart w:id="117" w:name="Xada7b0853943f777c5af6faac0e293ed1286eac"/>
    <w:p>
      <w:pPr>
        <w:pStyle w:val="Heading2"/>
      </w:pPr>
      <w:r>
        <w:rPr>
          <w:rFonts w:ascii="Liberation Sans" w:hAnsi="Liberation Sans"/>
        </w:rPr>
        <w:t xml:space="preserve">20.3 Planned domain routes</w:t>
      </w:r>
    </w:p>
    <w:p>
      <w:pPr>
        <w:pStyle w:val="SourceCode"/>
        <w:spacing w:before="60" w:after="100"/>
        <w:ind w:left="259" w:right="173"/>
        <w:shd w:fill="F4F7F8"/>
      </w:pPr>
      <w:r>
        <w:rPr>
          <w:rStyle w:val="VerbatimChar"/>
          <w:rFonts w:ascii="Liberation Mono" w:hAnsi="Liberation Mono"/>
          <w:sz w:val="16"/>
        </w:rPr>
        <w:t xml:space="preserve">POST /api/v1/domains/verifications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POST /api/v1/domains/verifications/{id}/check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GET  /api/v1/domains/{domain}/verification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POST /api/v1/domains/{domain}/revoke-verification</w:t>
      </w:r>
    </w:p>
    <w:bookmarkEnd w:id="117"/>
    <w:bookmarkStart w:id="118" w:name="X2cdd37170ca5aa3abc36842d8991aa78792bc08"/>
    <w:p>
      <w:pPr>
        <w:pStyle w:val="Heading2"/>
      </w:pPr>
      <w:r>
        <w:rPr>
          <w:rFonts w:ascii="Liberation Sans" w:hAnsi="Liberation Sans"/>
        </w:rPr>
        <w:t xml:space="preserve">20.4 Planned authenticated client routes</w:t>
      </w:r>
    </w:p>
    <w:p>
      <w:pPr>
        <w:pStyle w:val="SourceCode"/>
        <w:spacing w:before="60" w:after="100"/>
        <w:ind w:left="259" w:right="173"/>
        <w:shd w:fill="F4F7F8"/>
      </w:pPr>
      <w:r>
        <w:rPr>
          <w:rStyle w:val="VerbatimChar"/>
          <w:rFonts w:ascii="Liberation Mono" w:hAnsi="Liberation Mono"/>
          <w:sz w:val="16"/>
        </w:rPr>
        <w:t xml:space="preserve">POST /api/v1/clients/register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POST /api/v1/clients/challenge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POST /api/v1/clients/challenge/verify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POST /api/v1/browser/signed-scan-results</w:t>
      </w:r>
    </w:p>
    <w:bookmarkEnd w:id="118"/>
    <w:bookmarkStart w:id="119" w:name="X61f85bad4e2a9290f3fef25d97aa8bc6fdf2a43"/>
    <w:p>
      <w:pPr>
        <w:pStyle w:val="Heading2"/>
      </w:pPr>
      <w:r>
        <w:rPr>
          <w:rFonts w:ascii="Liberation Sans" w:hAnsi="Liberation Sans"/>
        </w:rPr>
        <w:t xml:space="preserve">20.5 API response rules</w:t>
      </w:r>
    </w:p>
    <w:p>
      <w:pPr>
        <w:pStyle w:val="Compact"/>
        <w:numPr>
          <w:ilvl w:val="0"/>
          <w:numId w:val="1077"/>
        </w:numPr>
      </w:pPr>
      <w:r>
        <w:rPr>
          <w:rFonts w:ascii="Liberation Sans" w:hAnsi="Liberation Sans"/>
        </w:rPr>
        <w:t xml:space="preserve">Use stable error codes.</w:t>
      </w:r>
    </w:p>
    <w:p>
      <w:pPr>
        <w:pStyle w:val="Compact"/>
        <w:numPr>
          <w:ilvl w:val="0"/>
          <w:numId w:val="1077"/>
        </w:numPr>
      </w:pPr>
      <w:r>
        <w:rPr>
          <w:rFonts w:ascii="Liberation Sans" w:hAnsi="Liberation Sans"/>
        </w:rPr>
        <w:t xml:space="preserve">Include correlation ID.</w:t>
      </w:r>
    </w:p>
    <w:p>
      <w:pPr>
        <w:pStyle w:val="Compact"/>
        <w:numPr>
          <w:ilvl w:val="0"/>
          <w:numId w:val="1077"/>
        </w:numPr>
      </w:pPr>
      <w:r>
        <w:rPr>
          <w:rFonts w:ascii="Liberation Sans" w:hAnsi="Liberation Sans"/>
        </w:rPr>
        <w:t xml:space="preserve">Use Problem Details for errors.</w:t>
      </w:r>
    </w:p>
    <w:p>
      <w:pPr>
        <w:pStyle w:val="Compact"/>
        <w:numPr>
          <w:ilvl w:val="0"/>
          <w:numId w:val="1077"/>
        </w:numPr>
      </w:pPr>
      <w:r>
        <w:rPr>
          <w:rFonts w:ascii="Liberation Sans" w:hAnsi="Liberation Sans"/>
        </w:rPr>
        <w:t xml:space="preserve">Do not return stack traces.</w:t>
      </w:r>
    </w:p>
    <w:p>
      <w:pPr>
        <w:pStyle w:val="Compact"/>
        <w:numPr>
          <w:ilvl w:val="0"/>
          <w:numId w:val="1077"/>
        </w:numPr>
      </w:pPr>
      <w:r>
        <w:rPr>
          <w:rFonts w:ascii="Liberation Sans" w:hAnsi="Liberation Sans"/>
        </w:rPr>
        <w:t xml:space="preserve">Paginate lists.</w:t>
      </w:r>
    </w:p>
    <w:p>
      <w:pPr>
        <w:pStyle w:val="Compact"/>
        <w:numPr>
          <w:ilvl w:val="0"/>
          <w:numId w:val="1077"/>
        </w:numPr>
      </w:pPr>
      <w:r>
        <w:rPr>
          <w:rFonts w:ascii="Liberation Sans" w:hAnsi="Liberation Sans"/>
        </w:rPr>
        <w:t xml:space="preserve">Use ETags for suitable public reads.</w:t>
      </w:r>
    </w:p>
    <w:p>
      <w:pPr>
        <w:pStyle w:val="Compact"/>
        <w:numPr>
          <w:ilvl w:val="0"/>
          <w:numId w:val="1077"/>
        </w:numPr>
      </w:pPr>
      <w:r>
        <w:rPr>
          <w:rFonts w:ascii="Liberation Sans" w:hAnsi="Liberation Sans"/>
        </w:rPr>
        <w:t xml:space="preserve">Add idempotency keys for state-changing client operations.</w:t>
      </w:r>
    </w:p>
    <w:p>
      <w:pPr>
        <w:pStyle w:val="Compact"/>
        <w:numPr>
          <w:ilvl w:val="0"/>
          <w:numId w:val="1077"/>
        </w:numPr>
      </w:pPr>
      <w:r>
        <w:rPr>
          <w:rFonts w:ascii="Liberation Sans" w:hAnsi="Liberation Sans"/>
        </w:rPr>
        <w:t xml:space="preserve">Sign high-value public trust results after the protocol signing foundation is ready.</w:t>
      </w:r>
    </w:p>
    <w:bookmarkEnd w:id="119"/>
    <w:bookmarkEnd w:id="120"/>
    <w:bookmarkStart w:id="124" w:name="Xf4d4177e8988a26ec6586496b3f7d8e4ecdf4ec"/>
    <w:p>
      <w:pPr>
        <w:pStyle w:val="Heading1"/>
        <w:pBdr>
          <w:bottom w:val="single" w:sz="8" w:space="4" w:color="9CCBC6"/>
        </w:pBdr>
      </w:pPr>
      <w:r>
        <w:rPr>
          <w:rFonts w:ascii="Liberation Sans" w:hAnsi="Liberation Sans"/>
        </w:rPr>
        <w:t xml:space="preserve">21. Security Requirements</w:t>
      </w:r>
    </w:p>
    <w:bookmarkStart w:id="121" w:name="Xe7bb1a08f6f0afa540c05c34e119e3c718a295f"/>
    <w:p>
      <w:pPr>
        <w:pStyle w:val="Heading2"/>
      </w:pPr>
      <w:r>
        <w:rPr>
          <w:rFonts w:ascii="Liberation Sans" w:hAnsi="Liberation Sans"/>
        </w:rPr>
        <w:t xml:space="preserve">21.1 Main threats</w:t>
      </w:r>
    </w:p>
    <w:p>
      <w:pPr>
        <w:pStyle w:val="Compact"/>
        <w:numPr>
          <w:ilvl w:val="0"/>
          <w:numId w:val="1078"/>
        </w:numPr>
      </w:pPr>
      <w:r>
        <w:rPr>
          <w:rFonts w:ascii="Liberation Sans" w:hAnsi="Liberation Sans"/>
        </w:rPr>
        <w:t xml:space="preserve">Data poisoning through public scans and feedback.</w:t>
      </w:r>
    </w:p>
    <w:p>
      <w:pPr>
        <w:pStyle w:val="Compact"/>
        <w:numPr>
          <w:ilvl w:val="0"/>
          <w:numId w:val="1078"/>
        </w:numPr>
      </w:pPr>
      <w:r>
        <w:rPr>
          <w:rFonts w:ascii="Liberation Sans" w:hAnsi="Liberation Sans"/>
        </w:rPr>
        <w:t xml:space="preserve">Replay attacks.</w:t>
      </w:r>
    </w:p>
    <w:p>
      <w:pPr>
        <w:pStyle w:val="Compact"/>
        <w:numPr>
          <w:ilvl w:val="0"/>
          <w:numId w:val="1078"/>
        </w:numPr>
      </w:pPr>
      <w:r>
        <w:rPr>
          <w:rFonts w:ascii="Liberation Sans" w:hAnsi="Liberation Sans"/>
        </w:rPr>
        <w:t xml:space="preserve">Stolen or forged client identity.</w:t>
      </w:r>
    </w:p>
    <w:p>
      <w:pPr>
        <w:pStyle w:val="Compact"/>
        <w:numPr>
          <w:ilvl w:val="0"/>
          <w:numId w:val="1078"/>
        </w:numPr>
      </w:pPr>
      <w:r>
        <w:rPr>
          <w:rFonts w:ascii="Liberation Sans" w:hAnsi="Liberation Sans"/>
        </w:rPr>
        <w:t xml:space="preserve">Key compromise.</w:t>
      </w:r>
    </w:p>
    <w:p>
      <w:pPr>
        <w:pStyle w:val="Compact"/>
        <w:numPr>
          <w:ilvl w:val="0"/>
          <w:numId w:val="1078"/>
        </w:numPr>
      </w:pPr>
      <w:r>
        <w:rPr>
          <w:rFonts w:ascii="Liberation Sans" w:hAnsi="Liberation Sans"/>
        </w:rPr>
        <w:t xml:space="preserve">Malicious or mistaken admin rules.</w:t>
      </w:r>
    </w:p>
    <w:p>
      <w:pPr>
        <w:pStyle w:val="Compact"/>
        <w:numPr>
          <w:ilvl w:val="0"/>
          <w:numId w:val="1078"/>
        </w:numPr>
      </w:pPr>
      <w:r>
        <w:rPr>
          <w:rFonts w:ascii="Liberation Sans" w:hAnsi="Liberation Sans"/>
        </w:rPr>
        <w:t xml:space="preserve">SSRF through URL and provider scanning.</w:t>
      </w:r>
    </w:p>
    <w:p>
      <w:pPr>
        <w:pStyle w:val="Compact"/>
        <w:numPr>
          <w:ilvl w:val="0"/>
          <w:numId w:val="1078"/>
        </w:numPr>
      </w:pPr>
      <w:r>
        <w:rPr>
          <w:rFonts w:ascii="Liberation Sans" w:hAnsi="Liberation Sans"/>
        </w:rPr>
        <w:t xml:space="preserve">XSS and unsafe HTML rendering.</w:t>
      </w:r>
    </w:p>
    <w:p>
      <w:pPr>
        <w:pStyle w:val="Compact"/>
        <w:numPr>
          <w:ilvl w:val="0"/>
          <w:numId w:val="1078"/>
        </w:numPr>
      </w:pPr>
      <w:r>
        <w:rPr>
          <w:rFonts w:ascii="Liberation Sans" w:hAnsi="Liberation Sans"/>
        </w:rPr>
        <w:t xml:space="preserve">SQL or command injection.</w:t>
      </w:r>
    </w:p>
    <w:p>
      <w:pPr>
        <w:pStyle w:val="Compact"/>
        <w:numPr>
          <w:ilvl w:val="0"/>
          <w:numId w:val="1078"/>
        </w:numPr>
      </w:pPr>
      <w:r>
        <w:rPr>
          <w:rFonts w:ascii="Liberation Sans" w:hAnsi="Liberation Sans"/>
        </w:rPr>
        <w:t xml:space="preserve">DNS rebinding.</w:t>
      </w:r>
    </w:p>
    <w:p>
      <w:pPr>
        <w:pStyle w:val="Compact"/>
        <w:numPr>
          <w:ilvl w:val="0"/>
          <w:numId w:val="1078"/>
        </w:numPr>
      </w:pPr>
      <w:r>
        <w:rPr>
          <w:rFonts w:ascii="Liberation Sans" w:hAnsi="Liberation Sans"/>
        </w:rPr>
        <w:t xml:space="preserve">Sandbox escape.</w:t>
      </w:r>
    </w:p>
    <w:p>
      <w:pPr>
        <w:pStyle w:val="Compact"/>
        <w:numPr>
          <w:ilvl w:val="0"/>
          <w:numId w:val="1078"/>
        </w:numPr>
      </w:pPr>
      <w:r>
        <w:rPr>
          <w:rFonts w:ascii="Liberation Sans" w:hAnsi="Liberation Sans"/>
        </w:rPr>
        <w:t xml:space="preserve">Provider compromise or misleading provider data.</w:t>
      </w:r>
    </w:p>
    <w:p>
      <w:pPr>
        <w:pStyle w:val="Compact"/>
        <w:numPr>
          <w:ilvl w:val="0"/>
          <w:numId w:val="1078"/>
        </w:numPr>
      </w:pPr>
      <w:r>
        <w:rPr>
          <w:rFonts w:ascii="Liberation Sans" w:hAnsi="Liberation Sans"/>
        </w:rPr>
        <w:t xml:space="preserve">Credential stuffing and account takeover.</w:t>
      </w:r>
    </w:p>
    <w:p>
      <w:pPr>
        <w:pStyle w:val="Compact"/>
        <w:numPr>
          <w:ilvl w:val="0"/>
          <w:numId w:val="1078"/>
        </w:numPr>
      </w:pPr>
      <w:r>
        <w:rPr>
          <w:rFonts w:ascii="Liberation Sans" w:hAnsi="Liberation Sans"/>
        </w:rPr>
        <w:t xml:space="preserve">Session theft.</w:t>
      </w:r>
    </w:p>
    <w:p>
      <w:pPr>
        <w:pStyle w:val="Compact"/>
        <w:numPr>
          <w:ilvl w:val="0"/>
          <w:numId w:val="1078"/>
        </w:numPr>
      </w:pPr>
      <w:r>
        <w:rPr>
          <w:rFonts w:ascii="Liberation Sans" w:hAnsi="Liberation Sans"/>
        </w:rPr>
        <w:t xml:space="preserve">Abuse of development authentication.</w:t>
      </w:r>
    </w:p>
    <w:p>
      <w:pPr>
        <w:pStyle w:val="Compact"/>
        <w:numPr>
          <w:ilvl w:val="0"/>
          <w:numId w:val="1078"/>
        </w:numPr>
      </w:pPr>
      <w:r>
        <w:rPr>
          <w:rFonts w:ascii="Liberation Sans" w:hAnsi="Liberation Sans"/>
        </w:rPr>
        <w:t xml:space="preserve">Denial of service.</w:t>
      </w:r>
    </w:p>
    <w:p>
      <w:pPr>
        <w:pStyle w:val="Compact"/>
        <w:numPr>
          <w:ilvl w:val="0"/>
          <w:numId w:val="1078"/>
        </w:numPr>
      </w:pPr>
      <w:r>
        <w:rPr>
          <w:rFonts w:ascii="Liberation Sans" w:hAnsi="Liberation Sans"/>
        </w:rPr>
        <w:t xml:space="preserve">Privacy leakage through logs or evidence.</w:t>
      </w:r>
    </w:p>
    <w:bookmarkEnd w:id="121"/>
    <w:bookmarkStart w:id="122" w:name="X71d540d8e8fe63d6b4f7394e171040d65f37e36"/>
    <w:p>
      <w:pPr>
        <w:pStyle w:val="Heading2"/>
      </w:pPr>
      <w:r>
        <w:rPr>
          <w:rFonts w:ascii="Liberation Sans" w:hAnsi="Liberation Sans"/>
        </w:rPr>
        <w:t xml:space="preserve">21.2 Required controls</w:t>
      </w:r>
    </w:p>
    <w:p>
      <w:pPr>
        <w:pStyle w:val="Compact"/>
        <w:numPr>
          <w:ilvl w:val="0"/>
          <w:numId w:val="1079"/>
        </w:numPr>
      </w:pPr>
      <w:r>
        <w:rPr>
          <w:rFonts w:ascii="Liberation Sans" w:hAnsi="Liberation Sans"/>
        </w:rPr>
        <w:t xml:space="preserve">MFA for privileged roles.</w:t>
      </w:r>
    </w:p>
    <w:p>
      <w:pPr>
        <w:pStyle w:val="Compact"/>
        <w:numPr>
          <w:ilvl w:val="0"/>
          <w:numId w:val="1079"/>
        </w:numPr>
      </w:pPr>
      <w:r>
        <w:rPr>
          <w:rFonts w:ascii="Liberation Sans" w:hAnsi="Liberation Sans"/>
        </w:rPr>
        <w:t xml:space="preserve">Brute-force protection.</w:t>
      </w:r>
    </w:p>
    <w:p>
      <w:pPr>
        <w:pStyle w:val="Compact"/>
        <w:numPr>
          <w:ilvl w:val="0"/>
          <w:numId w:val="1079"/>
        </w:numPr>
      </w:pPr>
      <w:r>
        <w:rPr>
          <w:rFonts w:ascii="Liberation Sans" w:hAnsi="Liberation Sans"/>
        </w:rPr>
        <w:t xml:space="preserve">Suspicious IP and device challenge.</w:t>
      </w:r>
    </w:p>
    <w:p>
      <w:pPr>
        <w:pStyle w:val="Compact"/>
        <w:numPr>
          <w:ilvl w:val="0"/>
          <w:numId w:val="1079"/>
        </w:numPr>
      </w:pPr>
      <w:r>
        <w:rPr>
          <w:rFonts w:ascii="Liberation Sans" w:hAnsi="Liberation Sans"/>
        </w:rPr>
        <w:t xml:space="preserve">Session rotation after login and privilege changes.</w:t>
      </w:r>
    </w:p>
    <w:p>
      <w:pPr>
        <w:pStyle w:val="Compact"/>
        <w:numPr>
          <w:ilvl w:val="0"/>
          <w:numId w:val="1079"/>
        </w:numPr>
      </w:pPr>
      <w:r>
        <w:rPr>
          <w:rFonts w:ascii="Liberation Sans" w:hAnsi="Liberation Sans"/>
        </w:rPr>
        <w:t xml:space="preserve">Secure, HttpOnly, SameSite cookies.</w:t>
      </w:r>
    </w:p>
    <w:p>
      <w:pPr>
        <w:pStyle w:val="Compact"/>
        <w:numPr>
          <w:ilvl w:val="0"/>
          <w:numId w:val="1079"/>
        </w:numPr>
      </w:pPr>
      <w:r>
        <w:rPr>
          <w:rFonts w:ascii="Liberation Sans" w:hAnsi="Liberation Sans"/>
        </w:rPr>
        <w:t xml:space="preserve">CSRF protection for browser state changes.</w:t>
      </w:r>
    </w:p>
    <w:p>
      <w:pPr>
        <w:pStyle w:val="Compact"/>
        <w:numPr>
          <w:ilvl w:val="0"/>
          <w:numId w:val="1079"/>
        </w:numPr>
      </w:pPr>
      <w:r>
        <w:rPr>
          <w:rFonts w:ascii="Liberation Sans" w:hAnsi="Liberation Sans"/>
        </w:rPr>
        <w:t xml:space="preserve">Strict CORS allowlists.</w:t>
      </w:r>
    </w:p>
    <w:p>
      <w:pPr>
        <w:pStyle w:val="Compact"/>
        <w:numPr>
          <w:ilvl w:val="0"/>
          <w:numId w:val="1079"/>
        </w:numPr>
      </w:pPr>
      <w:r>
        <w:rPr>
          <w:rFonts w:ascii="Liberation Sans" w:hAnsi="Liberation Sans"/>
        </w:rPr>
        <w:t xml:space="preserve">Per-client, per-account, per-device, per-domain, and per-IP rate limits.</w:t>
      </w:r>
    </w:p>
    <w:p>
      <w:pPr>
        <w:pStyle w:val="Compact"/>
        <w:numPr>
          <w:ilvl w:val="0"/>
          <w:numId w:val="1079"/>
        </w:numPr>
      </w:pPr>
      <w:r>
        <w:rPr>
          <w:rFonts w:ascii="Liberation Sans" w:hAnsi="Liberation Sans"/>
        </w:rPr>
        <w:t xml:space="preserve">Distributed dedupe in Redis.</w:t>
      </w:r>
    </w:p>
    <w:p>
      <w:pPr>
        <w:pStyle w:val="Compact"/>
        <w:numPr>
          <w:ilvl w:val="0"/>
          <w:numId w:val="1079"/>
        </w:numPr>
      </w:pPr>
      <w:r>
        <w:rPr>
          <w:rFonts w:ascii="Liberation Sans" w:hAnsi="Liberation Sans"/>
        </w:rPr>
        <w:t xml:space="preserve">Signed high-trust client requests.</w:t>
      </w:r>
    </w:p>
    <w:p>
      <w:pPr>
        <w:pStyle w:val="Compact"/>
        <w:numPr>
          <w:ilvl w:val="0"/>
          <w:numId w:val="1079"/>
        </w:numPr>
      </w:pPr>
      <w:r>
        <w:rPr>
          <w:rFonts w:ascii="Liberation Sans" w:hAnsi="Liberation Sans"/>
        </w:rPr>
        <w:t xml:space="preserve">Nonce and replay protection.</w:t>
      </w:r>
    </w:p>
    <w:p>
      <w:pPr>
        <w:pStyle w:val="Compact"/>
        <w:numPr>
          <w:ilvl w:val="0"/>
          <w:numId w:val="1079"/>
        </w:numPr>
      </w:pPr>
      <w:r>
        <w:rPr>
          <w:rFonts w:ascii="Liberation Sans" w:hAnsi="Liberation Sans"/>
        </w:rPr>
        <w:t xml:space="preserve">URL normalization and SSRF protection.</w:t>
      </w:r>
    </w:p>
    <w:p>
      <w:pPr>
        <w:pStyle w:val="Compact"/>
        <w:numPr>
          <w:ilvl w:val="0"/>
          <w:numId w:val="1079"/>
        </w:numPr>
      </w:pPr>
      <w:r>
        <w:rPr>
          <w:rFonts w:ascii="Liberation Sans" w:hAnsi="Liberation Sans"/>
        </w:rPr>
        <w:t xml:space="preserve">Block private, loopback, link-local, metadata, and reserved network targets in public scanners.</w:t>
      </w:r>
    </w:p>
    <w:p>
      <w:pPr>
        <w:pStyle w:val="Compact"/>
        <w:numPr>
          <w:ilvl w:val="0"/>
          <w:numId w:val="1079"/>
        </w:numPr>
      </w:pPr>
      <w:r>
        <w:rPr>
          <w:rFonts w:ascii="Liberation Sans" w:hAnsi="Liberation Sans"/>
        </w:rPr>
        <w:t xml:space="preserve">Re-resolve DNS and verify the connected IP.</w:t>
      </w:r>
    </w:p>
    <w:p>
      <w:pPr>
        <w:pStyle w:val="Compact"/>
        <w:numPr>
          <w:ilvl w:val="0"/>
          <w:numId w:val="1079"/>
        </w:numPr>
      </w:pPr>
      <w:r>
        <w:rPr>
          <w:rFonts w:ascii="Liberation Sans" w:hAnsi="Liberation Sans"/>
        </w:rPr>
        <w:t xml:space="preserve">Output encoding and no unsafe raw HTML.</w:t>
      </w:r>
    </w:p>
    <w:p>
      <w:pPr>
        <w:pStyle w:val="Compact"/>
        <w:numPr>
          <w:ilvl w:val="0"/>
          <w:numId w:val="1079"/>
        </w:numPr>
      </w:pPr>
      <w:r>
        <w:rPr>
          <w:rFonts w:ascii="Liberation Sans" w:hAnsi="Liberation Sans"/>
        </w:rPr>
        <w:t xml:space="preserve">Content Security Policy.</w:t>
      </w:r>
    </w:p>
    <w:p>
      <w:pPr>
        <w:pStyle w:val="Compact"/>
        <w:numPr>
          <w:ilvl w:val="0"/>
          <w:numId w:val="1079"/>
        </w:numPr>
      </w:pPr>
      <w:r>
        <w:rPr>
          <w:rFonts w:ascii="Liberation Sans" w:hAnsi="Liberation Sans"/>
        </w:rPr>
        <w:t xml:space="preserve">Parameterized database access through EF Core.</w:t>
      </w:r>
    </w:p>
    <w:p>
      <w:pPr>
        <w:pStyle w:val="Compact"/>
        <w:numPr>
          <w:ilvl w:val="0"/>
          <w:numId w:val="1079"/>
        </w:numPr>
      </w:pPr>
      <w:r>
        <w:rPr>
          <w:rFonts w:ascii="Liberation Sans" w:hAnsi="Liberation Sans"/>
        </w:rPr>
        <w:t xml:space="preserve">Secret scanning and dependency vulnerability scanning in CI.</w:t>
      </w:r>
    </w:p>
    <w:p>
      <w:pPr>
        <w:pStyle w:val="Compact"/>
        <w:numPr>
          <w:ilvl w:val="0"/>
          <w:numId w:val="1079"/>
        </w:numPr>
      </w:pPr>
      <w:r>
        <w:rPr>
          <w:rFonts w:ascii="Liberation Sans" w:hAnsi="Liberation Sans"/>
        </w:rPr>
        <w:t xml:space="preserve">Two-person approval for critical rules and overrides.</w:t>
      </w:r>
    </w:p>
    <w:p>
      <w:pPr>
        <w:pStyle w:val="Compact"/>
        <w:numPr>
          <w:ilvl w:val="0"/>
          <w:numId w:val="1079"/>
        </w:numPr>
      </w:pPr>
      <w:r>
        <w:rPr>
          <w:rFonts w:ascii="Liberation Sans" w:hAnsi="Liberation Sans"/>
        </w:rPr>
        <w:t xml:space="preserve">Immutable or append-only audit behavior for critical actions.</w:t>
      </w:r>
    </w:p>
    <w:p>
      <w:pPr>
        <w:pStyle w:val="Compact"/>
        <w:numPr>
          <w:ilvl w:val="0"/>
          <w:numId w:val="1079"/>
        </w:numPr>
      </w:pPr>
      <w:r>
        <w:rPr>
          <w:rFonts w:ascii="Liberation Sans" w:hAnsi="Liberation Sans"/>
        </w:rPr>
        <w:t xml:space="preserve">Backup and restore tests.</w:t>
      </w:r>
    </w:p>
    <w:bookmarkEnd w:id="122"/>
    <w:bookmarkStart w:id="123" w:name="Xd61eee2eb86dd12ec781c30a1d2d82552ad703f"/>
    <w:p>
      <w:pPr>
        <w:pStyle w:val="Heading2"/>
      </w:pPr>
      <w:r>
        <w:rPr>
          <w:rFonts w:ascii="Liberation Sans" w:hAnsi="Liberation Sans"/>
        </w:rPr>
        <w:t xml:space="preserve">21.3 Local-development secret fix</w:t>
      </w:r>
    </w:p>
    <w:p>
      <w:pPr>
        <w:pStyle w:val="FirstParagraph"/>
      </w:pPr>
      <w:r>
        <w:rPr>
          <w:rFonts w:ascii="Liberation Sans" w:hAnsi="Liberation Sans"/>
        </w:rPr>
        <w:t xml:space="preserve">The current AppHost contains local encryption and hashing key constants. Replace these with:</w:t>
      </w:r>
    </w:p>
    <w:p>
      <w:pPr>
        <w:pStyle w:val="Compact"/>
        <w:numPr>
          <w:ilvl w:val="0"/>
          <w:numId w:val="1080"/>
        </w:numPr>
      </w:pPr>
      <w:r>
        <w:rPr>
          <w:rFonts w:ascii="Liberation Sans" w:hAnsi="Liberation Sans"/>
        </w:rPr>
        <w:t xml:space="preserve">.NET user secrets for local development.</w:t>
      </w:r>
    </w:p>
    <w:p>
      <w:pPr>
        <w:pStyle w:val="Compact"/>
        <w:numPr>
          <w:ilvl w:val="0"/>
          <w:numId w:val="1080"/>
        </w:numPr>
      </w:pPr>
      <w:r>
        <w:rPr>
          <w:rFonts w:ascii="Liberation Sans" w:hAnsi="Liberation Sans"/>
        </w:rPr>
        <w:t xml:space="preserve">Environment variables for CI.</w:t>
      </w:r>
    </w:p>
    <w:p>
      <w:pPr>
        <w:pStyle w:val="Compact"/>
        <w:numPr>
          <w:ilvl w:val="0"/>
          <w:numId w:val="1080"/>
        </w:numPr>
      </w:pPr>
      <w:r>
        <w:rPr>
          <w:rFonts w:ascii="Liberation Sans" w:hAnsi="Liberation Sans"/>
        </w:rPr>
        <w:t xml:space="preserve">Managed secrets for production.</w:t>
      </w:r>
    </w:p>
    <w:p>
      <w:pPr>
        <w:pStyle w:val="Compact"/>
        <w:numPr>
          <w:ilvl w:val="0"/>
          <w:numId w:val="1080"/>
        </w:numPr>
      </w:pPr>
      <w:r>
        <w:rPr>
          <w:rFonts w:ascii="Liberation Sans" w:hAnsi="Liberation Sans"/>
        </w:rPr>
        <w:t xml:space="preserve">Startup validation that rejects known default or example values outside Development.</w:t>
      </w:r>
    </w:p>
    <w:bookmarkEnd w:id="123"/>
    <w:bookmarkEnd w:id="124"/>
    <w:bookmarkStart w:id="128" w:name="X5d082f1a9921cd4f7319c3afb75a4411679c802"/>
    <w:p>
      <w:pPr>
        <w:pStyle w:val="Heading1"/>
        <w:pBdr>
          <w:bottom w:val="single" w:sz="8" w:space="4" w:color="9CCBC6"/>
        </w:pBdr>
      </w:pPr>
      <w:r>
        <w:rPr>
          <w:rFonts w:ascii="Liberation Sans" w:hAnsi="Liberation Sans"/>
        </w:rPr>
        <w:t xml:space="preserve">22. Privacy and Retention</w:t>
      </w:r>
    </w:p>
    <w:bookmarkStart w:id="125" w:name="X4cbf7421a722e2f696d8d378c8792df93faf932"/>
    <w:p>
      <w:pPr>
        <w:pStyle w:val="Heading2"/>
      </w:pPr>
      <w:r>
        <w:rPr>
          <w:rFonts w:ascii="Liberation Sans" w:hAnsi="Liberation Sans"/>
        </w:rPr>
        <w:t xml:space="preserve">22.1 Data minimization</w:t>
      </w:r>
    </w:p>
    <w:p>
      <w:pPr>
        <w:pStyle w:val="FirstParagraph"/>
      </w:pPr>
      <w:r>
        <w:rPr>
          <w:rFonts w:ascii="Liberation Sans" w:hAnsi="Liberation Sans"/>
        </w:rPr>
        <w:t xml:space="preserve">Store only what is needed to explain and improve trust decisions.</w:t>
      </w:r>
    </w:p>
    <w:p>
      <w:pPr>
        <w:pStyle w:val="BodyText"/>
      </w:pPr>
      <w:r>
        <w:rPr>
          <w:rFonts w:ascii="Liberation Sans" w:hAnsi="Liberation Sans"/>
        </w:rPr>
        <w:t xml:space="preserve">Default report fields:</w:t>
      </w:r>
    </w:p>
    <w:p>
      <w:pPr>
        <w:pStyle w:val="Compact"/>
        <w:numPr>
          <w:ilvl w:val="0"/>
          <w:numId w:val="1081"/>
        </w:numPr>
      </w:pPr>
      <w:r>
        <w:rPr>
          <w:rFonts w:ascii="Liberation Sans" w:hAnsi="Liberation Sans"/>
        </w:rPr>
        <w:t xml:space="preserve">Risky URL or normalized target.</w:t>
      </w:r>
    </w:p>
    <w:p>
      <w:pPr>
        <w:pStyle w:val="Compact"/>
        <w:numPr>
          <w:ilvl w:val="0"/>
          <w:numId w:val="1081"/>
        </w:numPr>
      </w:pPr>
      <w:r>
        <w:rPr>
          <w:rFonts w:ascii="Liberation Sans" w:hAnsi="Liberation Sans"/>
        </w:rPr>
        <w:t xml:space="preserve">Domain.</w:t>
      </w:r>
    </w:p>
    <w:p>
      <w:pPr>
        <w:pStyle w:val="Compact"/>
        <w:numPr>
          <w:ilvl w:val="0"/>
          <w:numId w:val="1081"/>
        </w:numPr>
      </w:pPr>
      <w:r>
        <w:rPr>
          <w:rFonts w:ascii="Liberation Sans" w:hAnsi="Liberation Sans"/>
        </w:rPr>
        <w:t xml:space="preserve">URL hash.</w:t>
      </w:r>
    </w:p>
    <w:p>
      <w:pPr>
        <w:pStyle w:val="Compact"/>
        <w:numPr>
          <w:ilvl w:val="0"/>
          <w:numId w:val="1081"/>
        </w:numPr>
      </w:pPr>
      <w:r>
        <w:rPr>
          <w:rFonts w:ascii="Liberation Sans" w:hAnsi="Liberation Sans"/>
        </w:rPr>
        <w:t xml:space="preserve">Sender hash only when needed.</w:t>
      </w:r>
    </w:p>
    <w:p>
      <w:pPr>
        <w:pStyle w:val="Compact"/>
        <w:numPr>
          <w:ilvl w:val="0"/>
          <w:numId w:val="1081"/>
        </w:numPr>
      </w:pPr>
      <w:r>
        <w:rPr>
          <w:rFonts w:ascii="Liberation Sans" w:hAnsi="Liberation Sans"/>
        </w:rPr>
        <w:t xml:space="preserve">Platform.</w:t>
      </w:r>
    </w:p>
    <w:p>
      <w:pPr>
        <w:pStyle w:val="Compact"/>
        <w:numPr>
          <w:ilvl w:val="0"/>
          <w:numId w:val="1081"/>
        </w:numPr>
      </w:pPr>
      <w:r>
        <w:rPr>
          <w:rFonts w:ascii="Liberation Sans" w:hAnsi="Liberation Sans"/>
        </w:rPr>
        <w:t xml:space="preserve">Risk reason.</w:t>
      </w:r>
    </w:p>
    <w:p>
      <w:pPr>
        <w:pStyle w:val="Compact"/>
        <w:numPr>
          <w:ilvl w:val="0"/>
          <w:numId w:val="1081"/>
        </w:numPr>
      </w:pPr>
      <w:r>
        <w:rPr>
          <w:rFonts w:ascii="Liberation Sans" w:hAnsi="Liberation Sans"/>
        </w:rPr>
        <w:t xml:space="preserve">Timestamp.</w:t>
      </w:r>
    </w:p>
    <w:p>
      <w:pPr>
        <w:pStyle w:val="Compact"/>
        <w:numPr>
          <w:ilvl w:val="0"/>
          <w:numId w:val="1081"/>
        </w:numPr>
      </w:pPr>
      <w:r>
        <w:rPr>
          <w:rFonts w:ascii="Liberation Sans" w:hAnsi="Liberation Sans"/>
        </w:rPr>
        <w:t xml:space="preserve">HIP signature or receipt reference.</w:t>
      </w:r>
    </w:p>
    <w:bookmarkEnd w:id="125"/>
    <w:bookmarkStart w:id="126" w:name="X574326e9e2bac92c9bb22b2d8095e2d2ebe2426"/>
    <w:p>
      <w:pPr>
        <w:pStyle w:val="Heading2"/>
      </w:pPr>
      <w:r>
        <w:rPr>
          <w:rFonts w:ascii="Liberation Sans" w:hAnsi="Liberation Sans"/>
        </w:rPr>
        <w:t xml:space="preserve">22.2 Suggested retention defaults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122033"/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 xml:space="preserve">Data</w:t>
            </w:r>
          </w:p>
        </w:tc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122033"/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 xml:space="preserve">Default retention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Normal privacy-safe scan summaries</w:t>
            </w:r>
          </w:p>
        </w:tc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90 days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7FAFA"/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Provider raw response references</w:t>
            </w:r>
          </w:p>
        </w:tc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7FAFA"/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7-30 days, then retain normalized evidence only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Confirmed dangerous patterns</w:t>
            </w:r>
          </w:p>
        </w:tc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Long-term with periodic review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7FAFA"/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Anonymous feedback events</w:t>
            </w:r>
          </w:p>
        </w:tc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7FAFA"/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90 days unless part of a reviewed case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User-linked data</w:t>
            </w:r>
          </w:p>
        </w:tc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Minimum needed; user deletion workflow required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7FAFA"/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Security audit records</w:t>
            </w:r>
          </w:p>
        </w:tc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7FAFA"/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1 year minimum, configurable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Nonces and dedupe keys</w:t>
            </w:r>
          </w:p>
        </w:tc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Minutes or hours based on replay window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7FAFA"/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Sandbox temporary files</w:t>
            </w:r>
          </w:p>
        </w:tc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7FAFA"/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Delete immediately after result extraction</w:t>
            </w:r>
          </w:p>
        </w:tc>
      </w:tr>
    </w:tbl>
    <w:bookmarkEnd w:id="126"/>
    <w:bookmarkStart w:id="127" w:name="X0398d1c29c4fde3ee0d37df426fe44a50c50a86"/>
    <w:p>
      <w:pPr>
        <w:pStyle w:val="Heading2"/>
      </w:pPr>
      <w:r>
        <w:rPr>
          <w:rFonts w:ascii="Liberation Sans" w:hAnsi="Liberation Sans"/>
        </w:rPr>
        <w:t xml:space="preserve">22.3 Privacy rights</w:t>
      </w:r>
    </w:p>
    <w:p>
      <w:pPr>
        <w:pStyle w:val="Compact"/>
        <w:numPr>
          <w:ilvl w:val="0"/>
          <w:numId w:val="1082"/>
        </w:numPr>
      </w:pPr>
      <w:r>
        <w:rPr>
          <w:rFonts w:ascii="Liberation Sans" w:hAnsi="Liberation Sans"/>
        </w:rPr>
        <w:t xml:space="preserve">Data export.</w:t>
      </w:r>
    </w:p>
    <w:p>
      <w:pPr>
        <w:pStyle w:val="Compact"/>
        <w:numPr>
          <w:ilvl w:val="0"/>
          <w:numId w:val="1082"/>
        </w:numPr>
      </w:pPr>
      <w:r>
        <w:rPr>
          <w:rFonts w:ascii="Liberation Sans" w:hAnsi="Liberation Sans"/>
        </w:rPr>
        <w:t xml:space="preserve">Account deletion request.</w:t>
      </w:r>
    </w:p>
    <w:p>
      <w:pPr>
        <w:pStyle w:val="Compact"/>
        <w:numPr>
          <w:ilvl w:val="0"/>
          <w:numId w:val="1082"/>
        </w:numPr>
      </w:pPr>
      <w:r>
        <w:rPr>
          <w:rFonts w:ascii="Liberation Sans" w:hAnsi="Liberation Sans"/>
        </w:rPr>
        <w:t xml:space="preserve">Device revocation.</w:t>
      </w:r>
    </w:p>
    <w:p>
      <w:pPr>
        <w:pStyle w:val="Compact"/>
        <w:numPr>
          <w:ilvl w:val="0"/>
          <w:numId w:val="1082"/>
        </w:numPr>
      </w:pPr>
      <w:r>
        <w:rPr>
          <w:rFonts w:ascii="Liberation Sans" w:hAnsi="Liberation Sans"/>
        </w:rPr>
        <w:t xml:space="preserve">Feedback correction or appeal.</w:t>
      </w:r>
    </w:p>
    <w:p>
      <w:pPr>
        <w:pStyle w:val="Compact"/>
        <w:numPr>
          <w:ilvl w:val="0"/>
          <w:numId w:val="1082"/>
        </w:numPr>
      </w:pPr>
      <w:r>
        <w:rPr>
          <w:rFonts w:ascii="Liberation Sans" w:hAnsi="Liberation Sans"/>
        </w:rPr>
        <w:t xml:space="preserve">Clear retention notice.</w:t>
      </w:r>
    </w:p>
    <w:p>
      <w:pPr>
        <w:pStyle w:val="Compact"/>
        <w:numPr>
          <w:ilvl w:val="0"/>
          <w:numId w:val="1082"/>
        </w:numPr>
      </w:pPr>
      <w:r>
        <w:rPr>
          <w:rFonts w:ascii="Liberation Sans" w:hAnsi="Liberation Sans"/>
        </w:rPr>
        <w:t xml:space="preserve">Clear distinction between public and private data.</w:t>
      </w:r>
    </w:p>
    <w:bookmarkEnd w:id="127"/>
    <w:bookmarkEnd w:id="128"/>
    <w:bookmarkStart w:id="131" w:name="X40c331f5ab175cb2684c3b78a93ec4ada95b6d2"/>
    <w:p>
      <w:pPr>
        <w:pStyle w:val="Heading1"/>
        <w:pBdr>
          <w:bottom w:val="single" w:sz="8" w:space="4" w:color="9CCBC6"/>
        </w:pBdr>
      </w:pPr>
      <w:r>
        <w:rPr>
          <w:rFonts w:ascii="Liberation Sans" w:hAnsi="Liberation Sans"/>
        </w:rPr>
        <w:t xml:space="preserve">23. Performance and Reliability</w:t>
      </w:r>
    </w:p>
    <w:bookmarkStart w:id="129" w:name="X2ccd1eb80316de4fb559a9d2ab5170b91e5c236"/>
    <w:p>
      <w:pPr>
        <w:pStyle w:val="Heading2"/>
      </w:pPr>
      <w:r>
        <w:rPr>
          <w:rFonts w:ascii="Liberation Sans" w:hAnsi="Liberation Sans"/>
        </w:rPr>
        <w:t xml:space="preserve">23.1 Initial targets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122033"/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 xml:space="preserve">Operation</w:t>
            </w:r>
          </w:p>
        </w:tc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122033"/>
          </w:tcPr>
          <w:p>
            <w:pPr>
              <w:pStyle w:val="Compact"/>
              <w:spacing w:after="30"/>
              <w:jc w:val="righ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 xml:space="preserve">Target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Cached public domain lookup p95</w:t>
            </w:r>
          </w:p>
        </w:tc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pStyle w:val="Compact"/>
              <w:spacing w:after="30"/>
              <w:jc w:val="right"/>
            </w:pPr>
            <w:r>
              <w:rPr>
                <w:rFonts w:ascii="Liberation Sans" w:hAnsi="Liberation Sans"/>
                <w:sz w:val="16"/>
              </w:rPr>
              <w:t xml:space="preserve">Under 150 ms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7FAFA"/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Database-backed public lookup p95</w:t>
            </w:r>
          </w:p>
        </w:tc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7FAFA"/>
          </w:tcPr>
          <w:p>
            <w:pPr>
              <w:pStyle w:val="Compact"/>
              <w:spacing w:after="30"/>
              <w:jc w:val="right"/>
            </w:pPr>
            <w:r>
              <w:rPr>
                <w:rFonts w:ascii="Liberation Sans" w:hAnsi="Liberation Sans"/>
                <w:sz w:val="16"/>
              </w:rPr>
              <w:t xml:space="preserve">Under 500 ms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Browser fast score p95</w:t>
            </w:r>
          </w:p>
        </w:tc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pStyle w:val="Compact"/>
              <w:spacing w:after="30"/>
              <w:jc w:val="right"/>
            </w:pPr>
            <w:r>
              <w:rPr>
                <w:rFonts w:ascii="Liberation Sans" w:hAnsi="Liberation Sans"/>
                <w:sz w:val="16"/>
              </w:rPr>
              <w:t xml:space="preserve">Under 750 ms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7FAFA"/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Browser popup from cache</w:t>
            </w:r>
          </w:p>
        </w:tc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7FAFA"/>
          </w:tcPr>
          <w:p>
            <w:pPr>
              <w:pStyle w:val="Compact"/>
              <w:spacing w:after="30"/>
              <w:jc w:val="right"/>
            </w:pPr>
            <w:r>
              <w:rPr>
                <w:rFonts w:ascii="Liberation Sans" w:hAnsi="Liberation Sans"/>
                <w:sz w:val="16"/>
              </w:rPr>
              <w:t xml:space="preserve">Under 300 ms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Public scan acceptance</w:t>
            </w:r>
          </w:p>
        </w:tc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pStyle w:val="Compact"/>
              <w:spacing w:after="30"/>
              <w:jc w:val="right"/>
            </w:pPr>
            <w:r>
              <w:rPr>
                <w:rFonts w:ascii="Liberation Sans" w:hAnsi="Liberation Sans"/>
                <w:sz w:val="16"/>
              </w:rPr>
              <w:t xml:space="preserve">Under 250 ms before slow work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7FAFA"/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Slow provider or sandbox job</w:t>
            </w:r>
          </w:p>
        </w:tc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7FAFA"/>
          </w:tcPr>
          <w:p>
            <w:pPr>
              <w:pStyle w:val="Compact"/>
              <w:spacing w:after="30"/>
              <w:jc w:val="right"/>
            </w:pPr>
            <w:r>
              <w:rPr>
                <w:rFonts w:ascii="Liberation Sans" w:hAnsi="Liberation Sans"/>
                <w:sz w:val="16"/>
              </w:rPr>
              <w:t xml:space="preserve">Async, normally under 30 seconds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pStyle w:val="Compact"/>
              <w:spacing w:after="30"/>
              <w:jc w:val="left"/>
            </w:pPr>
            <w:r>
              <w:rPr>
                <w:rFonts w:ascii="Liberation Sans" w:hAnsi="Liberation Sans"/>
                <w:sz w:val="16"/>
              </w:rPr>
              <w:t xml:space="preserve">Admin paged list p95</w:t>
            </w:r>
          </w:p>
        </w:tc>
        <w:tc>
          <w:tcP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pStyle w:val="Compact"/>
              <w:spacing w:after="30"/>
              <w:jc w:val="right"/>
            </w:pPr>
            <w:r>
              <w:rPr>
                <w:rFonts w:ascii="Liberation Sans" w:hAnsi="Liberation Sans"/>
                <w:sz w:val="16"/>
              </w:rPr>
              <w:t xml:space="preserve">Under 750 ms</w:t>
            </w:r>
          </w:p>
        </w:tc>
      </w:tr>
    </w:tbl>
    <w:bookmarkEnd w:id="129"/>
    <w:bookmarkStart w:id="130" w:name="X6fbff6c994d5a9fd7ae6652d17fd38d602e3498"/>
    <w:p>
      <w:pPr>
        <w:pStyle w:val="Heading2"/>
      </w:pPr>
      <w:r>
        <w:rPr>
          <w:rFonts w:ascii="Liberation Sans" w:hAnsi="Liberation Sans"/>
        </w:rPr>
        <w:t xml:space="preserve">23.2 Reliability behavior</w:t>
      </w:r>
    </w:p>
    <w:p>
      <w:pPr>
        <w:pStyle w:val="Compact"/>
        <w:numPr>
          <w:ilvl w:val="0"/>
          <w:numId w:val="1083"/>
        </w:numPr>
      </w:pPr>
      <w:r>
        <w:rPr>
          <w:rFonts w:ascii="Liberation Sans" w:hAnsi="Liberation Sans"/>
        </w:rPr>
        <w:t xml:space="preserve">Public lookup remains available when optional providers are down.</w:t>
      </w:r>
    </w:p>
    <w:p>
      <w:pPr>
        <w:pStyle w:val="Compact"/>
        <w:numPr>
          <w:ilvl w:val="0"/>
          <w:numId w:val="1083"/>
        </w:numPr>
      </w:pPr>
      <w:r>
        <w:rPr>
          <w:rFonts w:ascii="Liberation Sans" w:hAnsi="Liberation Sans"/>
        </w:rPr>
        <w:t xml:space="preserve">Provider timeouts lower confidence.</w:t>
      </w:r>
    </w:p>
    <w:p>
      <w:pPr>
        <w:pStyle w:val="Compact"/>
        <w:numPr>
          <w:ilvl w:val="0"/>
          <w:numId w:val="1083"/>
        </w:numPr>
      </w:pPr>
      <w:r>
        <w:rPr>
          <w:rFonts w:ascii="Liberation Sans" w:hAnsi="Liberation Sans"/>
        </w:rPr>
        <w:t xml:space="preserve">High-impact signed actions fail closed when identity, nonce, or key verification is unavailable.</w:t>
      </w:r>
    </w:p>
    <w:p>
      <w:pPr>
        <w:pStyle w:val="Compact"/>
        <w:numPr>
          <w:ilvl w:val="0"/>
          <w:numId w:val="1083"/>
        </w:numPr>
      </w:pPr>
      <w:r>
        <w:rPr>
          <w:rFonts w:ascii="Liberation Sans" w:hAnsi="Liberation Sans"/>
        </w:rPr>
        <w:t xml:space="preserve">Cache failures fall back to PostgreSQL when safe.</w:t>
      </w:r>
    </w:p>
    <w:p>
      <w:pPr>
        <w:pStyle w:val="Compact"/>
        <w:numPr>
          <w:ilvl w:val="0"/>
          <w:numId w:val="1083"/>
        </w:numPr>
      </w:pPr>
      <w:r>
        <w:rPr>
          <w:rFonts w:ascii="Liberation Sans" w:hAnsi="Liberation Sans"/>
        </w:rPr>
        <w:t xml:space="preserve">Queue failures must not silently lose accepted work. Use outbox and retry.</w:t>
      </w:r>
    </w:p>
    <w:p>
      <w:pPr>
        <w:pStyle w:val="Compact"/>
        <w:numPr>
          <w:ilvl w:val="0"/>
          <w:numId w:val="1083"/>
        </w:numPr>
      </w:pPr>
      <w:r>
        <w:rPr>
          <w:rFonts w:ascii="Liberation Sans" w:hAnsi="Liberation Sans"/>
        </w:rPr>
        <w:t xml:space="preserve">Health checks must separate liveness, readiness, and dependency health.</w:t>
      </w:r>
    </w:p>
    <w:bookmarkEnd w:id="130"/>
    <w:bookmarkEnd w:id="131"/>
    <w:bookmarkStart w:id="132" w:name="X5bcad97283248573ba6b101c6f5dec311ffee63"/>
    <w:p>
      <w:pPr>
        <w:pStyle w:val="Heading1"/>
        <w:pBdr>
          <w:bottom w:val="single" w:sz="8" w:space="4" w:color="9CCBC6"/>
        </w:pBdr>
      </w:pPr>
      <w:r>
        <w:rPr>
          <w:rFonts w:ascii="Liberation Sans" w:hAnsi="Liberation Sans"/>
        </w:rPr>
        <w:t xml:space="preserve">24. Observability</w:t>
      </w:r>
    </w:p>
    <w:p>
      <w:pPr>
        <w:pStyle w:val="FirstParagraph"/>
      </w:pPr>
      <w:r>
        <w:rPr>
          <w:rFonts w:ascii="Liberation Sans" w:hAnsi="Liberation Sans"/>
        </w:rPr>
        <w:t xml:space="preserve">Required telemetry:</w:t>
      </w:r>
    </w:p>
    <w:p>
      <w:pPr>
        <w:pStyle w:val="Compact"/>
        <w:numPr>
          <w:ilvl w:val="0"/>
          <w:numId w:val="1084"/>
        </w:numPr>
      </w:pPr>
      <w:r>
        <w:rPr>
          <w:rFonts w:ascii="Liberation Sans" w:hAnsi="Liberation Sans"/>
        </w:rPr>
        <w:t xml:space="preserve">Correlation ID and trace ID.</w:t>
      </w:r>
    </w:p>
    <w:p>
      <w:pPr>
        <w:pStyle w:val="Compact"/>
        <w:numPr>
          <w:ilvl w:val="0"/>
          <w:numId w:val="1084"/>
        </w:numPr>
      </w:pPr>
      <w:r>
        <w:rPr>
          <w:rFonts w:ascii="Liberation Sans" w:hAnsi="Liberation Sans"/>
        </w:rPr>
        <w:t xml:space="preserve">Request count, latency, error rate, and status code.</w:t>
      </w:r>
    </w:p>
    <w:p>
      <w:pPr>
        <w:pStyle w:val="Compact"/>
        <w:numPr>
          <w:ilvl w:val="0"/>
          <w:numId w:val="1084"/>
        </w:numPr>
      </w:pPr>
      <w:r>
        <w:rPr>
          <w:rFonts w:ascii="Liberation Sans" w:hAnsi="Liberation Sans"/>
        </w:rPr>
        <w:t xml:space="preserve">Cache hit rate.</w:t>
      </w:r>
    </w:p>
    <w:p>
      <w:pPr>
        <w:pStyle w:val="Compact"/>
        <w:numPr>
          <w:ilvl w:val="0"/>
          <w:numId w:val="1084"/>
        </w:numPr>
      </w:pPr>
      <w:r>
        <w:rPr>
          <w:rFonts w:ascii="Liberation Sans" w:hAnsi="Liberation Sans"/>
        </w:rPr>
        <w:t xml:space="preserve">Rate-limit rejection count.</w:t>
      </w:r>
    </w:p>
    <w:p>
      <w:pPr>
        <w:pStyle w:val="Compact"/>
        <w:numPr>
          <w:ilvl w:val="0"/>
          <w:numId w:val="1084"/>
        </w:numPr>
      </w:pPr>
      <w:r>
        <w:rPr>
          <w:rFonts w:ascii="Liberation Sans" w:hAnsi="Liberation Sans"/>
        </w:rPr>
        <w:t xml:space="preserve">Provider latency, timeout, and circuit state.</w:t>
      </w:r>
    </w:p>
    <w:p>
      <w:pPr>
        <w:pStyle w:val="Compact"/>
        <w:numPr>
          <w:ilvl w:val="0"/>
          <w:numId w:val="1084"/>
        </w:numPr>
      </w:pPr>
      <w:r>
        <w:rPr>
          <w:rFonts w:ascii="Liberation Sans" w:hAnsi="Liberation Sans"/>
        </w:rPr>
        <w:t xml:space="preserve">Queue depth and job age.</w:t>
      </w:r>
    </w:p>
    <w:p>
      <w:pPr>
        <w:pStyle w:val="Compact"/>
        <w:numPr>
          <w:ilvl w:val="0"/>
          <w:numId w:val="1084"/>
        </w:numPr>
      </w:pPr>
      <w:r>
        <w:rPr>
          <w:rFonts w:ascii="Liberation Sans" w:hAnsi="Liberation Sans"/>
        </w:rPr>
        <w:t xml:space="preserve">Rule match count and false-positive reports.</w:t>
      </w:r>
    </w:p>
    <w:p>
      <w:pPr>
        <w:pStyle w:val="Compact"/>
        <w:numPr>
          <w:ilvl w:val="0"/>
          <w:numId w:val="1084"/>
        </w:numPr>
      </w:pPr>
      <w:r>
        <w:rPr>
          <w:rFonts w:ascii="Liberation Sans" w:hAnsi="Liberation Sans"/>
        </w:rPr>
        <w:t xml:space="preserve">Score distribution and confidence distribution.</w:t>
      </w:r>
    </w:p>
    <w:p>
      <w:pPr>
        <w:pStyle w:val="Compact"/>
        <w:numPr>
          <w:ilvl w:val="0"/>
          <w:numId w:val="1084"/>
        </w:numPr>
      </w:pPr>
      <w:r>
        <w:rPr>
          <w:rFonts w:ascii="Liberation Sans" w:hAnsi="Liberation Sans"/>
        </w:rPr>
        <w:t xml:space="preserve">Database latency and migration version.</w:t>
      </w:r>
    </w:p>
    <w:p>
      <w:pPr>
        <w:pStyle w:val="Compact"/>
        <w:numPr>
          <w:ilvl w:val="0"/>
          <w:numId w:val="1084"/>
        </w:numPr>
      </w:pPr>
      <w:r>
        <w:rPr>
          <w:rFonts w:ascii="Liberation Sans" w:hAnsi="Liberation Sans"/>
        </w:rPr>
        <w:t xml:space="preserve">Authentication failures and privileged actions.</w:t>
      </w:r>
    </w:p>
    <w:p>
      <w:pPr>
        <w:pStyle w:val="Compact"/>
        <w:numPr>
          <w:ilvl w:val="0"/>
          <w:numId w:val="1084"/>
        </w:numPr>
      </w:pPr>
      <w:r>
        <w:rPr>
          <w:rFonts w:ascii="Liberation Sans" w:hAnsi="Liberation Sans"/>
        </w:rPr>
        <w:t xml:space="preserve">Sandbox job timeout and resource limits.</w:t>
      </w:r>
    </w:p>
    <w:p>
      <w:pPr>
        <w:pStyle w:val="FirstParagraph"/>
      </w:pPr>
      <w:r>
        <w:rPr>
          <w:rFonts w:ascii="Liberation Sans" w:hAnsi="Liberation Sans"/>
        </w:rPr>
        <w:t xml:space="preserve">Logging rules:</w:t>
      </w:r>
    </w:p>
    <w:p>
      <w:pPr>
        <w:pStyle w:val="Compact"/>
        <w:numPr>
          <w:ilvl w:val="0"/>
          <w:numId w:val="1085"/>
        </w:numPr>
      </w:pPr>
      <w:r>
        <w:rPr>
          <w:rFonts w:ascii="Liberation Sans" w:hAnsi="Liberation Sans"/>
        </w:rPr>
        <w:t xml:space="preserve">Structured logs.</w:t>
      </w:r>
    </w:p>
    <w:p>
      <w:pPr>
        <w:pStyle w:val="Compact"/>
        <w:numPr>
          <w:ilvl w:val="0"/>
          <w:numId w:val="1085"/>
        </w:numPr>
      </w:pPr>
      <w:r>
        <w:rPr>
          <w:rFonts w:ascii="Liberation Sans" w:hAnsi="Liberation Sans"/>
        </w:rPr>
        <w:t xml:space="preserve">No secrets.</w:t>
      </w:r>
    </w:p>
    <w:p>
      <w:pPr>
        <w:pStyle w:val="Compact"/>
        <w:numPr>
          <w:ilvl w:val="0"/>
          <w:numId w:val="1085"/>
        </w:numPr>
      </w:pPr>
      <w:r>
        <w:rPr>
          <w:rFonts w:ascii="Liberation Sans" w:hAnsi="Liberation Sans"/>
        </w:rPr>
        <w:t xml:space="preserve">No raw private page or message content.</w:t>
      </w:r>
    </w:p>
    <w:p>
      <w:pPr>
        <w:pStyle w:val="Compact"/>
        <w:numPr>
          <w:ilvl w:val="0"/>
          <w:numId w:val="1085"/>
        </w:numPr>
      </w:pPr>
      <w:r>
        <w:rPr>
          <w:rFonts w:ascii="Liberation Sans" w:hAnsi="Liberation Sans"/>
        </w:rPr>
        <w:t xml:space="preserve">Hash or truncate sensitive identifiers.</w:t>
      </w:r>
    </w:p>
    <w:p>
      <w:pPr>
        <w:pStyle w:val="Compact"/>
        <w:numPr>
          <w:ilvl w:val="0"/>
          <w:numId w:val="1085"/>
        </w:numPr>
      </w:pPr>
      <w:r>
        <w:rPr>
          <w:rFonts w:ascii="Liberation Sans" w:hAnsi="Liberation Sans"/>
        </w:rPr>
        <w:t xml:space="preserve">Security events include actor, action, target, outcome, and correlation ID.</w:t>
      </w:r>
    </w:p>
    <w:bookmarkEnd w:id="132"/>
    <w:bookmarkStart w:id="136" w:name="X89fadffb4442af4ef00f604b1b1f03707816a5a"/>
    <w:p>
      <w:pPr>
        <w:pStyle w:val="Heading1"/>
        <w:pBdr>
          <w:bottom w:val="single" w:sz="8" w:space="4" w:color="9CCBC6"/>
        </w:pBdr>
      </w:pPr>
      <w:r>
        <w:rPr>
          <w:rFonts w:ascii="Liberation Sans" w:hAnsi="Liberation Sans"/>
        </w:rPr>
        <w:t xml:space="preserve">25. Testing Strategy</w:t>
      </w:r>
    </w:p>
    <w:bookmarkStart w:id="133" w:name="Xf33283213d22545234097399c3e0794faa8a4ef"/>
    <w:p>
      <w:pPr>
        <w:pStyle w:val="Heading2"/>
      </w:pPr>
      <w:r>
        <w:rPr>
          <w:rFonts w:ascii="Liberation Sans" w:hAnsi="Liberation Sans"/>
        </w:rPr>
        <w:t xml:space="preserve">25.1 Required test layers</w:t>
      </w:r>
    </w:p>
    <w:p>
      <w:pPr>
        <w:pStyle w:val="Compact"/>
        <w:numPr>
          <w:ilvl w:val="0"/>
          <w:numId w:val="1086"/>
        </w:numPr>
      </w:pPr>
      <w:r>
        <w:rPr>
          <w:rFonts w:ascii="Liberation Sans" w:hAnsi="Liberation Sans"/>
        </w:rPr>
        <w:t xml:space="preserve">Unit tests for every new method and domain behavior.</w:t>
      </w:r>
    </w:p>
    <w:p>
      <w:pPr>
        <w:pStyle w:val="Compact"/>
        <w:numPr>
          <w:ilvl w:val="0"/>
          <w:numId w:val="1086"/>
        </w:numPr>
      </w:pPr>
      <w:r>
        <w:rPr>
          <w:rFonts w:ascii="Liberation Sans" w:hAnsi="Liberation Sans"/>
        </w:rPr>
        <w:t xml:space="preserve">Architecture tests for layer dependencies.</w:t>
      </w:r>
    </w:p>
    <w:p>
      <w:pPr>
        <w:pStyle w:val="Compact"/>
        <w:numPr>
          <w:ilvl w:val="0"/>
          <w:numId w:val="1086"/>
        </w:numPr>
      </w:pPr>
      <w:r>
        <w:rPr>
          <w:rFonts w:ascii="Liberation Sans" w:hAnsi="Liberation Sans"/>
        </w:rPr>
        <w:t xml:space="preserve">Integration tests with PostgreSQL.</w:t>
      </w:r>
    </w:p>
    <w:p>
      <w:pPr>
        <w:pStyle w:val="Compact"/>
        <w:numPr>
          <w:ilvl w:val="0"/>
          <w:numId w:val="1086"/>
        </w:numPr>
      </w:pPr>
      <w:r>
        <w:rPr>
          <w:rFonts w:ascii="Liberation Sans" w:hAnsi="Liberation Sans"/>
        </w:rPr>
        <w:t xml:space="preserve">Integration tests with Redis.</w:t>
      </w:r>
    </w:p>
    <w:p>
      <w:pPr>
        <w:pStyle w:val="Compact"/>
        <w:numPr>
          <w:ilvl w:val="0"/>
          <w:numId w:val="1086"/>
        </w:numPr>
      </w:pPr>
      <w:r>
        <w:rPr>
          <w:rFonts w:ascii="Liberation Sans" w:hAnsi="Liberation Sans"/>
        </w:rPr>
        <w:t xml:space="preserve">CoreDNS integration tests.</w:t>
      </w:r>
    </w:p>
    <w:p>
      <w:pPr>
        <w:pStyle w:val="Compact"/>
        <w:numPr>
          <w:ilvl w:val="0"/>
          <w:numId w:val="1086"/>
        </w:numPr>
      </w:pPr>
      <w:r>
        <w:rPr>
          <w:rFonts w:ascii="Liberation Sans" w:hAnsi="Liberation Sans"/>
        </w:rPr>
        <w:t xml:space="preserve">API contract tests.</w:t>
      </w:r>
    </w:p>
    <w:p>
      <w:pPr>
        <w:pStyle w:val="Compact"/>
        <w:numPr>
          <w:ilvl w:val="0"/>
          <w:numId w:val="1086"/>
        </w:numPr>
      </w:pPr>
      <w:r>
        <w:rPr>
          <w:rFonts w:ascii="Liberation Sans" w:hAnsi="Liberation Sans"/>
        </w:rPr>
        <w:t xml:space="preserve">Authentication and authorization tests.</w:t>
      </w:r>
    </w:p>
    <w:p>
      <w:pPr>
        <w:pStyle w:val="Compact"/>
        <w:numPr>
          <w:ilvl w:val="0"/>
          <w:numId w:val="1086"/>
        </w:numPr>
      </w:pPr>
      <w:r>
        <w:rPr>
          <w:rFonts w:ascii="Liberation Sans" w:hAnsi="Liberation Sans"/>
        </w:rPr>
        <w:t xml:space="preserve">Cryptographic known-answer and failure tests.</w:t>
      </w:r>
    </w:p>
    <w:p>
      <w:pPr>
        <w:pStyle w:val="Compact"/>
        <w:numPr>
          <w:ilvl w:val="0"/>
          <w:numId w:val="1086"/>
        </w:numPr>
      </w:pPr>
      <w:r>
        <w:rPr>
          <w:rFonts w:ascii="Liberation Sans" w:hAnsi="Liberation Sans"/>
        </w:rPr>
        <w:t xml:space="preserve">Rule simulation regression tests.</w:t>
      </w:r>
    </w:p>
    <w:p>
      <w:pPr>
        <w:pStyle w:val="Compact"/>
        <w:numPr>
          <w:ilvl w:val="0"/>
          <w:numId w:val="1086"/>
        </w:numPr>
      </w:pPr>
      <w:r>
        <w:rPr>
          <w:rFonts w:ascii="Liberation Sans" w:hAnsi="Liberation Sans"/>
        </w:rPr>
        <w:t xml:space="preserve">Scoring accuracy regression tests.</w:t>
      </w:r>
    </w:p>
    <w:p>
      <w:pPr>
        <w:pStyle w:val="Compact"/>
        <w:numPr>
          <w:ilvl w:val="0"/>
          <w:numId w:val="1086"/>
        </w:numPr>
      </w:pPr>
      <w:r>
        <w:rPr>
          <w:rFonts w:ascii="Liberation Sans" w:hAnsi="Liberation Sans"/>
        </w:rPr>
        <w:t xml:space="preserve">Browser extension unit and message-contract tests.</w:t>
      </w:r>
    </w:p>
    <w:p>
      <w:pPr>
        <w:pStyle w:val="Compact"/>
        <w:numPr>
          <w:ilvl w:val="0"/>
          <w:numId w:val="1086"/>
        </w:numPr>
      </w:pPr>
      <w:r>
        <w:rPr>
          <w:rFonts w:ascii="Liberation Sans" w:hAnsi="Liberation Sans"/>
        </w:rPr>
        <w:t xml:space="preserve">Playwright end-to-end tests for public, consumer, and admin flows.</w:t>
      </w:r>
    </w:p>
    <w:p>
      <w:pPr>
        <w:pStyle w:val="Compact"/>
        <w:numPr>
          <w:ilvl w:val="0"/>
          <w:numId w:val="1086"/>
        </w:numPr>
      </w:pPr>
      <w:r>
        <w:rPr>
          <w:rFonts w:ascii="Liberation Sans" w:hAnsi="Liberation Sans"/>
        </w:rPr>
        <w:t xml:space="preserve">Migration tests.</w:t>
      </w:r>
    </w:p>
    <w:p>
      <w:pPr>
        <w:pStyle w:val="Compact"/>
        <w:numPr>
          <w:ilvl w:val="0"/>
          <w:numId w:val="1086"/>
        </w:numPr>
      </w:pPr>
      <w:r>
        <w:rPr>
          <w:rFonts w:ascii="Liberation Sans" w:hAnsi="Liberation Sans"/>
        </w:rPr>
        <w:t xml:space="preserve">Load and rate-limit tests.</w:t>
      </w:r>
    </w:p>
    <w:p>
      <w:pPr>
        <w:pStyle w:val="Compact"/>
        <w:numPr>
          <w:ilvl w:val="0"/>
          <w:numId w:val="1086"/>
        </w:numPr>
      </w:pPr>
      <w:r>
        <w:rPr>
          <w:rFonts w:ascii="Liberation Sans" w:hAnsi="Liberation Sans"/>
        </w:rPr>
        <w:t xml:space="preserve">Security tests for replay, SSRF, injection, XSS, CSRF, and authorization bypass.</w:t>
      </w:r>
    </w:p>
    <w:p>
      <w:pPr>
        <w:pStyle w:val="Compact"/>
        <w:numPr>
          <w:ilvl w:val="0"/>
          <w:numId w:val="1086"/>
        </w:numPr>
      </w:pPr>
      <w:r>
        <w:rPr>
          <w:rFonts w:ascii="Liberation Sans" w:hAnsi="Liberation Sans"/>
        </w:rPr>
        <w:t xml:space="preserve">Backup and restore tests before production.</w:t>
      </w:r>
    </w:p>
    <w:bookmarkEnd w:id="133"/>
    <w:bookmarkStart w:id="134" w:name="X68d55484641355166da5a0d750a6d68652e98b9"/>
    <w:p>
      <w:pPr>
        <w:pStyle w:val="Heading2"/>
      </w:pPr>
      <w:r>
        <w:rPr>
          <w:rFonts w:ascii="Liberation Sans" w:hAnsi="Liberation Sans"/>
        </w:rPr>
        <w:t xml:space="preserve">25.2 Mandatory scoring scenarios</w:t>
      </w:r>
    </w:p>
    <w:p>
      <w:pPr>
        <w:pStyle w:val="Compact"/>
        <w:numPr>
          <w:ilvl w:val="0"/>
          <w:numId w:val="1087"/>
        </w:numPr>
      </w:pPr>
      <w:r>
        <w:rPr>
          <w:rFonts w:ascii="Liberation Sans" w:hAnsi="Liberation Sans"/>
        </w:rPr>
        <w:t xml:space="preserve">Trusted domain homepage.</w:t>
      </w:r>
    </w:p>
    <w:p>
      <w:pPr>
        <w:pStyle w:val="Compact"/>
        <w:numPr>
          <w:ilvl w:val="0"/>
          <w:numId w:val="1087"/>
        </w:numPr>
      </w:pPr>
      <w:r>
        <w:rPr>
          <w:rFonts w:ascii="Liberation Sans" w:hAnsi="Liberation Sans"/>
        </w:rPr>
        <w:t xml:space="preserve">Trusted domain user-generated page.</w:t>
      </w:r>
    </w:p>
    <w:p>
      <w:pPr>
        <w:pStyle w:val="Compact"/>
        <w:numPr>
          <w:ilvl w:val="0"/>
          <w:numId w:val="1087"/>
        </w:numPr>
      </w:pPr>
      <w:r>
        <w:rPr>
          <w:rFonts w:ascii="Liberation Sans" w:hAnsi="Liberation Sans"/>
        </w:rPr>
        <w:t xml:space="preserve">Unknown clean HTTPS site.</w:t>
      </w:r>
    </w:p>
    <w:p>
      <w:pPr>
        <w:pStyle w:val="Compact"/>
        <w:numPr>
          <w:ilvl w:val="0"/>
          <w:numId w:val="1087"/>
        </w:numPr>
      </w:pPr>
      <w:r>
        <w:rPr>
          <w:rFonts w:ascii="Liberation Sans" w:hAnsi="Liberation Sans"/>
        </w:rPr>
        <w:t xml:space="preserve">Unknown login page.</w:t>
      </w:r>
    </w:p>
    <w:p>
      <w:pPr>
        <w:pStyle w:val="Compact"/>
        <w:numPr>
          <w:ilvl w:val="0"/>
          <w:numId w:val="1087"/>
        </w:numPr>
      </w:pPr>
      <w:r>
        <w:rPr>
          <w:rFonts w:ascii="Liberation Sans" w:hAnsi="Liberation Sans"/>
        </w:rPr>
        <w:t xml:space="preserve">Unknown payment page.</w:t>
      </w:r>
    </w:p>
    <w:p>
      <w:pPr>
        <w:pStyle w:val="Compact"/>
        <w:numPr>
          <w:ilvl w:val="0"/>
          <w:numId w:val="1087"/>
        </w:numPr>
      </w:pPr>
      <w:r>
        <w:rPr>
          <w:rFonts w:ascii="Liberation Sans" w:hAnsi="Liberation Sans"/>
        </w:rPr>
        <w:t xml:space="preserve">Executable download.</w:t>
      </w:r>
    </w:p>
    <w:p>
      <w:pPr>
        <w:pStyle w:val="Compact"/>
        <w:numPr>
          <w:ilvl w:val="0"/>
          <w:numId w:val="1087"/>
        </w:numPr>
      </w:pPr>
      <w:r>
        <w:rPr>
          <w:rFonts w:ascii="Liberation Sans" w:hAnsi="Liberation Sans"/>
        </w:rPr>
        <w:t xml:space="preserve">Archive download.</w:t>
      </w:r>
    </w:p>
    <w:p>
      <w:pPr>
        <w:pStyle w:val="Compact"/>
        <w:numPr>
          <w:ilvl w:val="0"/>
          <w:numId w:val="1087"/>
        </w:numPr>
      </w:pPr>
      <w:r>
        <w:rPr>
          <w:rFonts w:ascii="Liberation Sans" w:hAnsi="Liberation Sans"/>
        </w:rPr>
        <w:t xml:space="preserve">Shortened URL.</w:t>
      </w:r>
    </w:p>
    <w:p>
      <w:pPr>
        <w:pStyle w:val="Compact"/>
        <w:numPr>
          <w:ilvl w:val="0"/>
          <w:numId w:val="1087"/>
        </w:numPr>
      </w:pPr>
      <w:r>
        <w:rPr>
          <w:rFonts w:ascii="Liberation Sans" w:hAnsi="Liberation Sans"/>
        </w:rPr>
        <w:t xml:space="preserve">Obfuscated URL.</w:t>
      </w:r>
    </w:p>
    <w:p>
      <w:pPr>
        <w:pStyle w:val="Compact"/>
        <w:numPr>
          <w:ilvl w:val="0"/>
          <w:numId w:val="1087"/>
        </w:numPr>
      </w:pPr>
      <w:r>
        <w:rPr>
          <w:rFonts w:ascii="Liberation Sans" w:hAnsi="Liberation Sans"/>
        </w:rPr>
        <w:t xml:space="preserve">Known phishing hit.</w:t>
      </w:r>
    </w:p>
    <w:p>
      <w:pPr>
        <w:pStyle w:val="Compact"/>
        <w:numPr>
          <w:ilvl w:val="0"/>
          <w:numId w:val="1087"/>
        </w:numPr>
      </w:pPr>
      <w:r>
        <w:rPr>
          <w:rFonts w:ascii="Liberation Sans" w:hAnsi="Liberation Sans"/>
        </w:rPr>
        <w:t xml:space="preserve">Known malware hit.</w:t>
      </w:r>
    </w:p>
    <w:p>
      <w:pPr>
        <w:pStyle w:val="Compact"/>
        <w:numPr>
          <w:ilvl w:val="0"/>
          <w:numId w:val="1087"/>
        </w:numPr>
      </w:pPr>
      <w:r>
        <w:rPr>
          <w:rFonts w:ascii="Liberation Sans" w:hAnsi="Liberation Sans"/>
        </w:rPr>
        <w:t xml:space="preserve">Provider timeout.</w:t>
      </w:r>
    </w:p>
    <w:p>
      <w:pPr>
        <w:pStyle w:val="Compact"/>
        <w:numPr>
          <w:ilvl w:val="0"/>
          <w:numId w:val="1087"/>
        </w:numPr>
      </w:pPr>
      <w:r>
        <w:rPr>
          <w:rFonts w:ascii="Liberation Sans" w:hAnsi="Liberation Sans"/>
        </w:rPr>
        <w:t xml:space="preserve">Conflicting providers.</w:t>
      </w:r>
    </w:p>
    <w:p>
      <w:pPr>
        <w:pStyle w:val="Compact"/>
        <w:numPr>
          <w:ilvl w:val="0"/>
          <w:numId w:val="1087"/>
        </w:numPr>
      </w:pPr>
      <w:r>
        <w:rPr>
          <w:rFonts w:ascii="Liberation Sans" w:hAnsi="Liberation Sans"/>
        </w:rPr>
        <w:t xml:space="preserve">Verified signature with risky content.</w:t>
      </w:r>
    </w:p>
    <w:p>
      <w:pPr>
        <w:pStyle w:val="Compact"/>
        <w:numPr>
          <w:ilvl w:val="0"/>
          <w:numId w:val="1087"/>
        </w:numPr>
      </w:pPr>
      <w:r>
        <w:rPr>
          <w:rFonts w:ascii="Liberation Sans" w:hAnsi="Liberation Sans"/>
        </w:rPr>
        <w:t xml:space="preserve">Many anonymous reports.</w:t>
      </w:r>
    </w:p>
    <w:p>
      <w:pPr>
        <w:pStyle w:val="Compact"/>
        <w:numPr>
          <w:ilvl w:val="0"/>
          <w:numId w:val="1087"/>
        </w:numPr>
      </w:pPr>
      <w:r>
        <w:rPr>
          <w:rFonts w:ascii="Liberation Sans" w:hAnsi="Liberation Sans"/>
        </w:rPr>
        <w:t xml:space="preserve">Trusted reviewer report.</w:t>
      </w:r>
    </w:p>
    <w:p>
      <w:pPr>
        <w:pStyle w:val="Compact"/>
        <w:numPr>
          <w:ilvl w:val="0"/>
          <w:numId w:val="1087"/>
        </w:numPr>
      </w:pPr>
      <w:r>
        <w:rPr>
          <w:rFonts w:ascii="Liberation Sans" w:hAnsi="Liberation Sans"/>
        </w:rPr>
        <w:t xml:space="preserve">Disabled rule.</w:t>
      </w:r>
    </w:p>
    <w:p>
      <w:pPr>
        <w:pStyle w:val="Compact"/>
        <w:numPr>
          <w:ilvl w:val="0"/>
          <w:numId w:val="1087"/>
        </w:numPr>
      </w:pPr>
      <w:r>
        <w:rPr>
          <w:rFonts w:ascii="Liberation Sans" w:hAnsi="Liberation Sans"/>
        </w:rPr>
        <w:t xml:space="preserve">Watch rule.</w:t>
      </w:r>
    </w:p>
    <w:p>
      <w:pPr>
        <w:pStyle w:val="Compact"/>
        <w:numPr>
          <w:ilvl w:val="0"/>
          <w:numId w:val="1087"/>
        </w:numPr>
      </w:pPr>
      <w:r>
        <w:rPr>
          <w:rFonts w:ascii="Liberation Sans" w:hAnsi="Liberation Sans"/>
        </w:rPr>
        <w:t xml:space="preserve">Approved active rule.</w:t>
      </w:r>
    </w:p>
    <w:p>
      <w:pPr>
        <w:pStyle w:val="Compact"/>
        <w:numPr>
          <w:ilvl w:val="0"/>
          <w:numId w:val="1087"/>
        </w:numPr>
      </w:pPr>
      <w:r>
        <w:rPr>
          <w:rFonts w:ascii="Liberation Sans" w:hAnsi="Liberation Sans"/>
        </w:rPr>
        <w:t xml:space="preserve">Critical override with and without approval.</w:t>
      </w:r>
    </w:p>
    <w:bookmarkEnd w:id="134"/>
    <w:bookmarkStart w:id="135" w:name="Xe0d00e34564e37cf7596322f8e1cdf7173c11fe"/>
    <w:p>
      <w:pPr>
        <w:pStyle w:val="Heading2"/>
      </w:pPr>
      <w:r>
        <w:rPr>
          <w:rFonts w:ascii="Liberation Sans" w:hAnsi="Liberation Sans"/>
        </w:rPr>
        <w:t xml:space="preserve">25.3 Definition of done for a method or feature</w:t>
      </w:r>
    </w:p>
    <w:p>
      <w:pPr>
        <w:pStyle w:val="FirstParagraph"/>
      </w:pPr>
      <w:r>
        <w:rPr>
          <w:rFonts w:ascii="Liberation Sans" w:hAnsi="Liberation Sans"/>
        </w:rPr>
        <w:t xml:space="preserve">A work item is not done until:</w:t>
      </w:r>
    </w:p>
    <w:p>
      <w:pPr>
        <w:pStyle w:val="Compact"/>
        <w:numPr>
          <w:ilvl w:val="0"/>
          <w:numId w:val="1088"/>
        </w:numPr>
      </w:pPr>
      <w:r>
        <w:rPr>
          <w:rFonts w:ascii="Liberation Sans" w:hAnsi="Liberation Sans"/>
        </w:rPr>
        <w:t xml:space="preserve">Input validation exists.</w:t>
      </w:r>
    </w:p>
    <w:p>
      <w:pPr>
        <w:pStyle w:val="Compact"/>
        <w:numPr>
          <w:ilvl w:val="0"/>
          <w:numId w:val="1088"/>
        </w:numPr>
      </w:pPr>
      <w:r>
        <w:rPr>
          <w:rFonts w:ascii="Liberation Sans" w:hAnsi="Liberation Sans"/>
        </w:rPr>
        <w:t xml:space="preserve">Authorization is correct.</w:t>
      </w:r>
    </w:p>
    <w:p>
      <w:pPr>
        <w:pStyle w:val="Compact"/>
        <w:numPr>
          <w:ilvl w:val="0"/>
          <w:numId w:val="1088"/>
        </w:numPr>
      </w:pPr>
      <w:r>
        <w:rPr>
          <w:rFonts w:ascii="Liberation Sans" w:hAnsi="Liberation Sans"/>
        </w:rPr>
        <w:t xml:space="preserve">Security and privacy behavior is documented.</w:t>
      </w:r>
    </w:p>
    <w:p>
      <w:pPr>
        <w:pStyle w:val="Compact"/>
        <w:numPr>
          <w:ilvl w:val="0"/>
          <w:numId w:val="1088"/>
        </w:numPr>
      </w:pPr>
      <w:r>
        <w:rPr>
          <w:rFonts w:ascii="Liberation Sans" w:hAnsi="Liberation Sans"/>
        </w:rPr>
        <w:t xml:space="preserve">Logging is safe.</w:t>
      </w:r>
    </w:p>
    <w:p>
      <w:pPr>
        <w:pStyle w:val="Compact"/>
        <w:numPr>
          <w:ilvl w:val="0"/>
          <w:numId w:val="1088"/>
        </w:numPr>
      </w:pPr>
      <w:r>
        <w:rPr>
          <w:rFonts w:ascii="Liberation Sans" w:hAnsi="Liberation Sans"/>
        </w:rPr>
        <w:t xml:space="preserve">Cancellation is supported for I/O.</w:t>
      </w:r>
    </w:p>
    <w:p>
      <w:pPr>
        <w:pStyle w:val="Compact"/>
        <w:numPr>
          <w:ilvl w:val="0"/>
          <w:numId w:val="1088"/>
        </w:numPr>
      </w:pPr>
      <w:r>
        <w:rPr>
          <w:rFonts w:ascii="Liberation Sans" w:hAnsi="Liberation Sans"/>
        </w:rPr>
        <w:t xml:space="preserve">Tests cover success, validation failure, authorization failure, and important edge cases.</w:t>
      </w:r>
    </w:p>
    <w:p>
      <w:pPr>
        <w:pStyle w:val="Compact"/>
        <w:numPr>
          <w:ilvl w:val="0"/>
          <w:numId w:val="1088"/>
        </w:numPr>
      </w:pPr>
      <w:r>
        <w:rPr>
          <w:rFonts w:ascii="Liberation Sans" w:hAnsi="Liberation Sans"/>
        </w:rPr>
        <w:t xml:space="preserve">No secrets are added.</w:t>
      </w:r>
    </w:p>
    <w:p>
      <w:pPr>
        <w:pStyle w:val="Compact"/>
        <w:numPr>
          <w:ilvl w:val="0"/>
          <w:numId w:val="1088"/>
        </w:numPr>
      </w:pPr>
      <w:r>
        <w:rPr>
          <w:rFonts w:ascii="Liberation Sans" w:hAnsi="Liberation Sans"/>
        </w:rPr>
        <w:t xml:space="preserve">Targeted tests pass.</w:t>
      </w:r>
    </w:p>
    <w:p>
      <w:pPr>
        <w:pStyle w:val="Compact"/>
        <w:numPr>
          <w:ilvl w:val="0"/>
          <w:numId w:val="1088"/>
        </w:numPr>
      </w:pPr>
      <w:r>
        <w:rPr>
          <w:rFonts w:ascii="Liberation Sans" w:hAnsi="Liberation Sans"/>
        </w:rPr>
        <w:t xml:space="preserve">Full build passes.</w:t>
      </w:r>
    </w:p>
    <w:p>
      <w:pPr>
        <w:pStyle w:val="Compact"/>
        <w:numPr>
          <w:ilvl w:val="0"/>
          <w:numId w:val="1088"/>
        </w:numPr>
      </w:pPr>
      <w:r>
        <w:rPr>
          <w:rFonts w:ascii="Liberation Sans" w:hAnsi="Liberation Sans"/>
        </w:rPr>
        <w:t xml:space="preserve">Relevant docs are updated.</w:t>
      </w:r>
    </w:p>
    <w:bookmarkEnd w:id="135"/>
    <w:bookmarkEnd w:id="136"/>
    <w:bookmarkStart w:id="140" w:name="X0e46668eaaf7599463d1f2a3e4e33337cc373d8"/>
    <w:p>
      <w:pPr>
        <w:pStyle w:val="Heading1"/>
        <w:pBdr>
          <w:bottom w:val="single" w:sz="8" w:space="4" w:color="9CCBC6"/>
        </w:pBdr>
      </w:pPr>
      <w:r>
        <w:rPr>
          <w:rFonts w:ascii="Liberation Sans" w:hAnsi="Liberation Sans"/>
        </w:rPr>
        <w:t xml:space="preserve">26. Deployment and Operations</w:t>
      </w:r>
    </w:p>
    <w:bookmarkStart w:id="137" w:name="Xcb25c9daf04b4bf286d3a2daa0ddefad414f793"/>
    <w:p>
      <w:pPr>
        <w:pStyle w:val="Heading2"/>
      </w:pPr>
      <w:r>
        <w:rPr>
          <w:rFonts w:ascii="Liberation Sans" w:hAnsi="Liberation Sans"/>
        </w:rPr>
        <w:t xml:space="preserve">26.1 Environments</w:t>
      </w:r>
    </w:p>
    <w:p>
      <w:pPr>
        <w:pStyle w:val="Compact"/>
        <w:numPr>
          <w:ilvl w:val="0"/>
          <w:numId w:val="1089"/>
        </w:numPr>
      </w:pPr>
      <w:r>
        <w:rPr>
          <w:rFonts w:ascii="Liberation Sans" w:hAnsi="Liberation Sans"/>
        </w:rPr>
        <w:t xml:space="preserve">Local Development.</w:t>
      </w:r>
    </w:p>
    <w:p>
      <w:pPr>
        <w:pStyle w:val="Compact"/>
        <w:numPr>
          <w:ilvl w:val="0"/>
          <w:numId w:val="1089"/>
        </w:numPr>
      </w:pPr>
      <w:r>
        <w:rPr>
          <w:rFonts w:ascii="Liberation Sans" w:hAnsi="Liberation Sans"/>
        </w:rPr>
        <w:t xml:space="preserve">CI Test.</w:t>
      </w:r>
    </w:p>
    <w:p>
      <w:pPr>
        <w:pStyle w:val="Compact"/>
        <w:numPr>
          <w:ilvl w:val="0"/>
          <w:numId w:val="1089"/>
        </w:numPr>
      </w:pPr>
      <w:r>
        <w:rPr>
          <w:rFonts w:ascii="Liberation Sans" w:hAnsi="Liberation Sans"/>
        </w:rPr>
        <w:t xml:space="preserve">Staging.</w:t>
      </w:r>
    </w:p>
    <w:p>
      <w:pPr>
        <w:pStyle w:val="Compact"/>
        <w:numPr>
          <w:ilvl w:val="0"/>
          <w:numId w:val="1089"/>
        </w:numPr>
      </w:pPr>
      <w:r>
        <w:rPr>
          <w:rFonts w:ascii="Liberation Sans" w:hAnsi="Liberation Sans"/>
        </w:rPr>
        <w:t xml:space="preserve">Production.</w:t>
      </w:r>
    </w:p>
    <w:p>
      <w:pPr>
        <w:pStyle w:val="FirstParagraph"/>
      </w:pPr>
      <w:r>
        <w:rPr>
          <w:rFonts w:ascii="Liberation Sans" w:hAnsi="Liberation Sans"/>
        </w:rPr>
        <w:t xml:space="preserve">Each environment must have separate databases, Redis instances, keys, provider credentials, and callback URLs.</w:t>
      </w:r>
    </w:p>
    <w:bookmarkEnd w:id="137"/>
    <w:bookmarkStart w:id="138" w:name="Xa69a728d15b667a9949c15e77f51dbed4a7c3bd"/>
    <w:p>
      <w:pPr>
        <w:pStyle w:val="Heading2"/>
      </w:pPr>
      <w:r>
        <w:rPr>
          <w:rFonts w:ascii="Liberation Sans" w:hAnsi="Liberation Sans"/>
        </w:rPr>
        <w:t xml:space="preserve">26.2 Deployment direction</w:t>
      </w:r>
    </w:p>
    <w:p>
      <w:pPr>
        <w:pStyle w:val="Compact"/>
        <w:numPr>
          <w:ilvl w:val="0"/>
          <w:numId w:val="1090"/>
        </w:numPr>
      </w:pPr>
      <w:r>
        <w:rPr>
          <w:rFonts w:ascii="Liberation Sans" w:hAnsi="Liberation Sans"/>
        </w:rPr>
        <w:t xml:space="preserve">Build OCI container images for HIP.ApiService, HIP.Web, and HIP.SandboxWorker.</w:t>
      </w:r>
    </w:p>
    <w:p>
      <w:pPr>
        <w:pStyle w:val="Compact"/>
        <w:numPr>
          <w:ilvl w:val="0"/>
          <w:numId w:val="1090"/>
        </w:numPr>
      </w:pPr>
      <w:r>
        <w:rPr>
          <w:rFonts w:ascii="Liberation Sans" w:hAnsi="Liberation Sans"/>
        </w:rPr>
        <w:t xml:space="preserve">Use Aspire publishing or generated deployment artifacts as a starting point.</w:t>
      </w:r>
    </w:p>
    <w:p>
      <w:pPr>
        <w:pStyle w:val="Compact"/>
        <w:numPr>
          <w:ilvl w:val="0"/>
          <w:numId w:val="1090"/>
        </w:numPr>
      </w:pPr>
      <w:r>
        <w:rPr>
          <w:rFonts w:ascii="Liberation Sans" w:hAnsi="Liberation Sans"/>
        </w:rPr>
        <w:t xml:space="preserve">Use a managed PostgreSQL service in production when possible.</w:t>
      </w:r>
    </w:p>
    <w:p>
      <w:pPr>
        <w:pStyle w:val="Compact"/>
        <w:numPr>
          <w:ilvl w:val="0"/>
          <w:numId w:val="1090"/>
        </w:numPr>
      </w:pPr>
      <w:r>
        <w:rPr>
          <w:rFonts w:ascii="Liberation Sans" w:hAnsi="Liberation Sans"/>
        </w:rPr>
        <w:t xml:space="preserve">Use managed Redis when possible.</w:t>
      </w:r>
    </w:p>
    <w:p>
      <w:pPr>
        <w:pStyle w:val="Compact"/>
        <w:numPr>
          <w:ilvl w:val="0"/>
          <w:numId w:val="1090"/>
        </w:numPr>
      </w:pPr>
      <w:r>
        <w:rPr>
          <w:rFonts w:ascii="Liberation Sans" w:hAnsi="Liberation Sans"/>
        </w:rPr>
        <w:t xml:space="preserve">Put public traffic behind a reverse proxy or managed ingress.</w:t>
      </w:r>
    </w:p>
    <w:p>
      <w:pPr>
        <w:pStyle w:val="Compact"/>
        <w:numPr>
          <w:ilvl w:val="0"/>
          <w:numId w:val="1090"/>
        </w:numPr>
      </w:pPr>
      <w:r>
        <w:rPr>
          <w:rFonts w:ascii="Liberation Sans" w:hAnsi="Liberation Sans"/>
        </w:rPr>
        <w:t xml:space="preserve">Enforce TLS at the edge and application.</w:t>
      </w:r>
    </w:p>
    <w:p>
      <w:pPr>
        <w:pStyle w:val="Compact"/>
        <w:numPr>
          <w:ilvl w:val="0"/>
          <w:numId w:val="1090"/>
        </w:numPr>
      </w:pPr>
      <w:r>
        <w:rPr>
          <w:rFonts w:ascii="Liberation Sans" w:hAnsi="Liberation Sans"/>
        </w:rPr>
        <w:t xml:space="preserve">Use a managed secret store.</w:t>
      </w:r>
    </w:p>
    <w:p>
      <w:pPr>
        <w:pStyle w:val="Compact"/>
        <w:numPr>
          <w:ilvl w:val="0"/>
          <w:numId w:val="1090"/>
        </w:numPr>
      </w:pPr>
      <w:r>
        <w:rPr>
          <w:rFonts w:ascii="Liberation Sans" w:hAnsi="Liberation Sans"/>
        </w:rPr>
        <w:t xml:space="preserve">Run database migrations as a controlled deployment step.</w:t>
      </w:r>
    </w:p>
    <w:p>
      <w:pPr>
        <w:pStyle w:val="Compact"/>
        <w:numPr>
          <w:ilvl w:val="0"/>
          <w:numId w:val="1090"/>
        </w:numPr>
      </w:pPr>
      <w:r>
        <w:rPr>
          <w:rFonts w:ascii="Liberation Sans" w:hAnsi="Liberation Sans"/>
        </w:rPr>
        <w:t xml:space="preserve">Do not allow automatic destructive schema changes on startup.</w:t>
      </w:r>
    </w:p>
    <w:bookmarkEnd w:id="138"/>
    <w:bookmarkStart w:id="139" w:name="Xb4bf68e50000a8540b287fe376050db9ae6a911"/>
    <w:p>
      <w:pPr>
        <w:pStyle w:val="Heading2"/>
      </w:pPr>
      <w:r>
        <w:rPr>
          <w:rFonts w:ascii="Liberation Sans" w:hAnsi="Liberation Sans"/>
        </w:rPr>
        <w:t xml:space="preserve">26.3 Backups</w:t>
      </w:r>
    </w:p>
    <w:p>
      <w:pPr>
        <w:pStyle w:val="Compact"/>
        <w:numPr>
          <w:ilvl w:val="0"/>
          <w:numId w:val="1091"/>
        </w:numPr>
      </w:pPr>
      <w:r>
        <w:rPr>
          <w:rFonts w:ascii="Liberation Sans" w:hAnsi="Liberation Sans"/>
        </w:rPr>
        <w:t xml:space="preserve">Automated PostgreSQL backups.</w:t>
      </w:r>
    </w:p>
    <w:p>
      <w:pPr>
        <w:pStyle w:val="Compact"/>
        <w:numPr>
          <w:ilvl w:val="0"/>
          <w:numId w:val="1091"/>
        </w:numPr>
      </w:pPr>
      <w:r>
        <w:rPr>
          <w:rFonts w:ascii="Liberation Sans" w:hAnsi="Liberation Sans"/>
        </w:rPr>
        <w:t xml:space="preserve">Point-in-time recovery where available.</w:t>
      </w:r>
    </w:p>
    <w:p>
      <w:pPr>
        <w:pStyle w:val="Compact"/>
        <w:numPr>
          <w:ilvl w:val="0"/>
          <w:numId w:val="1091"/>
        </w:numPr>
      </w:pPr>
      <w:r>
        <w:rPr>
          <w:rFonts w:ascii="Liberation Sans" w:hAnsi="Liberation Sans"/>
        </w:rPr>
        <w:t xml:space="preserve">Encrypted key and configuration backup under separate access controls.</w:t>
      </w:r>
    </w:p>
    <w:p>
      <w:pPr>
        <w:pStyle w:val="Compact"/>
        <w:numPr>
          <w:ilvl w:val="0"/>
          <w:numId w:val="1091"/>
        </w:numPr>
      </w:pPr>
      <w:r>
        <w:rPr>
          <w:rFonts w:ascii="Liberation Sans" w:hAnsi="Liberation Sans"/>
        </w:rPr>
        <w:t xml:space="preserve">Regular restore drills.</w:t>
      </w:r>
    </w:p>
    <w:p>
      <w:pPr>
        <w:pStyle w:val="Compact"/>
        <w:numPr>
          <w:ilvl w:val="0"/>
          <w:numId w:val="1091"/>
        </w:numPr>
      </w:pPr>
      <w:r>
        <w:rPr>
          <w:rFonts w:ascii="Liberation Sans" w:hAnsi="Liberation Sans"/>
        </w:rPr>
        <w:t xml:space="preserve">Audit the restore operation.</w:t>
      </w:r>
    </w:p>
    <w:bookmarkEnd w:id="139"/>
    <w:bookmarkEnd w:id="140"/>
    <w:bookmarkStart w:id="152" w:name="X0f0dc1051c42e2b7a05e9800ce1ac24069a60e5"/>
    <w:p>
      <w:pPr>
        <w:pStyle w:val="Heading1"/>
        <w:pBdr>
          <w:bottom w:val="single" w:sz="8" w:space="4" w:color="9CCBC6"/>
        </w:pBdr>
      </w:pPr>
      <w:r>
        <w:rPr>
          <w:rFonts w:ascii="Liberation Sans" w:hAnsi="Liberation Sans"/>
        </w:rPr>
        <w:t xml:space="preserve">27. Implementation Roadmap</w:t>
      </w:r>
    </w:p>
    <w:bookmarkStart w:id="141" w:name="X2b00a1ee9c917180efe7cad1e9d862d91a33824"/>
    <w:p>
      <w:pPr>
        <w:pStyle w:val="Heading2"/>
      </w:pPr>
      <w:r>
        <w:rPr>
          <w:rFonts w:ascii="Liberation Sans" w:hAnsi="Liberation Sans"/>
        </w:rPr>
        <w:t xml:space="preserve">Phase 0 - Repository truth and immediate hardening</w:t>
      </w:r>
    </w:p>
    <w:p>
      <w:pPr>
        <w:pStyle w:val="FirstParagraph"/>
      </w:pPr>
      <w:r>
        <w:rPr>
          <w:rFonts w:ascii="Liberation Sans" w:hAnsi="Liberation Sans"/>
        </w:rPr>
        <w:t xml:space="preserve">Goal: make the current foundation safe to continue.</w:t>
      </w:r>
    </w:p>
    <w:p>
      <w:pPr>
        <w:pStyle w:val="BodyText"/>
      </w:pPr>
      <w:r>
        <w:rPr>
          <w:rFonts w:ascii="Liberation Sans" w:hAnsi="Liberation Sans"/>
        </w:rPr>
        <w:t xml:space="preserve">Work packages:</w:t>
      </w:r>
    </w:p>
    <w:p>
      <w:pPr>
        <w:pStyle w:val="Compact"/>
        <w:numPr>
          <w:ilvl w:val="0"/>
          <w:numId w:val="1092"/>
        </w:numPr>
      </w:pPr>
      <w:r>
        <w:rPr>
          <w:rFonts w:ascii="Liberation Sans" w:hAnsi="Liberation Sans"/>
        </w:rPr>
        <w:t xml:space="preserve">Create a current feature and gap inventory from the repository.</w:t>
      </w:r>
    </w:p>
    <w:p>
      <w:pPr>
        <w:pStyle w:val="Compact"/>
        <w:numPr>
          <w:ilvl w:val="0"/>
          <w:numId w:val="1092"/>
        </w:numPr>
      </w:pPr>
      <w:r>
        <w:rPr>
          <w:rFonts w:ascii="Liberation Sans" w:hAnsi="Liberation Sans"/>
        </w:rPr>
        <w:t xml:space="preserve">Remove hard-coded local encryption and hashing keys from AppHost.</w:t>
      </w:r>
    </w:p>
    <w:p>
      <w:pPr>
        <w:pStyle w:val="Compact"/>
        <w:numPr>
          <w:ilvl w:val="0"/>
          <w:numId w:val="1092"/>
        </w:numPr>
      </w:pPr>
      <w:r>
        <w:rPr>
          <w:rFonts w:ascii="Liberation Sans" w:hAnsi="Liberation Sans"/>
        </w:rPr>
        <w:t xml:space="preserve">Lock development authentication to explicit Development and loopback conditions.</w:t>
      </w:r>
    </w:p>
    <w:p>
      <w:pPr>
        <w:pStyle w:val="Compact"/>
        <w:numPr>
          <w:ilvl w:val="0"/>
          <w:numId w:val="1092"/>
        </w:numPr>
      </w:pPr>
      <w:r>
        <w:rPr>
          <w:rFonts w:ascii="Liberation Sans" w:hAnsi="Liberation Sans"/>
        </w:rPr>
        <w:t xml:space="preserve">Add startup rejection for unsafe production defaults.</w:t>
      </w:r>
    </w:p>
    <w:p>
      <w:pPr>
        <w:pStyle w:val="Compact"/>
        <w:numPr>
          <w:ilvl w:val="0"/>
          <w:numId w:val="1092"/>
        </w:numPr>
      </w:pPr>
      <w:r>
        <w:rPr>
          <w:rFonts w:ascii="Liberation Sans" w:hAnsi="Liberation Sans"/>
        </w:rPr>
        <w:t xml:space="preserve">Replace production</w:t>
      </w:r>
      <w:r>
        <w:rPr>
          <w:rFonts w:ascii="Liberation Sans" w:hAnsi="Liberation Sans"/>
        </w:rPr>
        <w:t xml:space="preserve"> </w:t>
      </w:r>
      <w:r>
        <w:rPr>
          <w:rStyle w:val="VerbatimChar"/>
          <w:rFonts w:ascii="Liberation Sans" w:hAnsi="Liberation Sans"/>
        </w:rPr>
        <w:t xml:space="preserve">EnsureCreated</w:t>
      </w:r>
      <w:r>
        <w:rPr>
          <w:rFonts w:ascii="Liberation Sans" w:hAnsi="Liberation Sans"/>
        </w:rPr>
        <w:t xml:space="preserve"> </w:t>
      </w:r>
      <w:r>
        <w:rPr>
          <w:rFonts w:ascii="Liberation Sans" w:hAnsi="Liberation Sans"/>
        </w:rPr>
        <w:t xml:space="preserve">behavior with migrations and safe startup checks.</w:t>
      </w:r>
    </w:p>
    <w:p>
      <w:pPr>
        <w:pStyle w:val="Compact"/>
        <w:numPr>
          <w:ilvl w:val="0"/>
          <w:numId w:val="1092"/>
        </w:numPr>
      </w:pPr>
      <w:r>
        <w:rPr>
          <w:rFonts w:ascii="Liberation Sans" w:hAnsi="Liberation Sans"/>
        </w:rPr>
        <w:t xml:space="preserve">Add distributed Redis dedupe and nonce interfaces while preserving test adapters.</w:t>
      </w:r>
    </w:p>
    <w:p>
      <w:pPr>
        <w:pStyle w:val="Compact"/>
        <w:numPr>
          <w:ilvl w:val="0"/>
          <w:numId w:val="1092"/>
        </w:numPr>
      </w:pPr>
      <w:r>
        <w:rPr>
          <w:rFonts w:ascii="Liberation Sans" w:hAnsi="Liberation Sans"/>
        </w:rPr>
        <w:t xml:space="preserve">Update Aspire from 13.4.2 to the latest tested 13.4 patch.</w:t>
      </w:r>
    </w:p>
    <w:p>
      <w:pPr>
        <w:pStyle w:val="Compact"/>
        <w:numPr>
          <w:ilvl w:val="0"/>
          <w:numId w:val="1092"/>
        </w:numPr>
      </w:pPr>
      <w:r>
        <w:rPr>
          <w:rFonts w:ascii="Liberation Sans" w:hAnsi="Liberation Sans"/>
        </w:rPr>
        <w:t xml:space="preserve">Add baseline dependency and secret scanning in CI.</w:t>
      </w:r>
    </w:p>
    <w:p>
      <w:pPr>
        <w:pStyle w:val="Compact"/>
        <w:numPr>
          <w:ilvl w:val="0"/>
          <w:numId w:val="1092"/>
        </w:numPr>
      </w:pPr>
      <w:r>
        <w:rPr>
          <w:rFonts w:ascii="Liberation Sans" w:hAnsi="Liberation Sans"/>
        </w:rPr>
        <w:t xml:space="preserve">Confirm all admin cards use real data or no-data states.</w:t>
      </w:r>
    </w:p>
    <w:p>
      <w:pPr>
        <w:pStyle w:val="Compact"/>
        <w:numPr>
          <w:ilvl w:val="0"/>
          <w:numId w:val="1092"/>
        </w:numPr>
      </w:pPr>
      <w:r>
        <w:rPr>
          <w:rFonts w:ascii="Liberation Sans" w:hAnsi="Liberation Sans"/>
        </w:rPr>
        <w:t xml:space="preserve">Preserve brand asset hash tests.</w:t>
      </w:r>
    </w:p>
    <w:p>
      <w:pPr>
        <w:pStyle w:val="FirstParagraph"/>
      </w:pPr>
      <w:r>
        <w:rPr>
          <w:rFonts w:ascii="Liberation Sans" w:hAnsi="Liberation Sans"/>
        </w:rPr>
        <w:t xml:space="preserve">Exit criteria:</w:t>
      </w:r>
    </w:p>
    <w:p>
      <w:pPr>
        <w:pStyle w:val="Compact"/>
        <w:numPr>
          <w:ilvl w:val="0"/>
          <w:numId w:val="1093"/>
        </w:numPr>
      </w:pPr>
      <w:r>
        <w:rPr>
          <w:rFonts w:ascii="Liberation Sans" w:hAnsi="Liberation Sans"/>
        </w:rPr>
        <w:t xml:space="preserve">Full solution builds and tests.</w:t>
      </w:r>
    </w:p>
    <w:p>
      <w:pPr>
        <w:pStyle w:val="Compact"/>
        <w:numPr>
          <w:ilvl w:val="0"/>
          <w:numId w:val="1093"/>
        </w:numPr>
      </w:pPr>
      <w:r>
        <w:rPr>
          <w:rFonts w:ascii="Liberation Sans" w:hAnsi="Liberation Sans"/>
        </w:rPr>
        <w:t xml:space="preserve">Aspire starts API, web, worker, PostgreSQL, Redis, and CoreDNS.</w:t>
      </w:r>
    </w:p>
    <w:p>
      <w:pPr>
        <w:pStyle w:val="Compact"/>
        <w:numPr>
          <w:ilvl w:val="0"/>
          <w:numId w:val="1093"/>
        </w:numPr>
      </w:pPr>
      <w:r>
        <w:rPr>
          <w:rFonts w:ascii="Liberation Sans" w:hAnsi="Liberation Sans"/>
        </w:rPr>
        <w:t xml:space="preserve">No source-controlled keys.</w:t>
      </w:r>
    </w:p>
    <w:p>
      <w:pPr>
        <w:pStyle w:val="Compact"/>
        <w:numPr>
          <w:ilvl w:val="0"/>
          <w:numId w:val="1093"/>
        </w:numPr>
      </w:pPr>
      <w:r>
        <w:rPr>
          <w:rFonts w:ascii="Liberation Sans" w:hAnsi="Liberation Sans"/>
        </w:rPr>
        <w:t xml:space="preserve">Development auth cannot work in Production.</w:t>
      </w:r>
    </w:p>
    <w:p>
      <w:pPr>
        <w:pStyle w:val="Compact"/>
        <w:numPr>
          <w:ilvl w:val="0"/>
          <w:numId w:val="1093"/>
        </w:numPr>
      </w:pPr>
      <w:r>
        <w:rPr>
          <w:rFonts w:ascii="Liberation Sans" w:hAnsi="Liberation Sans"/>
        </w:rPr>
        <w:t xml:space="preserve">Database migration path is documented and tested.</w:t>
      </w:r>
    </w:p>
    <w:bookmarkEnd w:id="141"/>
    <w:bookmarkStart w:id="142" w:name="Xe9d1721ac9483b0839308ae5e102fa77fada2ac"/>
    <w:p>
      <w:pPr>
        <w:pStyle w:val="Heading2"/>
      </w:pPr>
      <w:r>
        <w:rPr>
          <w:rFonts w:ascii="Liberation Sans" w:hAnsi="Liberation Sans"/>
        </w:rPr>
        <w:t xml:space="preserve">Phase 1 - Protocol and cryptographic foundation</w:t>
      </w:r>
    </w:p>
    <w:p>
      <w:pPr>
        <w:pStyle w:val="Compact"/>
        <w:numPr>
          <w:ilvl w:val="0"/>
          <w:numId w:val="1094"/>
        </w:numPr>
      </w:pPr>
      <w:r>
        <w:rPr>
          <w:rFonts w:ascii="Liberation Sans" w:hAnsi="Liberation Sans"/>
        </w:rPr>
        <w:t xml:space="preserve">Add versioned HIP envelope models.</w:t>
      </w:r>
    </w:p>
    <w:p>
      <w:pPr>
        <w:pStyle w:val="Compact"/>
        <w:numPr>
          <w:ilvl w:val="0"/>
          <w:numId w:val="1094"/>
        </w:numPr>
      </w:pPr>
      <w:r>
        <w:rPr>
          <w:rFonts w:ascii="Liberation Sans" w:hAnsi="Liberation Sans"/>
        </w:rPr>
        <w:t xml:space="preserve">Add RFC 8785 canonicalization service.</w:t>
      </w:r>
    </w:p>
    <w:p>
      <w:pPr>
        <w:pStyle w:val="Compact"/>
        <w:numPr>
          <w:ilvl w:val="0"/>
          <w:numId w:val="1094"/>
        </w:numPr>
      </w:pPr>
      <w:r>
        <w:rPr>
          <w:rFonts w:ascii="Liberation Sans" w:hAnsi="Liberation Sans"/>
        </w:rPr>
        <w:t xml:space="preserve">Add signature provider strategy and factory.</w:t>
      </w:r>
    </w:p>
    <w:p>
      <w:pPr>
        <w:pStyle w:val="Compact"/>
        <w:numPr>
          <w:ilvl w:val="0"/>
          <w:numId w:val="1094"/>
        </w:numPr>
      </w:pPr>
      <w:r>
        <w:rPr>
          <w:rFonts w:ascii="Liberation Sans" w:hAnsi="Liberation Sans"/>
        </w:rPr>
        <w:t xml:space="preserve">Add ML-DSA-65 provider with platform support checks.</w:t>
      </w:r>
    </w:p>
    <w:p>
      <w:pPr>
        <w:pStyle w:val="Compact"/>
        <w:numPr>
          <w:ilvl w:val="0"/>
          <w:numId w:val="1094"/>
        </w:numPr>
      </w:pPr>
      <w:r>
        <w:rPr>
          <w:rFonts w:ascii="Liberation Sans" w:hAnsi="Liberation Sans"/>
        </w:rPr>
        <w:t xml:space="preserve">Add key lifecycle and revocation models.</w:t>
      </w:r>
    </w:p>
    <w:p>
      <w:pPr>
        <w:pStyle w:val="Compact"/>
        <w:numPr>
          <w:ilvl w:val="0"/>
          <w:numId w:val="1094"/>
        </w:numPr>
      </w:pPr>
      <w:r>
        <w:rPr>
          <w:rFonts w:ascii="Liberation Sans" w:hAnsi="Liberation Sans"/>
        </w:rPr>
        <w:t xml:space="preserve">Add nonce and replay store.</w:t>
      </w:r>
    </w:p>
    <w:p>
      <w:pPr>
        <w:pStyle w:val="Compact"/>
        <w:numPr>
          <w:ilvl w:val="0"/>
          <w:numId w:val="1094"/>
        </w:numPr>
      </w:pPr>
      <w:r>
        <w:rPr>
          <w:rFonts w:ascii="Liberation Sans" w:hAnsi="Liberation Sans"/>
        </w:rPr>
        <w:t xml:space="preserve">Add envelope verification use case.</w:t>
      </w:r>
    </w:p>
    <w:p>
      <w:pPr>
        <w:pStyle w:val="Compact"/>
        <w:numPr>
          <w:ilvl w:val="0"/>
          <w:numId w:val="1094"/>
        </w:numPr>
      </w:pPr>
      <w:r>
        <w:rPr>
          <w:rFonts w:ascii="Liberation Sans" w:hAnsi="Liberation Sans"/>
        </w:rPr>
        <w:t xml:space="preserve">Add signed trust receipt model and service.</w:t>
      </w:r>
    </w:p>
    <w:p>
      <w:pPr>
        <w:pStyle w:val="Compact"/>
        <w:numPr>
          <w:ilvl w:val="0"/>
          <w:numId w:val="1094"/>
        </w:numPr>
      </w:pPr>
      <w:r>
        <w:rPr>
          <w:rFonts w:ascii="Liberation Sans" w:hAnsi="Liberation Sans"/>
        </w:rPr>
        <w:t xml:space="preserve">Add known-answer, tampering, expiry, nonce, and revocation tests.</w:t>
      </w:r>
    </w:p>
    <w:p>
      <w:pPr>
        <w:pStyle w:val="Compact"/>
        <w:numPr>
          <w:ilvl w:val="0"/>
          <w:numId w:val="1094"/>
        </w:numPr>
      </w:pPr>
      <w:r>
        <w:rPr>
          <w:rFonts w:ascii="Liberation Sans" w:hAnsi="Liberation Sans"/>
        </w:rPr>
        <w:t xml:space="preserve">Add protocol documentation and example fixtures.</w:t>
      </w:r>
    </w:p>
    <w:p>
      <w:pPr>
        <w:pStyle w:val="FirstParagraph"/>
      </w:pPr>
      <w:r>
        <w:rPr>
          <w:rFonts w:ascii="Liberation Sans" w:hAnsi="Liberation Sans"/>
        </w:rPr>
        <w:t xml:space="preserve">Exit criteria:</w:t>
      </w:r>
    </w:p>
    <w:p>
      <w:pPr>
        <w:pStyle w:val="Compact"/>
        <w:numPr>
          <w:ilvl w:val="0"/>
          <w:numId w:val="1095"/>
        </w:numPr>
      </w:pPr>
      <w:r>
        <w:rPr>
          <w:rFonts w:ascii="Liberation Sans" w:hAnsi="Liberation Sans"/>
        </w:rPr>
        <w:t xml:space="preserve">A valid envelope verifies.</w:t>
      </w:r>
    </w:p>
    <w:p>
      <w:pPr>
        <w:pStyle w:val="Compact"/>
        <w:numPr>
          <w:ilvl w:val="0"/>
          <w:numId w:val="1095"/>
        </w:numPr>
      </w:pPr>
      <w:r>
        <w:rPr>
          <w:rFonts w:ascii="Liberation Sans" w:hAnsi="Liberation Sans"/>
        </w:rPr>
        <w:t xml:space="preserve">Any changed signed field fails verification.</w:t>
      </w:r>
    </w:p>
    <w:p>
      <w:pPr>
        <w:pStyle w:val="Compact"/>
        <w:numPr>
          <w:ilvl w:val="0"/>
          <w:numId w:val="1095"/>
        </w:numPr>
      </w:pPr>
      <w:r>
        <w:rPr>
          <w:rFonts w:ascii="Liberation Sans" w:hAnsi="Liberation Sans"/>
        </w:rPr>
        <w:t xml:space="preserve">Expired, replayed, unknown-version, and revoked-key envelopes fail correctly.</w:t>
      </w:r>
    </w:p>
    <w:p>
      <w:pPr>
        <w:pStyle w:val="Compact"/>
        <w:numPr>
          <w:ilvl w:val="0"/>
          <w:numId w:val="1095"/>
        </w:numPr>
      </w:pPr>
      <w:r>
        <w:rPr>
          <w:rFonts w:ascii="Liberation Sans" w:hAnsi="Liberation Sans"/>
        </w:rPr>
        <w:t xml:space="preserve">HIP can issue and verify a trust receipt.</w:t>
      </w:r>
    </w:p>
    <w:bookmarkEnd w:id="142"/>
    <w:bookmarkStart w:id="143" w:name="Xf0daaecb9bb48b524a58c49c0e71cd024fd4d7a"/>
    <w:p>
      <w:pPr>
        <w:pStyle w:val="Heading2"/>
      </w:pPr>
      <w:r>
        <w:rPr>
          <w:rFonts w:ascii="Liberation Sans" w:hAnsi="Liberation Sans"/>
        </w:rPr>
        <w:t xml:space="preserve">Phase 2 - Production identity and client trust</w:t>
      </w:r>
    </w:p>
    <w:p>
      <w:pPr>
        <w:pStyle w:val="Compact"/>
        <w:numPr>
          <w:ilvl w:val="0"/>
          <w:numId w:val="1096"/>
        </w:numPr>
      </w:pPr>
      <w:r>
        <w:rPr>
          <w:rFonts w:ascii="Liberation Sans" w:hAnsi="Liberation Sans"/>
        </w:rPr>
        <w:t xml:space="preserve">Add real user authentication.</w:t>
      </w:r>
    </w:p>
    <w:p>
      <w:pPr>
        <w:pStyle w:val="Compact"/>
        <w:numPr>
          <w:ilvl w:val="0"/>
          <w:numId w:val="1096"/>
        </w:numPr>
      </w:pPr>
      <w:r>
        <w:rPr>
          <w:rFonts w:ascii="Liberation Sans" w:hAnsi="Liberation Sans"/>
        </w:rPr>
        <w:t xml:space="preserve">Add MFA for privileged roles.</w:t>
      </w:r>
    </w:p>
    <w:p>
      <w:pPr>
        <w:pStyle w:val="Compact"/>
        <w:numPr>
          <w:ilvl w:val="0"/>
          <w:numId w:val="1096"/>
        </w:numPr>
      </w:pPr>
      <w:r>
        <w:rPr>
          <w:rFonts w:ascii="Liberation Sans" w:hAnsi="Liberation Sans"/>
        </w:rPr>
        <w:t xml:space="preserve">Add policy-based authorization tests for every admin route.</w:t>
      </w:r>
    </w:p>
    <w:p>
      <w:pPr>
        <w:pStyle w:val="Compact"/>
        <w:numPr>
          <w:ilvl w:val="0"/>
          <w:numId w:val="1096"/>
        </w:numPr>
      </w:pPr>
      <w:r>
        <w:rPr>
          <w:rFonts w:ascii="Liberation Sans" w:hAnsi="Liberation Sans"/>
        </w:rPr>
        <w:t xml:space="preserve">Add device registration and signed challenge.</w:t>
      </w:r>
    </w:p>
    <w:p>
      <w:pPr>
        <w:pStyle w:val="Compact"/>
        <w:numPr>
          <w:ilvl w:val="0"/>
          <w:numId w:val="1096"/>
        </w:numPr>
      </w:pPr>
      <w:r>
        <w:rPr>
          <w:rFonts w:ascii="Liberation Sans" w:hAnsi="Liberation Sans"/>
        </w:rPr>
        <w:t xml:space="preserve">Add browser installation registration.</w:t>
      </w:r>
    </w:p>
    <w:p>
      <w:pPr>
        <w:pStyle w:val="Compact"/>
        <w:numPr>
          <w:ilvl w:val="0"/>
          <w:numId w:val="1096"/>
        </w:numPr>
      </w:pPr>
      <w:r>
        <w:rPr>
          <w:rFonts w:ascii="Liberation Sans" w:hAnsi="Liberation Sans"/>
        </w:rPr>
        <w:t xml:space="preserve">Add API client credentials and scoped permissions.</w:t>
      </w:r>
    </w:p>
    <w:p>
      <w:pPr>
        <w:pStyle w:val="Compact"/>
        <w:numPr>
          <w:ilvl w:val="0"/>
          <w:numId w:val="1096"/>
        </w:numPr>
      </w:pPr>
      <w:r>
        <w:rPr>
          <w:rFonts w:ascii="Liberation Sans" w:hAnsi="Liberation Sans"/>
        </w:rPr>
        <w:t xml:space="preserve">Add recent-reauthentication checks for critical actions.</w:t>
      </w:r>
    </w:p>
    <w:p>
      <w:pPr>
        <w:pStyle w:val="Compact"/>
        <w:numPr>
          <w:ilvl w:val="0"/>
          <w:numId w:val="1096"/>
        </w:numPr>
      </w:pPr>
      <w:r>
        <w:rPr>
          <w:rFonts w:ascii="Liberation Sans" w:hAnsi="Liberation Sans"/>
        </w:rPr>
        <w:t xml:space="preserve">Add session and account-takeover protections.</w:t>
      </w:r>
    </w:p>
    <w:bookmarkEnd w:id="143"/>
    <w:bookmarkStart w:id="144" w:name="Xa851e852977b957e12e63f9ad56d8686db2e115"/>
    <w:p>
      <w:pPr>
        <w:pStyle w:val="Heading2"/>
      </w:pPr>
      <w:r>
        <w:rPr>
          <w:rFonts w:ascii="Liberation Sans" w:hAnsi="Liberation Sans"/>
        </w:rPr>
        <w:t xml:space="preserve">Phase 3 - Scoring and evidence productionization</w:t>
      </w:r>
    </w:p>
    <w:p>
      <w:pPr>
        <w:pStyle w:val="Compact"/>
        <w:numPr>
          <w:ilvl w:val="0"/>
          <w:numId w:val="1097"/>
        </w:numPr>
      </w:pPr>
      <w:r>
        <w:rPr>
          <w:rFonts w:ascii="Liberation Sans" w:hAnsi="Liberation Sans"/>
        </w:rPr>
        <w:t xml:space="preserve">Formalize score pipeline interfaces.</w:t>
      </w:r>
    </w:p>
    <w:p>
      <w:pPr>
        <w:pStyle w:val="Compact"/>
        <w:numPr>
          <w:ilvl w:val="0"/>
          <w:numId w:val="1097"/>
        </w:numPr>
      </w:pPr>
      <w:r>
        <w:rPr>
          <w:rFonts w:ascii="Liberation Sans" w:hAnsi="Liberation Sans"/>
        </w:rPr>
        <w:t xml:space="preserve">Normalize all evidence sources.</w:t>
      </w:r>
    </w:p>
    <w:p>
      <w:pPr>
        <w:pStyle w:val="Compact"/>
        <w:numPr>
          <w:ilvl w:val="0"/>
          <w:numId w:val="1097"/>
        </w:numPr>
      </w:pPr>
      <w:r>
        <w:rPr>
          <w:rFonts w:ascii="Liberation Sans" w:hAnsi="Liberation Sans"/>
        </w:rPr>
        <w:t xml:space="preserve">Apply caps and overrides.</w:t>
      </w:r>
    </w:p>
    <w:p>
      <w:pPr>
        <w:pStyle w:val="Compact"/>
        <w:numPr>
          <w:ilvl w:val="0"/>
          <w:numId w:val="1097"/>
        </w:numPr>
      </w:pPr>
      <w:r>
        <w:rPr>
          <w:rFonts w:ascii="Liberation Sans" w:hAnsi="Liberation Sans"/>
        </w:rPr>
        <w:t xml:space="preserve">Separate confidence from score.</w:t>
      </w:r>
    </w:p>
    <w:p>
      <w:pPr>
        <w:pStyle w:val="Compact"/>
        <w:numPr>
          <w:ilvl w:val="0"/>
          <w:numId w:val="1097"/>
        </w:numPr>
      </w:pPr>
      <w:r>
        <w:rPr>
          <w:rFonts w:ascii="Liberation Sans" w:hAnsi="Liberation Sans"/>
        </w:rPr>
        <w:t xml:space="preserve">Add reason-code catalog.</w:t>
      </w:r>
    </w:p>
    <w:p>
      <w:pPr>
        <w:pStyle w:val="Compact"/>
        <w:numPr>
          <w:ilvl w:val="0"/>
          <w:numId w:val="1097"/>
        </w:numPr>
      </w:pPr>
      <w:r>
        <w:rPr>
          <w:rFonts w:ascii="Liberation Sans" w:hAnsi="Liberation Sans"/>
        </w:rPr>
        <w:t xml:space="preserve">Add evidence freshness.</w:t>
      </w:r>
    </w:p>
    <w:p>
      <w:pPr>
        <w:pStyle w:val="Compact"/>
        <w:numPr>
          <w:ilvl w:val="0"/>
          <w:numId w:val="1097"/>
        </w:numPr>
      </w:pPr>
      <w:r>
        <w:rPr>
          <w:rFonts w:ascii="Liberation Sans" w:hAnsi="Liberation Sans"/>
        </w:rPr>
        <w:t xml:space="preserve">Add full scoring regression suite.</w:t>
      </w:r>
    </w:p>
    <w:p>
      <w:pPr>
        <w:pStyle w:val="Compact"/>
        <w:numPr>
          <w:ilvl w:val="0"/>
          <w:numId w:val="1097"/>
        </w:numPr>
      </w:pPr>
      <w:r>
        <w:rPr>
          <w:rFonts w:ascii="Liberation Sans" w:hAnsi="Liberation Sans"/>
        </w:rPr>
        <w:t xml:space="preserve">Add signed trust results after scoring.</w:t>
      </w:r>
    </w:p>
    <w:p>
      <w:pPr>
        <w:pStyle w:val="Compact"/>
        <w:numPr>
          <w:ilvl w:val="0"/>
          <w:numId w:val="1097"/>
        </w:numPr>
      </w:pPr>
      <w:r>
        <w:rPr>
          <w:rFonts w:ascii="Liberation Sans" w:hAnsi="Liberation Sans"/>
        </w:rPr>
        <w:t xml:space="preserve">Add slow-path provider jobs.</w:t>
      </w:r>
    </w:p>
    <w:bookmarkEnd w:id="144"/>
    <w:bookmarkStart w:id="145" w:name="X0182c69bf23386418bf1cb918cf45375a2fb9db"/>
    <w:p>
      <w:pPr>
        <w:pStyle w:val="Heading2"/>
      </w:pPr>
      <w:r>
        <w:rPr>
          <w:rFonts w:ascii="Liberation Sans" w:hAnsi="Liberation Sans"/>
        </w:rPr>
        <w:t xml:space="preserve">Phase 4 - Rules, simulations, approvals, and rollback</w:t>
      </w:r>
    </w:p>
    <w:p>
      <w:pPr>
        <w:pStyle w:val="Compact"/>
        <w:numPr>
          <w:ilvl w:val="0"/>
          <w:numId w:val="1098"/>
        </w:numPr>
      </w:pPr>
      <w:r>
        <w:rPr>
          <w:rFonts w:ascii="Liberation Sans" w:hAnsi="Liberation Sans"/>
        </w:rPr>
        <w:t xml:space="preserve">Version rule schema.</w:t>
      </w:r>
    </w:p>
    <w:p>
      <w:pPr>
        <w:pStyle w:val="Compact"/>
        <w:numPr>
          <w:ilvl w:val="0"/>
          <w:numId w:val="1098"/>
        </w:numPr>
      </w:pPr>
      <w:r>
        <w:rPr>
          <w:rFonts w:ascii="Liberation Sans" w:hAnsi="Liberation Sans"/>
        </w:rPr>
        <w:t xml:space="preserve">Add typed field catalog.</w:t>
      </w:r>
    </w:p>
    <w:p>
      <w:pPr>
        <w:pStyle w:val="Compact"/>
        <w:numPr>
          <w:ilvl w:val="0"/>
          <w:numId w:val="1098"/>
        </w:numPr>
      </w:pPr>
      <w:r>
        <w:rPr>
          <w:rFonts w:ascii="Liberation Sans" w:hAnsi="Liberation Sans"/>
        </w:rPr>
        <w:t xml:space="preserve">Add rule version storage.</w:t>
      </w:r>
    </w:p>
    <w:p>
      <w:pPr>
        <w:pStyle w:val="Compact"/>
        <w:numPr>
          <w:ilvl w:val="0"/>
          <w:numId w:val="1098"/>
        </w:numPr>
      </w:pPr>
      <w:r>
        <w:rPr>
          <w:rFonts w:ascii="Liberation Sans" w:hAnsi="Liberation Sans"/>
        </w:rPr>
        <w:t xml:space="preserve">Add simulation result persistence.</w:t>
      </w:r>
    </w:p>
    <w:p>
      <w:pPr>
        <w:pStyle w:val="Compact"/>
        <w:numPr>
          <w:ilvl w:val="0"/>
          <w:numId w:val="1098"/>
        </w:numPr>
      </w:pPr>
      <w:r>
        <w:rPr>
          <w:rFonts w:ascii="Liberation Sans" w:hAnsi="Liberation Sans"/>
        </w:rPr>
        <w:t xml:space="preserve">Add approval records.</w:t>
      </w:r>
    </w:p>
    <w:p>
      <w:pPr>
        <w:pStyle w:val="Compact"/>
        <w:numPr>
          <w:ilvl w:val="0"/>
          <w:numId w:val="1098"/>
        </w:numPr>
      </w:pPr>
      <w:r>
        <w:rPr>
          <w:rFonts w:ascii="Liberation Sans" w:hAnsi="Liberation Sans"/>
        </w:rPr>
        <w:t xml:space="preserve">Add two-person approval for high-impact rules.</w:t>
      </w:r>
    </w:p>
    <w:p>
      <w:pPr>
        <w:pStyle w:val="Compact"/>
        <w:numPr>
          <w:ilvl w:val="0"/>
          <w:numId w:val="1098"/>
        </w:numPr>
      </w:pPr>
      <w:r>
        <w:rPr>
          <w:rFonts w:ascii="Liberation Sans" w:hAnsi="Liberation Sans"/>
        </w:rPr>
        <w:t xml:space="preserve">Add one-click rollback.</w:t>
      </w:r>
    </w:p>
    <w:p>
      <w:pPr>
        <w:pStyle w:val="Compact"/>
        <w:numPr>
          <w:ilvl w:val="0"/>
          <w:numId w:val="1098"/>
        </w:numPr>
      </w:pPr>
      <w:r>
        <w:rPr>
          <w:rFonts w:ascii="Liberation Sans" w:hAnsi="Liberation Sans"/>
        </w:rPr>
        <w:t xml:space="preserve">Add false-positive monitoring.</w:t>
      </w:r>
    </w:p>
    <w:p>
      <w:pPr>
        <w:pStyle w:val="Compact"/>
        <w:numPr>
          <w:ilvl w:val="0"/>
          <w:numId w:val="1098"/>
        </w:numPr>
      </w:pPr>
      <w:r>
        <w:rPr>
          <w:rFonts w:ascii="Liberation Sans" w:hAnsi="Liberation Sans"/>
        </w:rPr>
        <w:t xml:space="preserve">Keep AI suggestions in draft only.</w:t>
      </w:r>
    </w:p>
    <w:bookmarkEnd w:id="145"/>
    <w:bookmarkStart w:id="146" w:name="Xcb6e751428d1ee82acfdcd3f983573b0ae7e4b3"/>
    <w:p>
      <w:pPr>
        <w:pStyle w:val="Heading2"/>
      </w:pPr>
      <w:r>
        <w:rPr>
          <w:rFonts w:ascii="Liberation Sans" w:hAnsi="Liberation Sans"/>
        </w:rPr>
        <w:t xml:space="preserve">Phase 5 - Browser extension production MVP</w:t>
      </w:r>
    </w:p>
    <w:p>
      <w:pPr>
        <w:pStyle w:val="Compact"/>
        <w:numPr>
          <w:ilvl w:val="0"/>
          <w:numId w:val="1099"/>
        </w:numPr>
      </w:pPr>
      <w:r>
        <w:rPr>
          <w:rFonts w:ascii="Liberation Sans" w:hAnsi="Liberation Sans"/>
        </w:rPr>
        <w:t xml:space="preserve">Harden Manifest V3 permissions and CSP.</w:t>
      </w:r>
    </w:p>
    <w:p>
      <w:pPr>
        <w:pStyle w:val="Compact"/>
        <w:numPr>
          <w:ilvl w:val="0"/>
          <w:numId w:val="1099"/>
        </w:numPr>
      </w:pPr>
      <w:r>
        <w:rPr>
          <w:rFonts w:ascii="Liberation Sans" w:hAnsi="Liberation Sans"/>
        </w:rPr>
        <w:t xml:space="preserve">Add client registration and optional request signing.</w:t>
      </w:r>
    </w:p>
    <w:p>
      <w:pPr>
        <w:pStyle w:val="Compact"/>
        <w:numPr>
          <w:ilvl w:val="0"/>
          <w:numId w:val="1099"/>
        </w:numPr>
      </w:pPr>
      <w:r>
        <w:rPr>
          <w:rFonts w:ascii="Liberation Sans" w:hAnsi="Liberation Sans"/>
        </w:rPr>
        <w:t xml:space="preserve">Add local cache and dedupe.</w:t>
      </w:r>
    </w:p>
    <w:p>
      <w:pPr>
        <w:pStyle w:val="Compact"/>
        <w:numPr>
          <w:ilvl w:val="0"/>
          <w:numId w:val="1099"/>
        </w:numPr>
      </w:pPr>
      <w:r>
        <w:rPr>
          <w:rFonts w:ascii="Liberation Sans" w:hAnsi="Liberation Sans"/>
        </w:rPr>
        <w:t xml:space="preserve">Keep routine status in popup.</w:t>
      </w:r>
    </w:p>
    <w:p>
      <w:pPr>
        <w:pStyle w:val="Compact"/>
        <w:numPr>
          <w:ilvl w:val="0"/>
          <w:numId w:val="1099"/>
        </w:numPr>
      </w:pPr>
      <w:r>
        <w:rPr>
          <w:rFonts w:ascii="Liberation Sans" w:hAnsi="Liberation Sans"/>
        </w:rPr>
        <w:t xml:space="preserve">Show banner only for meaningful risk.</w:t>
      </w:r>
    </w:p>
    <w:p>
      <w:pPr>
        <w:pStyle w:val="Compact"/>
        <w:numPr>
          <w:ilvl w:val="0"/>
          <w:numId w:val="1099"/>
        </w:numPr>
      </w:pPr>
      <w:r>
        <w:rPr>
          <w:rFonts w:ascii="Liberation Sans" w:hAnsi="Liberation Sans"/>
        </w:rPr>
        <w:t xml:space="preserve">Add safety-page routing.</w:t>
      </w:r>
    </w:p>
    <w:p>
      <w:pPr>
        <w:pStyle w:val="Compact"/>
        <w:numPr>
          <w:ilvl w:val="0"/>
          <w:numId w:val="1099"/>
        </w:numPr>
      </w:pPr>
      <w:r>
        <w:rPr>
          <w:rFonts w:ascii="Liberation Sans" w:hAnsi="Liberation Sans"/>
        </w:rPr>
        <w:t xml:space="preserve">Add feedback abuse controls.</w:t>
      </w:r>
    </w:p>
    <w:p>
      <w:pPr>
        <w:pStyle w:val="Compact"/>
        <w:numPr>
          <w:ilvl w:val="0"/>
          <w:numId w:val="1099"/>
        </w:numPr>
      </w:pPr>
      <w:r>
        <w:rPr>
          <w:rFonts w:ascii="Liberation Sans" w:hAnsi="Liberation Sans"/>
        </w:rPr>
        <w:t xml:space="preserve">Add Playwright extension tests.</w:t>
      </w:r>
    </w:p>
    <w:p>
      <w:pPr>
        <w:pStyle w:val="Compact"/>
        <w:numPr>
          <w:ilvl w:val="0"/>
          <w:numId w:val="1099"/>
        </w:numPr>
      </w:pPr>
      <w:r>
        <w:rPr>
          <w:rFonts w:ascii="Liberation Sans" w:hAnsi="Liberation Sans"/>
        </w:rPr>
        <w:t xml:space="preserve">Prepare Chrome and Edge package validation.</w:t>
      </w:r>
    </w:p>
    <w:bookmarkEnd w:id="146"/>
    <w:bookmarkStart w:id="147" w:name="Xf5f973edb1fc5208fecae17aba1f67655a3c78d"/>
    <w:p>
      <w:pPr>
        <w:pStyle w:val="Heading2"/>
      </w:pPr>
      <w:r>
        <w:rPr>
          <w:rFonts w:ascii="Liberation Sans" w:hAnsi="Liberation Sans"/>
        </w:rPr>
        <w:t xml:space="preserve">Phase 6 - Public, consumer, and admin completion</w:t>
      </w:r>
    </w:p>
    <w:p>
      <w:pPr>
        <w:pStyle w:val="Compact"/>
        <w:numPr>
          <w:ilvl w:val="0"/>
          <w:numId w:val="1100"/>
        </w:numPr>
      </w:pPr>
      <w:r>
        <w:rPr>
          <w:rFonts w:ascii="Liberation Sans" w:hAnsi="Liberation Sans"/>
        </w:rPr>
        <w:t xml:space="preserve">Complete public lookup.</w:t>
      </w:r>
    </w:p>
    <w:p>
      <w:pPr>
        <w:pStyle w:val="Compact"/>
        <w:numPr>
          <w:ilvl w:val="0"/>
          <w:numId w:val="1100"/>
        </w:numPr>
      </w:pPr>
      <w:r>
        <w:rPr>
          <w:rFonts w:ascii="Liberation Sans" w:hAnsi="Liberation Sans"/>
        </w:rPr>
        <w:t xml:space="preserve">Sign badge payloads.</w:t>
      </w:r>
    </w:p>
    <w:p>
      <w:pPr>
        <w:pStyle w:val="Compact"/>
        <w:numPr>
          <w:ilvl w:val="0"/>
          <w:numId w:val="1100"/>
        </w:numPr>
      </w:pPr>
      <w:r>
        <w:rPr>
          <w:rFonts w:ascii="Liberation Sans" w:hAnsi="Liberation Sans"/>
        </w:rPr>
        <w:t xml:space="preserve">Complete safety page.</w:t>
      </w:r>
    </w:p>
    <w:p>
      <w:pPr>
        <w:pStyle w:val="Compact"/>
        <w:numPr>
          <w:ilvl w:val="0"/>
          <w:numId w:val="1100"/>
        </w:numPr>
      </w:pPr>
      <w:r>
        <w:rPr>
          <w:rFonts w:ascii="Liberation Sans" w:hAnsi="Liberation Sans"/>
        </w:rPr>
        <w:t xml:space="preserve">Complete consumer scan, report, appeal, device, and license pages.</w:t>
      </w:r>
    </w:p>
    <w:p>
      <w:pPr>
        <w:pStyle w:val="Compact"/>
        <w:numPr>
          <w:ilvl w:val="0"/>
          <w:numId w:val="1100"/>
        </w:numPr>
      </w:pPr>
      <w:r>
        <w:rPr>
          <w:rFonts w:ascii="Liberation Sans" w:hAnsi="Liberation Sans"/>
        </w:rPr>
        <w:t xml:space="preserve">Complete review, appeal, provider, identity, and audit admin pages.</w:t>
      </w:r>
    </w:p>
    <w:p>
      <w:pPr>
        <w:pStyle w:val="Compact"/>
        <w:numPr>
          <w:ilvl w:val="0"/>
          <w:numId w:val="1100"/>
        </w:numPr>
      </w:pPr>
      <w:r>
        <w:rPr>
          <w:rFonts w:ascii="Liberation Sans" w:hAnsi="Liberation Sans"/>
        </w:rPr>
        <w:t xml:space="preserve">Add accessible loading, empty, error, and disconnected states.</w:t>
      </w:r>
    </w:p>
    <w:p>
      <w:pPr>
        <w:pStyle w:val="Compact"/>
        <w:numPr>
          <w:ilvl w:val="0"/>
          <w:numId w:val="1100"/>
        </w:numPr>
      </w:pPr>
      <w:r>
        <w:rPr>
          <w:rFonts w:ascii="Liberation Sans" w:hAnsi="Liberation Sans"/>
        </w:rPr>
        <w:t xml:space="preserve">Complete role-based navigation.</w:t>
      </w:r>
    </w:p>
    <w:bookmarkEnd w:id="147"/>
    <w:bookmarkStart w:id="148" w:name="phase-7---website-registration-and-dns"/>
    <w:p>
      <w:pPr>
        <w:pStyle w:val="Heading2"/>
      </w:pPr>
      <w:r>
        <w:rPr>
          <w:rFonts w:ascii="Liberation Sans" w:hAnsi="Liberation Sans"/>
        </w:rPr>
        <w:t xml:space="preserve">Phase 7 - Website registration and DNS</w:t>
      </w:r>
    </w:p>
    <w:p>
      <w:pPr>
        <w:pStyle w:val="Compact"/>
        <w:numPr>
          <w:ilvl w:val="0"/>
          <w:numId w:val="1101"/>
        </w:numPr>
      </w:pPr>
      <w:r>
        <w:rPr>
          <w:rFonts w:ascii="Liberation Sans" w:hAnsi="Liberation Sans"/>
        </w:rPr>
        <w:t xml:space="preserve">Site-owner onboarding.</w:t>
      </w:r>
    </w:p>
    <w:p>
      <w:pPr>
        <w:pStyle w:val="Compact"/>
        <w:numPr>
          <w:ilvl w:val="0"/>
          <w:numId w:val="1101"/>
        </w:numPr>
      </w:pPr>
      <w:r>
        <w:rPr>
          <w:rFonts w:ascii="Liberation Sans" w:hAnsi="Liberation Sans"/>
        </w:rPr>
        <w:t xml:space="preserve">DNS TXT challenge issuance and scheduled recheck.</w:t>
      </w:r>
    </w:p>
    <w:p>
      <w:pPr>
        <w:pStyle w:val="Compact"/>
        <w:numPr>
          <w:ilvl w:val="0"/>
          <w:numId w:val="1101"/>
        </w:numPr>
      </w:pPr>
      <w:r>
        <w:rPr>
          <w:rStyle w:val="VerbatimChar"/>
          <w:rFonts w:ascii="Liberation Sans" w:hAnsi="Liberation Sans"/>
        </w:rPr>
        <w:t xml:space="preserve">.well-known/hip.json</w:t>
      </w:r>
      <w:r>
        <w:rPr>
          <w:rFonts w:ascii="Liberation Sans" w:hAnsi="Liberation Sans"/>
        </w:rPr>
        <w:t xml:space="preserve"> </w:t>
      </w:r>
      <w:r>
        <w:rPr>
          <w:rFonts w:ascii="Liberation Sans" w:hAnsi="Liberation Sans"/>
        </w:rPr>
        <w:t xml:space="preserve">verification.</w:t>
      </w:r>
    </w:p>
    <w:p>
      <w:pPr>
        <w:pStyle w:val="Compact"/>
        <w:numPr>
          <w:ilvl w:val="0"/>
          <w:numId w:val="1101"/>
        </w:numPr>
      </w:pPr>
      <w:r>
        <w:rPr>
          <w:rFonts w:ascii="Liberation Sans" w:hAnsi="Liberation Sans"/>
        </w:rPr>
        <w:t xml:space="preserve">Domain ownership history.</w:t>
      </w:r>
    </w:p>
    <w:p>
      <w:pPr>
        <w:pStyle w:val="Compact"/>
        <w:numPr>
          <w:ilvl w:val="0"/>
          <w:numId w:val="1101"/>
        </w:numPr>
      </w:pPr>
      <w:r>
        <w:rPr>
          <w:rFonts w:ascii="Liberation Sans" w:hAnsi="Liberation Sans"/>
        </w:rPr>
        <w:t xml:space="preserve">Revocation and transfer flow.</w:t>
      </w:r>
    </w:p>
    <w:p>
      <w:pPr>
        <w:pStyle w:val="Compact"/>
        <w:numPr>
          <w:ilvl w:val="0"/>
          <w:numId w:val="1101"/>
        </w:numPr>
      </w:pPr>
      <w:r>
        <w:rPr>
          <w:rFonts w:ascii="Liberation Sans" w:hAnsi="Liberation Sans"/>
        </w:rPr>
        <w:t xml:space="preserve">Public verification display.</w:t>
      </w:r>
    </w:p>
    <w:p>
      <w:pPr>
        <w:pStyle w:val="Compact"/>
        <w:numPr>
          <w:ilvl w:val="0"/>
          <w:numId w:val="1101"/>
        </w:numPr>
      </w:pPr>
      <w:r>
        <w:rPr>
          <w:rFonts w:ascii="Liberation Sans" w:hAnsi="Liberation Sans"/>
        </w:rPr>
        <w:t xml:space="preserve">CoreDNS automated integration tests.</w:t>
      </w:r>
    </w:p>
    <w:bookmarkEnd w:id="148"/>
    <w:bookmarkStart w:id="149" w:name="phase-8---second-life-hud-mvp"/>
    <w:p>
      <w:pPr>
        <w:pStyle w:val="Heading2"/>
      </w:pPr>
      <w:r>
        <w:rPr>
          <w:rFonts w:ascii="Liberation Sans" w:hAnsi="Liberation Sans"/>
        </w:rPr>
        <w:t xml:space="preserve">Phase 8 - Second Life HUD MVP</w:t>
      </w:r>
    </w:p>
    <w:p>
      <w:pPr>
        <w:pStyle w:val="Compact"/>
        <w:numPr>
          <w:ilvl w:val="0"/>
          <w:numId w:val="1102"/>
        </w:numPr>
      </w:pPr>
      <w:r>
        <w:rPr>
          <w:rFonts w:ascii="Liberation Sans" w:hAnsi="Liberation Sans"/>
        </w:rPr>
        <w:t xml:space="preserve">License activation.</w:t>
      </w:r>
    </w:p>
    <w:p>
      <w:pPr>
        <w:pStyle w:val="Compact"/>
        <w:numPr>
          <w:ilvl w:val="0"/>
          <w:numId w:val="1102"/>
        </w:numPr>
      </w:pPr>
      <w:r>
        <w:rPr>
          <w:rFonts w:ascii="Liberation Sans" w:hAnsi="Liberation Sans"/>
        </w:rPr>
        <w:t xml:space="preserve">HIP URL lookup API optimized for HUD use.</w:t>
      </w:r>
    </w:p>
    <w:p>
      <w:pPr>
        <w:pStyle w:val="Compact"/>
        <w:numPr>
          <w:ilvl w:val="0"/>
          <w:numId w:val="1102"/>
        </w:numPr>
      </w:pPr>
      <w:r>
        <w:rPr>
          <w:rFonts w:ascii="Liberation Sans" w:hAnsi="Liberation Sans"/>
        </w:rPr>
        <w:t xml:space="preserve">Private warning levels.</w:t>
      </w:r>
    </w:p>
    <w:p>
      <w:pPr>
        <w:pStyle w:val="Compact"/>
        <w:numPr>
          <w:ilvl w:val="0"/>
          <w:numId w:val="1102"/>
        </w:numPr>
      </w:pPr>
      <w:r>
        <w:rPr>
          <w:rFonts w:ascii="Liberation Sans" w:hAnsi="Liberation Sans"/>
        </w:rPr>
        <w:t xml:space="preserve">Demo mode.</w:t>
      </w:r>
    </w:p>
    <w:p>
      <w:pPr>
        <w:pStyle w:val="Compact"/>
        <w:numPr>
          <w:ilvl w:val="0"/>
          <w:numId w:val="1102"/>
        </w:numPr>
      </w:pPr>
      <w:r>
        <w:rPr>
          <w:rFonts w:ascii="Liberation Sans" w:hAnsi="Liberation Sans"/>
        </w:rPr>
        <w:t xml:space="preserve">Privacy-safe reporting.</w:t>
      </w:r>
    </w:p>
    <w:p>
      <w:pPr>
        <w:pStyle w:val="Compact"/>
        <w:numPr>
          <w:ilvl w:val="0"/>
          <w:numId w:val="1102"/>
        </w:numPr>
      </w:pPr>
      <w:r>
        <w:rPr>
          <w:rFonts w:ascii="Liberation Sans" w:hAnsi="Liberation Sans"/>
        </w:rPr>
        <w:t xml:space="preserve">Marketplace setup documentation.</w:t>
      </w:r>
    </w:p>
    <w:bookmarkEnd w:id="149"/>
    <w:bookmarkStart w:id="150" w:name="X82f4fb0ef814a08f5667f78f324e7f62e3c9b4d"/>
    <w:p>
      <w:pPr>
        <w:pStyle w:val="Heading2"/>
      </w:pPr>
      <w:r>
        <w:rPr>
          <w:rFonts w:ascii="Liberation Sans" w:hAnsi="Liberation Sans"/>
        </w:rPr>
        <w:t xml:space="preserve">Phase 9 - Hardened providers, AI, and sandbox</w:t>
      </w:r>
    </w:p>
    <w:p>
      <w:pPr>
        <w:pStyle w:val="Compact"/>
        <w:numPr>
          <w:ilvl w:val="0"/>
          <w:numId w:val="1103"/>
        </w:numPr>
      </w:pPr>
      <w:r>
        <w:rPr>
          <w:rFonts w:ascii="Liberation Sans" w:hAnsi="Liberation Sans"/>
        </w:rPr>
        <w:t xml:space="preserve">External provider worker queues.</w:t>
      </w:r>
    </w:p>
    <w:p>
      <w:pPr>
        <w:pStyle w:val="Compact"/>
        <w:numPr>
          <w:ilvl w:val="0"/>
          <w:numId w:val="1103"/>
        </w:numPr>
      </w:pPr>
      <w:r>
        <w:rPr>
          <w:rFonts w:ascii="Liberation Sans" w:hAnsi="Liberation Sans"/>
        </w:rPr>
        <w:t xml:space="preserve">Circuit breakers and cache policy.</w:t>
      </w:r>
    </w:p>
    <w:p>
      <w:pPr>
        <w:pStyle w:val="Compact"/>
        <w:numPr>
          <w:ilvl w:val="0"/>
          <w:numId w:val="1103"/>
        </w:numPr>
      </w:pPr>
      <w:r>
        <w:rPr>
          <w:rFonts w:ascii="Liberation Sans" w:hAnsi="Liberation Sans"/>
        </w:rPr>
        <w:t xml:space="preserve">Browser sandbox container isolation.</w:t>
      </w:r>
    </w:p>
    <w:p>
      <w:pPr>
        <w:pStyle w:val="Compact"/>
        <w:numPr>
          <w:ilvl w:val="0"/>
          <w:numId w:val="1103"/>
        </w:numPr>
      </w:pPr>
      <w:r>
        <w:rPr>
          <w:rFonts w:ascii="Liberation Sans" w:hAnsi="Liberation Sans"/>
        </w:rPr>
        <w:t xml:space="preserve">Strict SSRF controls.</w:t>
      </w:r>
    </w:p>
    <w:p>
      <w:pPr>
        <w:pStyle w:val="Compact"/>
        <w:numPr>
          <w:ilvl w:val="0"/>
          <w:numId w:val="1103"/>
        </w:numPr>
      </w:pPr>
      <w:r>
        <w:rPr>
          <w:rFonts w:ascii="Liberation Sans" w:hAnsi="Liberation Sans"/>
        </w:rPr>
        <w:t xml:space="preserve">Optional AI explanation and rule-suggestion provider.</w:t>
      </w:r>
    </w:p>
    <w:p>
      <w:pPr>
        <w:pStyle w:val="Compact"/>
        <w:numPr>
          <w:ilvl w:val="0"/>
          <w:numId w:val="1103"/>
        </w:numPr>
      </w:pPr>
      <w:r>
        <w:rPr>
          <w:rFonts w:ascii="Liberation Sans" w:hAnsi="Liberation Sans"/>
        </w:rPr>
        <w:t xml:space="preserve">Reviewer feedback loop.</w:t>
      </w:r>
    </w:p>
    <w:bookmarkEnd w:id="150"/>
    <w:bookmarkStart w:id="151" w:name="phase-10---production-readiness"/>
    <w:p>
      <w:pPr>
        <w:pStyle w:val="Heading2"/>
      </w:pPr>
      <w:r>
        <w:rPr>
          <w:rFonts w:ascii="Liberation Sans" w:hAnsi="Liberation Sans"/>
        </w:rPr>
        <w:t xml:space="preserve">Phase 10 - Production readiness</w:t>
      </w:r>
    </w:p>
    <w:p>
      <w:pPr>
        <w:pStyle w:val="Compact"/>
        <w:numPr>
          <w:ilvl w:val="0"/>
          <w:numId w:val="1104"/>
        </w:numPr>
      </w:pPr>
      <w:r>
        <w:rPr>
          <w:rFonts w:ascii="Liberation Sans" w:hAnsi="Liberation Sans"/>
        </w:rPr>
        <w:t xml:space="preserve">Threat model review.</w:t>
      </w:r>
    </w:p>
    <w:p>
      <w:pPr>
        <w:pStyle w:val="Compact"/>
        <w:numPr>
          <w:ilvl w:val="0"/>
          <w:numId w:val="1104"/>
        </w:numPr>
      </w:pPr>
      <w:r>
        <w:rPr>
          <w:rFonts w:ascii="Liberation Sans" w:hAnsi="Liberation Sans"/>
        </w:rPr>
        <w:t xml:space="preserve">Security test and external review.</w:t>
      </w:r>
    </w:p>
    <w:p>
      <w:pPr>
        <w:pStyle w:val="Compact"/>
        <w:numPr>
          <w:ilvl w:val="0"/>
          <w:numId w:val="1104"/>
        </w:numPr>
      </w:pPr>
      <w:r>
        <w:rPr>
          <w:rFonts w:ascii="Liberation Sans" w:hAnsi="Liberation Sans"/>
        </w:rPr>
        <w:t xml:space="preserve">Load test.</w:t>
      </w:r>
    </w:p>
    <w:p>
      <w:pPr>
        <w:pStyle w:val="Compact"/>
        <w:numPr>
          <w:ilvl w:val="0"/>
          <w:numId w:val="1104"/>
        </w:numPr>
      </w:pPr>
      <w:r>
        <w:rPr>
          <w:rFonts w:ascii="Liberation Sans" w:hAnsi="Liberation Sans"/>
        </w:rPr>
        <w:t xml:space="preserve">Backup and restore drill.</w:t>
      </w:r>
    </w:p>
    <w:p>
      <w:pPr>
        <w:pStyle w:val="Compact"/>
        <w:numPr>
          <w:ilvl w:val="0"/>
          <w:numId w:val="1104"/>
        </w:numPr>
      </w:pPr>
      <w:r>
        <w:rPr>
          <w:rFonts w:ascii="Liberation Sans" w:hAnsi="Liberation Sans"/>
        </w:rPr>
        <w:t xml:space="preserve">Deployment runbook.</w:t>
      </w:r>
    </w:p>
    <w:p>
      <w:pPr>
        <w:pStyle w:val="Compact"/>
        <w:numPr>
          <w:ilvl w:val="0"/>
          <w:numId w:val="1104"/>
        </w:numPr>
      </w:pPr>
      <w:r>
        <w:rPr>
          <w:rFonts w:ascii="Liberation Sans" w:hAnsi="Liberation Sans"/>
        </w:rPr>
        <w:t xml:space="preserve">Incident response runbook.</w:t>
      </w:r>
    </w:p>
    <w:p>
      <w:pPr>
        <w:pStyle w:val="Compact"/>
        <w:numPr>
          <w:ilvl w:val="0"/>
          <w:numId w:val="1104"/>
        </w:numPr>
      </w:pPr>
      <w:r>
        <w:rPr>
          <w:rFonts w:ascii="Liberation Sans" w:hAnsi="Liberation Sans"/>
        </w:rPr>
        <w:t xml:space="preserve">Privacy and retention review.</w:t>
      </w:r>
    </w:p>
    <w:p>
      <w:pPr>
        <w:pStyle w:val="Compact"/>
        <w:numPr>
          <w:ilvl w:val="0"/>
          <w:numId w:val="1104"/>
        </w:numPr>
      </w:pPr>
      <w:r>
        <w:rPr>
          <w:rFonts w:ascii="Liberation Sans" w:hAnsi="Liberation Sans"/>
        </w:rPr>
        <w:t xml:space="preserve">Version 1.0 release checklist.</w:t>
      </w:r>
    </w:p>
    <w:bookmarkEnd w:id="151"/>
    <w:bookmarkEnd w:id="152"/>
    <w:bookmarkStart w:id="156" w:name="X1717119dbbf249ff5c9662f01c277f6fc5ce29d"/>
    <w:p>
      <w:pPr>
        <w:pStyle w:val="Heading1"/>
        <w:pBdr>
          <w:bottom w:val="single" w:sz="8" w:space="4" w:color="9CCBC6"/>
        </w:pBdr>
      </w:pPr>
      <w:r>
        <w:rPr>
          <w:rFonts w:ascii="Liberation Sans" w:hAnsi="Liberation Sans"/>
        </w:rPr>
        <w:t xml:space="preserve">28. Priority Backlog</w:t>
      </w:r>
    </w:p>
    <w:bookmarkStart w:id="153" w:name="X9ccf217af41f7123451142783903c0e1b5d4231"/>
    <w:p>
      <w:pPr>
        <w:pStyle w:val="Heading2"/>
      </w:pPr>
      <w:r>
        <w:rPr>
          <w:rFonts w:ascii="Liberation Sans" w:hAnsi="Liberation Sans"/>
        </w:rPr>
        <w:t xml:space="preserve">P0 - Must happen before public production</w:t>
      </w:r>
    </w:p>
    <w:p>
      <w:pPr>
        <w:pStyle w:val="Compact"/>
        <w:numPr>
          <w:ilvl w:val="0"/>
          <w:numId w:val="1105"/>
        </w:numPr>
      </w:pPr>
      <w:r>
        <w:rPr>
          <w:rFonts w:ascii="Liberation Sans" w:hAnsi="Liberation Sans"/>
        </w:rPr>
        <w:t xml:space="preserve">Remove source-controlled local keys.</w:t>
      </w:r>
    </w:p>
    <w:p>
      <w:pPr>
        <w:pStyle w:val="Compact"/>
        <w:numPr>
          <w:ilvl w:val="0"/>
          <w:numId w:val="1105"/>
        </w:numPr>
      </w:pPr>
      <w:r>
        <w:rPr>
          <w:rFonts w:ascii="Liberation Sans" w:hAnsi="Liberation Sans"/>
        </w:rPr>
        <w:t xml:space="preserve">Production authentication and MFA.</w:t>
      </w:r>
    </w:p>
    <w:p>
      <w:pPr>
        <w:pStyle w:val="Compact"/>
        <w:numPr>
          <w:ilvl w:val="0"/>
          <w:numId w:val="1105"/>
        </w:numPr>
      </w:pPr>
      <w:r>
        <w:rPr>
          <w:rFonts w:ascii="Liberation Sans" w:hAnsi="Liberation Sans"/>
        </w:rPr>
        <w:t xml:space="preserve">Development auth isolation.</w:t>
      </w:r>
    </w:p>
    <w:p>
      <w:pPr>
        <w:pStyle w:val="Compact"/>
        <w:numPr>
          <w:ilvl w:val="0"/>
          <w:numId w:val="1105"/>
        </w:numPr>
      </w:pPr>
      <w:r>
        <w:rPr>
          <w:rFonts w:ascii="Liberation Sans" w:hAnsi="Liberation Sans"/>
        </w:rPr>
        <w:t xml:space="preserve">Database migrations.</w:t>
      </w:r>
    </w:p>
    <w:p>
      <w:pPr>
        <w:pStyle w:val="Compact"/>
        <w:numPr>
          <w:ilvl w:val="0"/>
          <w:numId w:val="1105"/>
        </w:numPr>
      </w:pPr>
      <w:r>
        <w:rPr>
          <w:rFonts w:ascii="Liberation Sans" w:hAnsi="Liberation Sans"/>
        </w:rPr>
        <w:t xml:space="preserve">Distributed replay and dedupe.</w:t>
      </w:r>
    </w:p>
    <w:p>
      <w:pPr>
        <w:pStyle w:val="Compact"/>
        <w:numPr>
          <w:ilvl w:val="0"/>
          <w:numId w:val="1105"/>
        </w:numPr>
      </w:pPr>
      <w:r>
        <w:rPr>
          <w:rFonts w:ascii="Liberation Sans" w:hAnsi="Liberation Sans"/>
        </w:rPr>
        <w:t xml:space="preserve">Signed protocol envelopes and receipts.</w:t>
      </w:r>
    </w:p>
    <w:p>
      <w:pPr>
        <w:pStyle w:val="Compact"/>
        <w:numPr>
          <w:ilvl w:val="0"/>
          <w:numId w:val="1105"/>
        </w:numPr>
      </w:pPr>
      <w:r>
        <w:rPr>
          <w:rFonts w:ascii="Liberation Sans" w:hAnsi="Liberation Sans"/>
        </w:rPr>
        <w:t xml:space="preserve">Production key management and revocation.</w:t>
      </w:r>
    </w:p>
    <w:p>
      <w:pPr>
        <w:pStyle w:val="Compact"/>
        <w:numPr>
          <w:ilvl w:val="0"/>
          <w:numId w:val="1105"/>
        </w:numPr>
      </w:pPr>
      <w:r>
        <w:rPr>
          <w:rFonts w:ascii="Liberation Sans" w:hAnsi="Liberation Sans"/>
        </w:rPr>
        <w:t xml:space="preserve">SSRF-safe scanning.</w:t>
      </w:r>
    </w:p>
    <w:p>
      <w:pPr>
        <w:pStyle w:val="Compact"/>
        <w:numPr>
          <w:ilvl w:val="0"/>
          <w:numId w:val="1105"/>
        </w:numPr>
      </w:pPr>
      <w:r>
        <w:rPr>
          <w:rFonts w:ascii="Liberation Sans" w:hAnsi="Liberation Sans"/>
        </w:rPr>
        <w:t xml:space="preserve">Durable outbox and worker queue.</w:t>
      </w:r>
    </w:p>
    <w:p>
      <w:pPr>
        <w:pStyle w:val="Compact"/>
        <w:numPr>
          <w:ilvl w:val="0"/>
          <w:numId w:val="1105"/>
        </w:numPr>
      </w:pPr>
      <w:r>
        <w:rPr>
          <w:rFonts w:ascii="Liberation Sans" w:hAnsi="Liberation Sans"/>
        </w:rPr>
        <w:t xml:space="preserve">Critical rule approval and rollback.</w:t>
      </w:r>
    </w:p>
    <w:p>
      <w:pPr>
        <w:pStyle w:val="Compact"/>
        <w:numPr>
          <w:ilvl w:val="0"/>
          <w:numId w:val="1105"/>
        </w:numPr>
      </w:pPr>
      <w:r>
        <w:rPr>
          <w:rFonts w:ascii="Liberation Sans" w:hAnsi="Liberation Sans"/>
        </w:rPr>
        <w:t xml:space="preserve">Real data only in admin UI.</w:t>
      </w:r>
    </w:p>
    <w:p>
      <w:pPr>
        <w:pStyle w:val="Compact"/>
        <w:numPr>
          <w:ilvl w:val="0"/>
          <w:numId w:val="1105"/>
        </w:numPr>
      </w:pPr>
      <w:r>
        <w:rPr>
          <w:rFonts w:ascii="Liberation Sans" w:hAnsi="Liberation Sans"/>
        </w:rPr>
        <w:t xml:space="preserve">Secret and dependency scanning.</w:t>
      </w:r>
    </w:p>
    <w:p>
      <w:pPr>
        <w:pStyle w:val="Compact"/>
        <w:numPr>
          <w:ilvl w:val="0"/>
          <w:numId w:val="1105"/>
        </w:numPr>
      </w:pPr>
      <w:r>
        <w:rPr>
          <w:rFonts w:ascii="Liberation Sans" w:hAnsi="Liberation Sans"/>
        </w:rPr>
        <w:t xml:space="preserve">Backup and restore test.</w:t>
      </w:r>
    </w:p>
    <w:bookmarkEnd w:id="153"/>
    <w:bookmarkStart w:id="154" w:name="p1---required-for-strong-mvp-value"/>
    <w:p>
      <w:pPr>
        <w:pStyle w:val="Heading2"/>
      </w:pPr>
      <w:r>
        <w:rPr>
          <w:rFonts w:ascii="Liberation Sans" w:hAnsi="Liberation Sans"/>
        </w:rPr>
        <w:t xml:space="preserve">P1 - Required for strong MVP value</w:t>
      </w:r>
    </w:p>
    <w:p>
      <w:pPr>
        <w:pStyle w:val="Compact"/>
        <w:numPr>
          <w:ilvl w:val="0"/>
          <w:numId w:val="1106"/>
        </w:numPr>
      </w:pPr>
      <w:r>
        <w:rPr>
          <w:rFonts w:ascii="Liberation Sans" w:hAnsi="Liberation Sans"/>
        </w:rPr>
        <w:t xml:space="preserve">Browser extension hardening.</w:t>
      </w:r>
    </w:p>
    <w:p>
      <w:pPr>
        <w:pStyle w:val="Compact"/>
        <w:numPr>
          <w:ilvl w:val="0"/>
          <w:numId w:val="1106"/>
        </w:numPr>
      </w:pPr>
      <w:r>
        <w:rPr>
          <w:rFonts w:ascii="Liberation Sans" w:hAnsi="Liberation Sans"/>
        </w:rPr>
        <w:t xml:space="preserve">Domain ownership onboarding.</w:t>
      </w:r>
    </w:p>
    <w:p>
      <w:pPr>
        <w:pStyle w:val="Compact"/>
        <w:numPr>
          <w:ilvl w:val="0"/>
          <w:numId w:val="1106"/>
        </w:numPr>
      </w:pPr>
      <w:r>
        <w:rPr>
          <w:rFonts w:ascii="Liberation Sans" w:hAnsi="Liberation Sans"/>
        </w:rPr>
        <w:t xml:space="preserve">Full scoring caps and confidence.</w:t>
      </w:r>
    </w:p>
    <w:p>
      <w:pPr>
        <w:pStyle w:val="Compact"/>
        <w:numPr>
          <w:ilvl w:val="0"/>
          <w:numId w:val="1106"/>
        </w:numPr>
      </w:pPr>
      <w:r>
        <w:rPr>
          <w:rFonts w:ascii="Liberation Sans" w:hAnsi="Liberation Sans"/>
        </w:rPr>
        <w:t xml:space="preserve">Provider normalization and slow path.</w:t>
      </w:r>
    </w:p>
    <w:p>
      <w:pPr>
        <w:pStyle w:val="Compact"/>
        <w:numPr>
          <w:ilvl w:val="0"/>
          <w:numId w:val="1106"/>
        </w:numPr>
      </w:pPr>
      <w:r>
        <w:rPr>
          <w:rFonts w:ascii="Liberation Sans" w:hAnsi="Liberation Sans"/>
        </w:rPr>
        <w:t xml:space="preserve">Consumer portal completion.</w:t>
      </w:r>
    </w:p>
    <w:p>
      <w:pPr>
        <w:pStyle w:val="Compact"/>
        <w:numPr>
          <w:ilvl w:val="0"/>
          <w:numId w:val="1106"/>
        </w:numPr>
      </w:pPr>
      <w:r>
        <w:rPr>
          <w:rFonts w:ascii="Liberation Sans" w:hAnsi="Liberation Sans"/>
        </w:rPr>
        <w:t xml:space="preserve">Appeals and reputation review.</w:t>
      </w:r>
    </w:p>
    <w:p>
      <w:pPr>
        <w:pStyle w:val="Compact"/>
        <w:numPr>
          <w:ilvl w:val="0"/>
          <w:numId w:val="1106"/>
        </w:numPr>
      </w:pPr>
      <w:r>
        <w:rPr>
          <w:rFonts w:ascii="Liberation Sans" w:hAnsi="Liberation Sans"/>
        </w:rPr>
        <w:t xml:space="preserve">Signed live badge.</w:t>
      </w:r>
    </w:p>
    <w:p>
      <w:pPr>
        <w:pStyle w:val="Compact"/>
        <w:numPr>
          <w:ilvl w:val="0"/>
          <w:numId w:val="1106"/>
        </w:numPr>
      </w:pPr>
      <w:r>
        <w:rPr>
          <w:rFonts w:ascii="Liberation Sans" w:hAnsi="Liberation Sans"/>
        </w:rPr>
        <w:t xml:space="preserve">Full audit views.</w:t>
      </w:r>
    </w:p>
    <w:p>
      <w:pPr>
        <w:pStyle w:val="Compact"/>
        <w:numPr>
          <w:ilvl w:val="0"/>
          <w:numId w:val="1106"/>
        </w:numPr>
      </w:pPr>
      <w:r>
        <w:rPr>
          <w:rFonts w:ascii="Liberation Sans" w:hAnsi="Liberation Sans"/>
        </w:rPr>
        <w:t xml:space="preserve">Playwright end-to-end tests.</w:t>
      </w:r>
    </w:p>
    <w:bookmarkEnd w:id="154"/>
    <w:bookmarkStart w:id="155" w:name="p2---expansion"/>
    <w:p>
      <w:pPr>
        <w:pStyle w:val="Heading2"/>
      </w:pPr>
      <w:r>
        <w:rPr>
          <w:rFonts w:ascii="Liberation Sans" w:hAnsi="Liberation Sans"/>
        </w:rPr>
        <w:t xml:space="preserve">P2 - Expansion</w:t>
      </w:r>
    </w:p>
    <w:p>
      <w:pPr>
        <w:pStyle w:val="Compact"/>
        <w:numPr>
          <w:ilvl w:val="0"/>
          <w:numId w:val="1107"/>
        </w:numPr>
      </w:pPr>
      <w:r>
        <w:rPr>
          <w:rFonts w:ascii="Liberation Sans" w:hAnsi="Liberation Sans"/>
        </w:rPr>
        <w:t xml:space="preserve">Second Life HUD release.</w:t>
      </w:r>
    </w:p>
    <w:p>
      <w:pPr>
        <w:pStyle w:val="Compact"/>
        <w:numPr>
          <w:ilvl w:val="0"/>
          <w:numId w:val="1107"/>
        </w:numPr>
      </w:pPr>
      <w:r>
        <w:rPr>
          <w:rFonts w:ascii="Liberation Sans" w:hAnsi="Liberation Sans"/>
        </w:rPr>
        <w:t xml:space="preserve">AI-assisted explanations and rule drafts.</w:t>
      </w:r>
    </w:p>
    <w:p>
      <w:pPr>
        <w:pStyle w:val="Compact"/>
        <w:numPr>
          <w:ilvl w:val="0"/>
          <w:numId w:val="1107"/>
        </w:numPr>
      </w:pPr>
      <w:r>
        <w:rPr>
          <w:rFonts w:ascii="Liberation Sans" w:hAnsi="Liberation Sans"/>
        </w:rPr>
        <w:t xml:space="preserve">File and image clients.</w:t>
      </w:r>
    </w:p>
    <w:p>
      <w:pPr>
        <w:pStyle w:val="Compact"/>
        <w:numPr>
          <w:ilvl w:val="0"/>
          <w:numId w:val="1107"/>
        </w:numPr>
      </w:pPr>
      <w:r>
        <w:rPr>
          <w:rFonts w:ascii="Liberation Sans" w:hAnsi="Liberation Sans"/>
        </w:rPr>
        <w:t xml:space="preserve">Email and chat adapters.</w:t>
      </w:r>
    </w:p>
    <w:p>
      <w:pPr>
        <w:pStyle w:val="Compact"/>
        <w:numPr>
          <w:ilvl w:val="0"/>
          <w:numId w:val="1107"/>
        </w:numPr>
      </w:pPr>
      <w:r>
        <w:rPr>
          <w:rFonts w:ascii="Liberation Sans" w:hAnsi="Liberation Sans"/>
        </w:rPr>
        <w:t xml:space="preserve">Enterprise DNS resolver.</w:t>
      </w:r>
    </w:p>
    <w:p>
      <w:pPr>
        <w:pStyle w:val="Compact"/>
        <w:numPr>
          <w:ilvl w:val="0"/>
          <w:numId w:val="1107"/>
        </w:numPr>
      </w:pPr>
      <w:r>
        <w:rPr>
          <w:rFonts w:ascii="Liberation Sans" w:hAnsi="Liberation Sans"/>
        </w:rPr>
        <w:t xml:space="preserve">Federation.</w:t>
      </w:r>
    </w:p>
    <w:bookmarkEnd w:id="155"/>
    <w:bookmarkEnd w:id="156"/>
    <w:bookmarkStart w:id="157" w:name="X482e4346cf0e04d127f8acc37023eaa0c41d09e"/>
    <w:p>
      <w:pPr>
        <w:pStyle w:val="Heading1"/>
        <w:pBdr>
          <w:bottom w:val="single" w:sz="8" w:space="4" w:color="9CCBC6"/>
        </w:pBdr>
      </w:pPr>
      <w:r>
        <w:rPr>
          <w:rFonts w:ascii="Liberation Sans" w:hAnsi="Liberation Sans"/>
        </w:rPr>
        <w:t xml:space="preserve">29. Acceptance Criteria for HIP MVP</w:t>
      </w:r>
    </w:p>
    <w:p>
      <w:pPr>
        <w:pStyle w:val="FirstParagraph"/>
      </w:pPr>
      <w:r>
        <w:rPr>
          <w:rFonts w:ascii="Liberation Sans" w:hAnsi="Liberation Sans"/>
        </w:rPr>
        <w:t xml:space="preserve">HIP MVP is ready for a controlled public beta only when all statements below are true:</w:t>
      </w:r>
    </w:p>
    <w:p>
      <w:pPr>
        <w:pStyle w:val="Compact"/>
        <w:numPr>
          <w:ilvl w:val="0"/>
          <w:numId w:val="1108"/>
        </w:numPr>
      </w:pPr>
      <w:r>
        <w:rPr>
          <w:rFonts w:ascii="Liberation Sans" w:hAnsi="Liberation Sans"/>
        </w:rPr>
        <w:t xml:space="preserve">A browser extension can score a public site without collecting private field values or full page text.</w:t>
      </w:r>
    </w:p>
    <w:p>
      <w:pPr>
        <w:pStyle w:val="Compact"/>
        <w:numPr>
          <w:ilvl w:val="0"/>
          <w:numId w:val="1108"/>
        </w:numPr>
      </w:pPr>
      <w:r>
        <w:rPr>
          <w:rFonts w:ascii="Liberation Sans" w:hAnsi="Liberation Sans"/>
        </w:rPr>
        <w:t xml:space="preserve">Domain, page, content risk, final score, confidence, reasons, and warnings are shown separately.</w:t>
      </w:r>
    </w:p>
    <w:p>
      <w:pPr>
        <w:pStyle w:val="Compact"/>
        <w:numPr>
          <w:ilvl w:val="0"/>
          <w:numId w:val="1108"/>
        </w:numPr>
      </w:pPr>
      <w:r>
        <w:rPr>
          <w:rFonts w:ascii="Liberation Sans" w:hAnsi="Liberation Sans"/>
        </w:rPr>
        <w:t xml:space="preserve">Unknown clean sites do not become Trusted.</w:t>
      </w:r>
    </w:p>
    <w:p>
      <w:pPr>
        <w:pStyle w:val="Compact"/>
        <w:numPr>
          <w:ilvl w:val="0"/>
          <w:numId w:val="1108"/>
        </w:numPr>
      </w:pPr>
      <w:r>
        <w:rPr>
          <w:rFonts w:ascii="Liberation Sans" w:hAnsi="Liberation Sans"/>
        </w:rPr>
        <w:t xml:space="preserve">Verified origin does not hide risky content.</w:t>
      </w:r>
    </w:p>
    <w:p>
      <w:pPr>
        <w:pStyle w:val="Compact"/>
        <w:numPr>
          <w:ilvl w:val="0"/>
          <w:numId w:val="1108"/>
        </w:numPr>
      </w:pPr>
      <w:r>
        <w:rPr>
          <w:rFonts w:ascii="Liberation Sans" w:hAnsi="Liberation Sans"/>
        </w:rPr>
        <w:t xml:space="preserve">Known phishing or malware evidence produces a clear dangerous result.</w:t>
      </w:r>
    </w:p>
    <w:p>
      <w:pPr>
        <w:pStyle w:val="Compact"/>
        <w:numPr>
          <w:ilvl w:val="0"/>
          <w:numId w:val="1108"/>
        </w:numPr>
      </w:pPr>
      <w:r>
        <w:rPr>
          <w:rFonts w:ascii="Liberation Sans" w:hAnsi="Liberation Sans"/>
        </w:rPr>
        <w:t xml:space="preserve">Public scans and feedback have rate limits, dedupe, and poisoning controls.</w:t>
      </w:r>
    </w:p>
    <w:p>
      <w:pPr>
        <w:pStyle w:val="Compact"/>
        <w:numPr>
          <w:ilvl w:val="0"/>
          <w:numId w:val="1108"/>
        </w:numPr>
      </w:pPr>
      <w:r>
        <w:rPr>
          <w:rFonts w:ascii="Liberation Sans" w:hAnsi="Liberation Sans"/>
        </w:rPr>
        <w:t xml:space="preserve">Privileged admin actions require real authentication and policy authorization.</w:t>
      </w:r>
    </w:p>
    <w:p>
      <w:pPr>
        <w:pStyle w:val="Compact"/>
        <w:numPr>
          <w:ilvl w:val="0"/>
          <w:numId w:val="1108"/>
        </w:numPr>
      </w:pPr>
      <w:r>
        <w:rPr>
          <w:rFonts w:ascii="Liberation Sans" w:hAnsi="Liberation Sans"/>
        </w:rPr>
        <w:t xml:space="preserve">Critical rule actions require two-person approval and can be rolled back.</w:t>
      </w:r>
    </w:p>
    <w:p>
      <w:pPr>
        <w:pStyle w:val="Compact"/>
        <w:numPr>
          <w:ilvl w:val="0"/>
          <w:numId w:val="1108"/>
        </w:numPr>
      </w:pPr>
      <w:r>
        <w:rPr>
          <w:rFonts w:ascii="Liberation Sans" w:hAnsi="Liberation Sans"/>
        </w:rPr>
        <w:t xml:space="preserve">HIP envelopes and trust receipts can be signed and verified.</w:t>
      </w:r>
    </w:p>
    <w:p>
      <w:pPr>
        <w:pStyle w:val="Compact"/>
        <w:numPr>
          <w:ilvl w:val="0"/>
          <w:numId w:val="1108"/>
        </w:numPr>
      </w:pPr>
      <w:r>
        <w:rPr>
          <w:rFonts w:ascii="Liberation Sans" w:hAnsi="Liberation Sans"/>
        </w:rPr>
        <w:t xml:space="preserve">Replays, expired messages, tampering, and revoked keys are rejected.</w:t>
      </w:r>
    </w:p>
    <w:p>
      <w:pPr>
        <w:pStyle w:val="Compact"/>
        <w:numPr>
          <w:ilvl w:val="0"/>
          <w:numId w:val="1108"/>
        </w:numPr>
      </w:pPr>
      <w:r>
        <w:rPr>
          <w:rFonts w:ascii="Liberation Sans" w:hAnsi="Liberation Sans"/>
        </w:rPr>
        <w:t xml:space="preserve">Domain ownership can be verified through DNS TXT and</w:t>
      </w:r>
      <w:r>
        <w:rPr>
          <w:rFonts w:ascii="Liberation Sans" w:hAnsi="Liberation Sans"/>
        </w:rPr>
        <w:t xml:space="preserve"> </w:t>
      </w:r>
      <w:r>
        <w:rPr>
          <w:rStyle w:val="VerbatimChar"/>
          <w:rFonts w:ascii="Liberation Sans" w:hAnsi="Liberation Sans"/>
        </w:rPr>
        <w:t xml:space="preserve">.well-known</w:t>
      </w:r>
      <w:r>
        <w:rPr>
          <w:rFonts w:ascii="Liberation Sans" w:hAnsi="Liberation Sans"/>
        </w:rPr>
        <w:t xml:space="preserve">.</w:t>
      </w:r>
    </w:p>
    <w:p>
      <w:pPr>
        <w:pStyle w:val="Compact"/>
        <w:numPr>
          <w:ilvl w:val="0"/>
          <w:numId w:val="1108"/>
        </w:numPr>
      </w:pPr>
      <w:r>
        <w:rPr>
          <w:rFonts w:ascii="Liberation Sans" w:hAnsi="Liberation Sans"/>
        </w:rPr>
        <w:t xml:space="preserve">Public badges are live and verifiable.</w:t>
      </w:r>
    </w:p>
    <w:p>
      <w:pPr>
        <w:pStyle w:val="Compact"/>
        <w:numPr>
          <w:ilvl w:val="0"/>
          <w:numId w:val="1108"/>
        </w:numPr>
      </w:pPr>
      <w:r>
        <w:rPr>
          <w:rFonts w:ascii="Liberation Sans" w:hAnsi="Liberation Sans"/>
        </w:rPr>
        <w:t xml:space="preserve">All dashboard data is real or clearly empty.</w:t>
      </w:r>
    </w:p>
    <w:p>
      <w:pPr>
        <w:pStyle w:val="Compact"/>
        <w:numPr>
          <w:ilvl w:val="0"/>
          <w:numId w:val="1108"/>
        </w:numPr>
      </w:pPr>
      <w:r>
        <w:rPr>
          <w:rFonts w:ascii="Liberation Sans" w:hAnsi="Liberation Sans"/>
        </w:rPr>
        <w:t xml:space="preserve">PostgreSQL backups can be restored.</w:t>
      </w:r>
    </w:p>
    <w:p>
      <w:pPr>
        <w:pStyle w:val="Compact"/>
        <w:numPr>
          <w:ilvl w:val="0"/>
          <w:numId w:val="1108"/>
        </w:numPr>
      </w:pPr>
      <w:r>
        <w:rPr>
          <w:rFonts w:ascii="Liberation Sans" w:hAnsi="Liberation Sans"/>
        </w:rPr>
        <w:t xml:space="preserve">No production secret is stored in source control.</w:t>
      </w:r>
    </w:p>
    <w:p>
      <w:pPr>
        <w:pStyle w:val="Compact"/>
        <w:numPr>
          <w:ilvl w:val="0"/>
          <w:numId w:val="1108"/>
        </w:numPr>
      </w:pPr>
      <w:r>
        <w:rPr>
          <w:rFonts w:ascii="Liberation Sans" w:hAnsi="Liberation Sans"/>
        </w:rPr>
        <w:t xml:space="preserve">Full build, tests, security checks, and core end-to-end tests pass.</w:t>
      </w:r>
    </w:p>
    <w:bookmarkEnd w:id="157"/>
    <w:bookmarkStart w:id="158" w:name="X7bcddcc33d3f040dcbfbac6fb1097ea4c078b24"/>
    <w:p>
      <w:pPr>
        <w:pStyle w:val="Heading1"/>
        <w:pBdr>
          <w:bottom w:val="single" w:sz="8" w:space="4" w:color="9CCBC6"/>
        </w:pBdr>
      </w:pPr>
      <w:r>
        <w:rPr>
          <w:rFonts w:ascii="Liberation Sans" w:hAnsi="Liberation Sans"/>
        </w:rPr>
        <w:t xml:space="preserve">30. First Codex Assignment</w:t>
      </w:r>
    </w:p>
    <w:p>
      <w:pPr>
        <w:pStyle w:val="FirstParagraph"/>
      </w:pPr>
      <w:r>
        <w:rPr>
          <w:rFonts w:ascii="Liberation Sans" w:hAnsi="Liberation Sans"/>
        </w:rPr>
        <w:t xml:space="preserve">Codex should not attempt the entire roadmap in one session.</w:t>
      </w:r>
    </w:p>
    <w:p>
      <w:pPr>
        <w:pStyle w:val="BodyText"/>
      </w:pPr>
      <w:r>
        <w:rPr>
          <w:rFonts w:ascii="Liberation Sans" w:hAnsi="Liberation Sans"/>
        </w:rPr>
        <w:t xml:space="preserve">The first assignment is Phase 0, Work Package 1: Repository Truth and Gap Map.</w:t>
      </w:r>
    </w:p>
    <w:p>
      <w:pPr>
        <w:pStyle w:val="BodyText"/>
      </w:pPr>
      <w:r>
        <w:rPr>
          <w:rFonts w:ascii="Liberation Sans" w:hAnsi="Liberation Sans"/>
        </w:rPr>
        <w:t xml:space="preserve">Required output:</w:t>
      </w:r>
    </w:p>
    <w:p>
      <w:pPr>
        <w:pStyle w:val="Compact"/>
        <w:numPr>
          <w:ilvl w:val="0"/>
          <w:numId w:val="1109"/>
        </w:numPr>
      </w:pPr>
      <w:r>
        <w:rPr>
          <w:rFonts w:ascii="Liberation Sans" w:hAnsi="Liberation Sans"/>
        </w:rPr>
        <w:t xml:space="preserve">Inspect the entire current solution and clients.</w:t>
      </w:r>
    </w:p>
    <w:p>
      <w:pPr>
        <w:pStyle w:val="Compact"/>
        <w:numPr>
          <w:ilvl w:val="0"/>
          <w:numId w:val="1109"/>
        </w:numPr>
      </w:pPr>
      <w:r>
        <w:rPr>
          <w:rFonts w:ascii="Liberation Sans" w:hAnsi="Liberation Sans"/>
        </w:rPr>
        <w:t xml:space="preserve">Create</w:t>
      </w:r>
      <w:r>
        <w:rPr>
          <w:rFonts w:ascii="Liberation Sans" w:hAnsi="Liberation Sans"/>
        </w:rPr>
        <w:t xml:space="preserve"> </w:t>
      </w:r>
      <w:r>
        <w:rPr>
          <w:rStyle w:val="VerbatimChar"/>
          <w:rFonts w:ascii="Liberation Sans" w:hAnsi="Liberation Sans"/>
        </w:rPr>
        <w:t xml:space="preserve">docs/current-state-gap-map.md</w:t>
      </w:r>
      <w:r>
        <w:rPr>
          <w:rFonts w:ascii="Liberation Sans" w:hAnsi="Liberation Sans"/>
        </w:rPr>
        <w:t xml:space="preserve">.</w:t>
      </w:r>
    </w:p>
    <w:p>
      <w:pPr>
        <w:pStyle w:val="Compact"/>
        <w:numPr>
          <w:ilvl w:val="0"/>
          <w:numId w:val="1109"/>
        </w:numPr>
      </w:pPr>
      <w:r>
        <w:rPr>
          <w:rFonts w:ascii="Liberation Sans" w:hAnsi="Liberation Sans"/>
        </w:rPr>
        <w:t xml:space="preserve">List every existing feature, route, UI page, domain model, application service, infrastructure adapter, database entity, test group, and known placeholder.</w:t>
      </w:r>
    </w:p>
    <w:p>
      <w:pPr>
        <w:pStyle w:val="Compact"/>
        <w:numPr>
          <w:ilvl w:val="0"/>
          <w:numId w:val="1109"/>
        </w:numPr>
      </w:pPr>
      <w:r>
        <w:rPr>
          <w:rFonts w:ascii="Liberation Sans" w:hAnsi="Liberation Sans"/>
        </w:rPr>
        <w:t xml:space="preserve">Map each item in this specification to:</w:t>
      </w:r>
    </w:p>
    <w:p>
      <w:pPr>
        <w:pStyle w:val="Compact"/>
        <w:numPr>
          <w:ilvl w:val="1"/>
          <w:numId w:val="1110"/>
        </w:numPr>
      </w:pPr>
      <w:r>
        <w:rPr>
          <w:rFonts w:ascii="Liberation Sans" w:hAnsi="Liberation Sans"/>
        </w:rPr>
        <w:t xml:space="preserve">Complete.</w:t>
      </w:r>
    </w:p>
    <w:p>
      <w:pPr>
        <w:pStyle w:val="Compact"/>
        <w:numPr>
          <w:ilvl w:val="1"/>
          <w:numId w:val="1110"/>
        </w:numPr>
      </w:pPr>
      <w:r>
        <w:rPr>
          <w:rFonts w:ascii="Liberation Sans" w:hAnsi="Liberation Sans"/>
        </w:rPr>
        <w:t xml:space="preserve">Partial.</w:t>
      </w:r>
    </w:p>
    <w:p>
      <w:pPr>
        <w:pStyle w:val="Compact"/>
        <w:numPr>
          <w:ilvl w:val="1"/>
          <w:numId w:val="1110"/>
        </w:numPr>
      </w:pPr>
      <w:r>
        <w:rPr>
          <w:rFonts w:ascii="Liberation Sans" w:hAnsi="Liberation Sans"/>
        </w:rPr>
        <w:t xml:space="preserve">Missing.</w:t>
      </w:r>
    </w:p>
    <w:p>
      <w:pPr>
        <w:pStyle w:val="Compact"/>
        <w:numPr>
          <w:ilvl w:val="1"/>
          <w:numId w:val="1110"/>
        </w:numPr>
      </w:pPr>
      <w:r>
        <w:rPr>
          <w:rFonts w:ascii="Liberation Sans" w:hAnsi="Liberation Sans"/>
        </w:rPr>
        <w:t xml:space="preserve">Needs security review.</w:t>
      </w:r>
    </w:p>
    <w:p>
      <w:pPr>
        <w:pStyle w:val="Compact"/>
        <w:numPr>
          <w:ilvl w:val="1"/>
          <w:numId w:val="1110"/>
        </w:numPr>
      </w:pPr>
      <w:r>
        <w:rPr>
          <w:rFonts w:ascii="Liberation Sans" w:hAnsi="Liberation Sans"/>
        </w:rPr>
        <w:t xml:space="preserve">Needs tests.</w:t>
      </w:r>
    </w:p>
    <w:p>
      <w:pPr>
        <w:pStyle w:val="Compact"/>
        <w:numPr>
          <w:ilvl w:val="0"/>
          <w:numId w:val="1109"/>
        </w:numPr>
      </w:pPr>
      <w:r>
        <w:rPr>
          <w:rFonts w:ascii="Liberation Sans" w:hAnsi="Liberation Sans"/>
        </w:rPr>
        <w:t xml:space="preserve">Identify duplicate API implementations between HIP.ApiService and HIP.Web.</w:t>
      </w:r>
    </w:p>
    <w:p>
      <w:pPr>
        <w:pStyle w:val="Compact"/>
        <w:numPr>
          <w:ilvl w:val="0"/>
          <w:numId w:val="1109"/>
        </w:numPr>
      </w:pPr>
      <w:r>
        <w:rPr>
          <w:rFonts w:ascii="Liberation Sans" w:hAnsi="Liberation Sans"/>
        </w:rPr>
        <w:t xml:space="preserve">Identify hard-coded secrets or unsafe defaults.</w:t>
      </w:r>
    </w:p>
    <w:p>
      <w:pPr>
        <w:pStyle w:val="Compact"/>
        <w:numPr>
          <w:ilvl w:val="0"/>
          <w:numId w:val="1109"/>
        </w:numPr>
      </w:pPr>
      <w:r>
        <w:rPr>
          <w:rFonts w:ascii="Liberation Sans" w:hAnsi="Liberation Sans"/>
        </w:rPr>
        <w:t xml:space="preserve">Identify development-only authentication paths.</w:t>
      </w:r>
    </w:p>
    <w:p>
      <w:pPr>
        <w:pStyle w:val="Compact"/>
        <w:numPr>
          <w:ilvl w:val="0"/>
          <w:numId w:val="1109"/>
        </w:numPr>
      </w:pPr>
      <w:r>
        <w:rPr>
          <w:rFonts w:ascii="Liberation Sans" w:hAnsi="Liberation Sans"/>
        </w:rPr>
        <w:t xml:space="preserve">Identify uses of in-memory state that must become distributed before production.</w:t>
      </w:r>
    </w:p>
    <w:p>
      <w:pPr>
        <w:pStyle w:val="Compact"/>
        <w:numPr>
          <w:ilvl w:val="0"/>
          <w:numId w:val="1109"/>
        </w:numPr>
      </w:pPr>
      <w:r>
        <w:rPr>
          <w:rFonts w:ascii="Liberation Sans" w:hAnsi="Liberation Sans"/>
        </w:rPr>
        <w:t xml:space="preserve">Identify database startup behavior and migration gaps.</w:t>
      </w:r>
    </w:p>
    <w:p>
      <w:pPr>
        <w:pStyle w:val="Compact"/>
        <w:numPr>
          <w:ilvl w:val="0"/>
          <w:numId w:val="1109"/>
        </w:numPr>
      </w:pPr>
      <w:r>
        <w:rPr>
          <w:rFonts w:ascii="Liberation Sans" w:hAnsi="Liberation Sans"/>
        </w:rPr>
        <w:t xml:space="preserve">Do not implement feature changes during this assignment unless needed to make the inventory tooling work.</w:t>
      </w:r>
    </w:p>
    <w:p>
      <w:pPr>
        <w:pStyle w:val="FirstParagraph"/>
      </w:pPr>
      <w:r>
        <w:rPr>
          <w:rFonts w:ascii="Liberation Sans" w:hAnsi="Liberation Sans"/>
        </w:rPr>
        <w:t xml:space="preserve">Definition of done:</w:t>
      </w:r>
    </w:p>
    <w:p>
      <w:pPr>
        <w:pStyle w:val="Compact"/>
        <w:numPr>
          <w:ilvl w:val="0"/>
          <w:numId w:val="1111"/>
        </w:numPr>
      </w:pPr>
      <w:r>
        <w:rPr>
          <w:rFonts w:ascii="Liberation Sans" w:hAnsi="Liberation Sans"/>
        </w:rPr>
        <w:t xml:space="preserve">Only the gap-map document and any necessary non-destructive documentation links are changed.</w:t>
      </w:r>
    </w:p>
    <w:p>
      <w:pPr>
        <w:pStyle w:val="Compact"/>
        <w:numPr>
          <w:ilvl w:val="0"/>
          <w:numId w:val="1111"/>
        </w:numPr>
      </w:pPr>
      <w:r>
        <w:rPr>
          <w:rFonts w:ascii="Liberation Sans" w:hAnsi="Liberation Sans"/>
        </w:rPr>
        <w:t xml:space="preserve">No existing feature is removed.</w:t>
      </w:r>
    </w:p>
    <w:p>
      <w:pPr>
        <w:pStyle w:val="Compact"/>
        <w:numPr>
          <w:ilvl w:val="0"/>
          <w:numId w:val="1111"/>
        </w:numPr>
      </w:pPr>
      <w:r>
        <w:rPr>
          <w:rFonts w:ascii="Liberation Sans" w:hAnsi="Liberation Sans"/>
        </w:rPr>
        <w:t xml:space="preserve">Full repository status is reported.</w:t>
      </w:r>
    </w:p>
    <w:p>
      <w:pPr>
        <w:pStyle w:val="Compact"/>
        <w:numPr>
          <w:ilvl w:val="0"/>
          <w:numId w:val="1111"/>
        </w:numPr>
      </w:pPr>
      <w:r>
        <w:rPr>
          <w:rFonts w:ascii="Liberation Sans" w:hAnsi="Liberation Sans"/>
        </w:rPr>
        <w:t xml:space="preserve">The next smallest safe implementation work package is recommended.</w:t>
      </w:r>
    </w:p>
    <w:bookmarkEnd w:id="158"/>
    <w:bookmarkStart w:id="159" w:name="X3e80108d2e75729a9378b01cb74d4a39ab4d892"/>
    <w:p>
      <w:pPr>
        <w:pStyle w:val="Heading1"/>
        <w:pBdr>
          <w:bottom w:val="single" w:sz="8" w:space="4" w:color="9CCBC6"/>
        </w:pBdr>
      </w:pPr>
      <w:r>
        <w:rPr>
          <w:rFonts w:ascii="Liberation Sans" w:hAnsi="Liberation Sans"/>
        </w:rPr>
        <w:t xml:space="preserve">Appendix A - Recommended Repository Documentation Set</w:t>
      </w:r>
    </w:p>
    <w:p>
      <w:pPr>
        <w:pStyle w:val="FirstParagraph"/>
      </w:pPr>
      <w:r>
        <w:rPr>
          <w:rFonts w:ascii="Liberation Sans" w:hAnsi="Liberation Sans"/>
        </w:rPr>
        <w:t xml:space="preserve">Codex should maintain these documents:</w:t>
      </w:r>
    </w:p>
    <w:p>
      <w:pPr>
        <w:pStyle w:val="SourceCode"/>
        <w:spacing w:before="60" w:after="100"/>
        <w:ind w:left="259" w:right="173"/>
        <w:shd w:fill="F4F7F8"/>
      </w:pPr>
      <w:r>
        <w:rPr>
          <w:rStyle w:val="VerbatimChar"/>
          <w:rFonts w:ascii="Liberation Mono" w:hAnsi="Liberation Mono"/>
          <w:sz w:val="16"/>
        </w:rPr>
        <w:t xml:space="preserve">docs/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architecture.md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protocol.md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scoring.md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rules-engine.md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privacy.md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threat-model.md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current-state-gap-map.md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api-contracts.md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data-model.md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deployment.md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incident-response.md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local-testing.md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ui-test-checklist.md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second-life-hud.md</w:t>
      </w:r>
    </w:p>
    <w:bookmarkEnd w:id="159"/>
    <w:bookmarkStart w:id="160" w:name="appendix-b---source-notes"/>
    <w:p>
      <w:pPr>
        <w:pStyle w:val="Heading1"/>
        <w:pBdr>
          <w:bottom w:val="single" w:sz="8" w:space="4" w:color="9CCBC6"/>
        </w:pBdr>
      </w:pPr>
      <w:r>
        <w:rPr>
          <w:rFonts w:ascii="Liberation Sans" w:hAnsi="Liberation Sans"/>
        </w:rPr>
        <w:t xml:space="preserve">Appendix B - Source Notes</w:t>
      </w:r>
    </w:p>
    <w:p>
      <w:pPr>
        <w:pStyle w:val="FirstParagraph"/>
      </w:pPr>
      <w:r>
        <w:rPr>
          <w:rFonts w:ascii="Liberation Sans" w:hAnsi="Liberation Sans"/>
        </w:rPr>
        <w:t xml:space="preserve">Technical baseline sources checked while preparing this specification:</w:t>
      </w:r>
    </w:p>
    <w:p>
      <w:pPr>
        <w:pStyle w:val="Compact"/>
        <w:numPr>
          <w:ilvl w:val="0"/>
          <w:numId w:val="1112"/>
        </w:numPr>
      </w:pPr>
      <w:r>
        <w:rPr>
          <w:rFonts w:ascii="Liberation Sans" w:hAnsi="Liberation Sans"/>
        </w:rPr>
        <w:t xml:space="preserve">Microsoft .NET support policy, updated June 9, 2026.</w:t>
      </w:r>
    </w:p>
    <w:p>
      <w:pPr>
        <w:pStyle w:val="Compact"/>
        <w:numPr>
          <w:ilvl w:val="0"/>
          <w:numId w:val="1112"/>
        </w:numPr>
      </w:pPr>
      <w:r>
        <w:rPr>
          <w:rFonts w:ascii="Liberation Sans" w:hAnsi="Liberation Sans"/>
        </w:rPr>
        <w:t xml:space="preserve">Microsoft Learn, What's new in C# 14.</w:t>
      </w:r>
    </w:p>
    <w:p>
      <w:pPr>
        <w:pStyle w:val="Compact"/>
        <w:numPr>
          <w:ilvl w:val="0"/>
          <w:numId w:val="1112"/>
        </w:numPr>
      </w:pPr>
      <w:r>
        <w:rPr>
          <w:rFonts w:ascii="Liberation Sans" w:hAnsi="Liberation Sans"/>
        </w:rPr>
        <w:t xml:space="preserve">Microsoft Aspire release notes, Aspire 13.4.6, released June 20, 2026.</w:t>
      </w:r>
    </w:p>
    <w:p>
      <w:pPr>
        <w:pStyle w:val="Compact"/>
        <w:numPr>
          <w:ilvl w:val="0"/>
          <w:numId w:val="1112"/>
        </w:numPr>
      </w:pPr>
      <w:r>
        <w:rPr>
          <w:rFonts w:ascii="Liberation Sans" w:hAnsi="Liberation Sans"/>
        </w:rPr>
        <w:t xml:space="preserve">Microsoft Learn</w:t>
      </w:r>
      <w:r>
        <w:rPr>
          <w:rFonts w:ascii="Liberation Sans" w:hAnsi="Liberation Sans"/>
        </w:rPr>
        <w:t xml:space="preserve"> </w:t>
      </w:r>
      <w:r>
        <w:rPr>
          <w:rStyle w:val="VerbatimChar"/>
          <w:rFonts w:ascii="Liberation Sans" w:hAnsi="Liberation Sans"/>
        </w:rPr>
        <w:t xml:space="preserve">System.Security.Cryptography.MLDsa</w:t>
      </w:r>
      <w:r>
        <w:rPr>
          <w:rFonts w:ascii="Liberation Sans" w:hAnsi="Liberation Sans"/>
        </w:rPr>
        <w:t xml:space="preserve"> </w:t>
      </w:r>
      <w:r>
        <w:rPr>
          <w:rFonts w:ascii="Liberation Sans" w:hAnsi="Liberation Sans"/>
        </w:rPr>
        <w:t xml:space="preserve">API documentation.</w:t>
      </w:r>
    </w:p>
    <w:p>
      <w:pPr>
        <w:pStyle w:val="Compact"/>
        <w:numPr>
          <w:ilvl w:val="0"/>
          <w:numId w:val="1112"/>
        </w:numPr>
      </w:pPr>
      <w:r>
        <w:rPr>
          <w:rFonts w:ascii="Liberation Sans" w:hAnsi="Liberation Sans"/>
        </w:rPr>
        <w:t xml:space="preserve">NIST FIPS 204, Module-Lattice-Based Digital Signature Standard.</w:t>
      </w:r>
    </w:p>
    <w:p>
      <w:pPr>
        <w:pStyle w:val="Compact"/>
        <w:numPr>
          <w:ilvl w:val="0"/>
          <w:numId w:val="1112"/>
        </w:numPr>
      </w:pPr>
      <w:r>
        <w:rPr>
          <w:rFonts w:ascii="Liberation Sans" w:hAnsi="Liberation Sans"/>
        </w:rPr>
        <w:t xml:space="preserve">Current</w:t>
      </w:r>
      <w:r>
        <w:rPr>
          <w:rFonts w:ascii="Liberation Sans" w:hAnsi="Liberation Sans"/>
        </w:rPr>
        <w:t xml:space="preserve"> </w:t>
      </w:r>
      <w:r>
        <w:rPr>
          <w:rStyle w:val="VerbatimChar"/>
          <w:rFonts w:ascii="Liberation Sans" w:hAnsi="Liberation Sans"/>
        </w:rPr>
        <w:t xml:space="preserve">daCodez/HIP</w:t>
      </w:r>
      <w:r>
        <w:rPr>
          <w:rFonts w:ascii="Liberation Sans" w:hAnsi="Liberation Sans"/>
        </w:rPr>
        <w:t xml:space="preserve"> </w:t>
      </w:r>
      <w:r>
        <w:rPr>
          <w:rFonts w:ascii="Liberation Sans" w:hAnsi="Liberation Sans"/>
        </w:rPr>
        <w:t xml:space="preserve">README, AGENTS.md, solution file, AppHost, API host, Web host, and project files.</w:t>
      </w:r>
    </w:p>
    <w:bookmarkEnd w:id="160"/>
    <w:sectPr>
      <w:headerReference w:type="default" r:id="rId9"/>
      <w:footerReference w:type="default" r:id="rId10"/>
      <w:pgMar w:top="1037" w:bottom="979" w:left="1123" w:right="1123" w:header="403" w:footer="43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475569"/>
        <w:sz w:val="15"/>
      </w:rPr>
      <w:t xml:space="preserve">HIP | Apache 2.0 | July 12, 2026 | Page </w:t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475569"/>
        <w:sz w:val="15"/>
      </w:rPr>
      <w:t>HIP Protocol - Master Plan and Technical Specification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1"/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1"/>
  </w:num>
  <w:num w:numId="1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1"/>
  </w:num>
  <w:num w:numId="1111">
    <w:abstractNumId w:val="991"/>
  </w:num>
  <w:num w:numId="11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line="259" w:lineRule="auto"/>
    </w:pPr>
    <w:rPr>
      <w:rFonts w:ascii="Liberation Sans" w:hAnsi="Liberation Sans"/>
      <w:sz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0"/>
      <w:jc w:val="center"/>
    </w:pPr>
    <w:rPr>
      <w:rFonts w:asciiTheme="majorHAnsi" w:cstheme="majorBidi" w:eastAsiaTheme="majorEastAsia" w:hAnsiTheme="majorHAnsi" w:ascii="Liberation Sans" w:hAnsi="Liberation Sans"/>
      <w:b/>
      <w:bCs/>
      <w:color w:val="122033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00" w:before="0"/>
      <w:jc w:val="center"/>
    </w:pPr>
    <w:rPr>
      <w:rFonts w:ascii="Liberation Sans" w:hAnsi="Liberation Sans"/>
      <w:b/>
      <w:color w:val="475569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HIP Protocol - Master Product Plan and Technical Specification</dc:title>
  <dc:creator>HIP Project</dc:creator>
  <cp:keywords>HIP, Human Identity Protocol, Codex, .NET 10, C# 14, Aspire, security, trust protocol</cp:keywords>
  <dcterms:created xsi:type="dcterms:W3CDTF">2026-07-12T22:38:58Z</dcterms:created>
  <dcterms:modified xsi:type="dcterms:W3CDTF">2026-07-12T22:38:58Z</dcterms:modified>
  <dc:subject>Codex-ready plan and technical specification for the HIP project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July 12, 2026</vt:lpwstr>
  </property>
</Properties>
</file>