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066" w:rsidRDefault="00144CFD" w:rsidP="0044651A">
      <w:pPr>
        <w:tabs>
          <w:tab w:val="right" w:pos="8505"/>
        </w:tabs>
        <w:ind w:hanging="1134"/>
      </w:pPr>
      <w:r>
        <w:rPr>
          <w:noProof/>
        </w:rPr>
        <w:drawing>
          <wp:inline distT="0" distB="0" distL="0" distR="0">
            <wp:extent cx="1371600" cy="552450"/>
            <wp:effectExtent l="0" t="0" r="0" b="0"/>
            <wp:docPr id="1" name="Bildobjekt 1" descr="\\winfs\data\prod\clipart\_Logotyper\SMHI logotype svart RGB 38 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fs\data\prod\clipart\_Logotyper\SMHI logotype svart RGB 38 m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552450"/>
                    </a:xfrm>
                    <a:prstGeom prst="rect">
                      <a:avLst/>
                    </a:prstGeom>
                    <a:noFill/>
                    <a:ln>
                      <a:noFill/>
                    </a:ln>
                  </pic:spPr>
                </pic:pic>
              </a:graphicData>
            </a:graphic>
          </wp:inline>
        </w:drawing>
      </w:r>
      <w:r w:rsidR="002430CA">
        <w:t xml:space="preserve"> </w:t>
      </w:r>
      <w:r w:rsidR="009D1689">
        <w:t xml:space="preserve"> </w:t>
      </w:r>
      <w:r>
        <w:tab/>
      </w:r>
      <w:r w:rsidR="008C52C8">
        <w:t xml:space="preserve">senast uppdaterad </w:t>
      </w:r>
      <w:r w:rsidR="0044651A">
        <w:fldChar w:fldCharType="begin"/>
      </w:r>
      <w:r w:rsidR="0044651A">
        <w:instrText xml:space="preserve"> CREATEDATE  \@ "yyyy-MM-dd"  \* MERGEFORMAT </w:instrText>
      </w:r>
      <w:r w:rsidR="0044651A">
        <w:fldChar w:fldCharType="separate"/>
      </w:r>
      <w:r w:rsidR="008C52C8">
        <w:rPr>
          <w:noProof/>
        </w:rPr>
        <w:t>2014-09</w:t>
      </w:r>
      <w:r w:rsidR="0044651A">
        <w:rPr>
          <w:noProof/>
        </w:rPr>
        <w:t>-1</w:t>
      </w:r>
      <w:r w:rsidR="0044651A">
        <w:fldChar w:fldCharType="end"/>
      </w:r>
      <w:r w:rsidR="008C52C8">
        <w:t>9</w:t>
      </w:r>
    </w:p>
    <w:p w:rsidR="008C52C8" w:rsidRDefault="008C52C8" w:rsidP="008C52C8">
      <w:pPr>
        <w:pStyle w:val="Rubrik-hgerstlld"/>
      </w:pPr>
      <w:r>
        <w:t>Beskrivning PMP2</w:t>
      </w:r>
    </w:p>
    <w:p w:rsidR="008C52C8" w:rsidRDefault="008C52C8" w:rsidP="008C52C8">
      <w:pPr>
        <w:pStyle w:val="Underrubrik-hgerstlld"/>
      </w:pPr>
      <w:r>
        <w:t xml:space="preserve">Kortfattad beskrivning av PMP2 och dess parametrar </w:t>
      </w:r>
    </w:p>
    <w:p w:rsidR="008C52C8" w:rsidRDefault="008C52C8" w:rsidP="008C52C8">
      <w:pPr>
        <w:pStyle w:val="Rubrikhuvud"/>
      </w:pPr>
    </w:p>
    <w:p w:rsidR="008C52C8" w:rsidRDefault="008C52C8" w:rsidP="008C52C8">
      <w:pPr>
        <w:pStyle w:val="Rubrikhuvud"/>
      </w:pPr>
    </w:p>
    <w:p w:rsidR="008C52C8" w:rsidRDefault="008C52C8" w:rsidP="008C52C8">
      <w:pPr>
        <w:pStyle w:val="Rubrikhuvud"/>
      </w:pPr>
    </w:p>
    <w:p w:rsidR="008C52C8" w:rsidRDefault="008C52C8" w:rsidP="008C52C8">
      <w:pPr>
        <w:pStyle w:val="Rubrikhuvud"/>
      </w:pPr>
    </w:p>
    <w:p w:rsidR="008C52C8" w:rsidRDefault="008C52C8" w:rsidP="008C52C8">
      <w:pPr>
        <w:sectPr w:rsidR="008C52C8" w:rsidSect="00A17201">
          <w:headerReference w:type="even" r:id="rId8"/>
          <w:headerReference w:type="default" r:id="rId9"/>
          <w:footerReference w:type="even" r:id="rId10"/>
          <w:footerReference w:type="default" r:id="rId11"/>
          <w:headerReference w:type="first" r:id="rId12"/>
          <w:footerReference w:type="first" r:id="rId13"/>
          <w:type w:val="continuous"/>
          <w:pgSz w:w="11906" w:h="16838"/>
          <w:pgMar w:top="1134" w:right="1701" w:bottom="1418" w:left="2268" w:header="567" w:footer="289" w:gutter="0"/>
          <w:cols w:space="708"/>
          <w:titlePg/>
          <w:docGrid w:linePitch="360"/>
        </w:sectPr>
      </w:pPr>
      <w:r>
        <w:br/>
      </w:r>
    </w:p>
    <w:p w:rsidR="008C52C8" w:rsidRDefault="008C52C8" w:rsidP="008C52C8">
      <w:r>
        <w:lastRenderedPageBreak/>
        <w:br w:type="page"/>
      </w:r>
    </w:p>
    <w:p w:rsidR="008C52C8" w:rsidRDefault="008C52C8" w:rsidP="008C52C8">
      <w:pPr>
        <w:pStyle w:val="Rubrik1"/>
        <w:numPr>
          <w:ilvl w:val="0"/>
          <w:numId w:val="33"/>
        </w:numPr>
        <w:spacing w:after="120"/>
        <w:sectPr w:rsidR="008C52C8" w:rsidSect="006064EF">
          <w:type w:val="continuous"/>
          <w:pgSz w:w="11906" w:h="16838"/>
          <w:pgMar w:top="1134" w:right="1701" w:bottom="1418" w:left="1701" w:header="567" w:footer="709" w:gutter="0"/>
          <w:cols w:space="708"/>
          <w:titlePg/>
          <w:docGrid w:linePitch="360"/>
        </w:sectPr>
      </w:pPr>
    </w:p>
    <w:p w:rsidR="008C52C8" w:rsidRDefault="008C52C8" w:rsidP="008C52C8">
      <w:pPr>
        <w:pStyle w:val="Rubrik1"/>
        <w:numPr>
          <w:ilvl w:val="0"/>
          <w:numId w:val="0"/>
        </w:numPr>
      </w:pPr>
      <w:r>
        <w:lastRenderedPageBreak/>
        <w:t>PMP</w:t>
      </w:r>
    </w:p>
    <w:p w:rsidR="008C52C8" w:rsidRDefault="008C52C8" w:rsidP="008C52C8">
      <w:pPr>
        <w:rPr>
          <w:lang w:eastAsia="en-US"/>
        </w:rPr>
      </w:pPr>
      <w:r>
        <w:t xml:space="preserve">Väderprognosdatabasen, PMP, innehåller prognosdata för de närmaste 10 dygnen utifrån olika modelldata, statistiska anpassningar och manuella editeringar. </w:t>
      </w:r>
      <w:r w:rsidRPr="004B04E0">
        <w:rPr>
          <w:lang w:eastAsia="en-US"/>
        </w:rPr>
        <w:t>Databasen består av prognosvärden utlagda i ett grid (fält).</w:t>
      </w:r>
      <w:r>
        <w:rPr>
          <w:lang w:eastAsia="en-US"/>
        </w:rPr>
        <w:t xml:space="preserve"> Dessa data finns som filer i grib-format eller nås via ett API som ger prognosdata för vald geografisk punkt. </w:t>
      </w:r>
    </w:p>
    <w:p w:rsidR="008C52C8" w:rsidRDefault="008C52C8" w:rsidP="008C52C8">
      <w:pPr>
        <w:rPr>
          <w:lang w:eastAsia="en-US"/>
        </w:rPr>
      </w:pPr>
      <w:r>
        <w:rPr>
          <w:lang w:eastAsia="en-US"/>
        </w:rPr>
        <w:t>Detta dokument beskriv</w:t>
      </w:r>
      <w:bookmarkStart w:id="0" w:name="_GoBack"/>
      <w:bookmarkEnd w:id="0"/>
      <w:r>
        <w:rPr>
          <w:lang w:eastAsia="en-US"/>
        </w:rPr>
        <w:t>er PMP-data och dess egenskaper och hänvisar till andra dokument för information om beräkningar bakom parametrarna.</w:t>
      </w:r>
    </w:p>
    <w:p w:rsidR="008C52C8" w:rsidRDefault="008C52C8" w:rsidP="008C52C8">
      <w:pPr>
        <w:rPr>
          <w:lang w:eastAsia="en-US"/>
        </w:rPr>
      </w:pPr>
      <w:r>
        <w:rPr>
          <w:lang w:eastAsia="en-US"/>
        </w:rPr>
        <w:t xml:space="preserve">PMP 2 innehåller något fler parametrar än den äldre PMP 1.5. </w:t>
      </w:r>
    </w:p>
    <w:p w:rsidR="008C52C8" w:rsidRDefault="008C52C8" w:rsidP="008C52C8">
      <w:pPr>
        <w:pStyle w:val="Rubrik1"/>
        <w:numPr>
          <w:ilvl w:val="0"/>
          <w:numId w:val="0"/>
        </w:numPr>
        <w:ind w:left="432" w:hanging="432"/>
      </w:pPr>
      <w:bookmarkStart w:id="1" w:name="_Toc391980082"/>
      <w:r>
        <w:t>Indata</w:t>
      </w:r>
      <w:bookmarkEnd w:id="1"/>
      <w:r>
        <w:t xml:space="preserve"> till PMP</w:t>
      </w:r>
    </w:p>
    <w:p w:rsidR="008C52C8" w:rsidRDefault="008C52C8" w:rsidP="008C52C8">
      <w:r>
        <w:t>Som underlag till PMP finns ett antal modeller som prognosmeteorologerna bygger sin prognos på.</w:t>
      </w:r>
    </w:p>
    <w:p w:rsidR="008C52C8" w:rsidRDefault="008C52C8" w:rsidP="008C52C8"/>
    <w:tbl>
      <w:tblPr>
        <w:tblStyle w:val="Tabellrutnt"/>
        <w:tblW w:w="0" w:type="auto"/>
        <w:tblLook w:val="04A0" w:firstRow="1" w:lastRow="0" w:firstColumn="1" w:lastColumn="0" w:noHBand="0" w:noVBand="1"/>
      </w:tblPr>
      <w:tblGrid>
        <w:gridCol w:w="2768"/>
        <w:gridCol w:w="2756"/>
      </w:tblGrid>
      <w:tr w:rsidR="008C52C8" w:rsidTr="00B16413">
        <w:tc>
          <w:tcPr>
            <w:tcW w:w="2768" w:type="dxa"/>
          </w:tcPr>
          <w:p w:rsidR="008C52C8" w:rsidRPr="006D4CFB" w:rsidRDefault="008C52C8" w:rsidP="00B16413">
            <w:pPr>
              <w:rPr>
                <w:b/>
              </w:rPr>
            </w:pPr>
            <w:r w:rsidRPr="006D4CFB">
              <w:rPr>
                <w:b/>
              </w:rPr>
              <w:t>Modell</w:t>
            </w:r>
          </w:p>
        </w:tc>
        <w:tc>
          <w:tcPr>
            <w:tcW w:w="2756" w:type="dxa"/>
          </w:tcPr>
          <w:p w:rsidR="008C52C8" w:rsidRPr="006D4CFB" w:rsidRDefault="008C52C8" w:rsidP="00B16413">
            <w:pPr>
              <w:rPr>
                <w:b/>
              </w:rPr>
            </w:pPr>
            <w:r w:rsidRPr="006D4CFB">
              <w:rPr>
                <w:b/>
              </w:rPr>
              <w:t>Beskrivning</w:t>
            </w:r>
          </w:p>
        </w:tc>
      </w:tr>
      <w:tr w:rsidR="008C52C8" w:rsidRPr="0067363B" w:rsidTr="00B16413">
        <w:tc>
          <w:tcPr>
            <w:tcW w:w="2768" w:type="dxa"/>
          </w:tcPr>
          <w:p w:rsidR="008C52C8" w:rsidRDefault="008C52C8" w:rsidP="00B16413">
            <w:r>
              <w:t>ECMWF</w:t>
            </w:r>
          </w:p>
        </w:tc>
        <w:tc>
          <w:tcPr>
            <w:tcW w:w="2756" w:type="dxa"/>
          </w:tcPr>
          <w:p w:rsidR="008C52C8" w:rsidRPr="002B3005" w:rsidRDefault="008C52C8" w:rsidP="00B16413">
            <w:pPr>
              <w:rPr>
                <w:lang w:val="en-US"/>
              </w:rPr>
            </w:pPr>
            <w:r w:rsidRPr="004658F7">
              <w:rPr>
                <w:lang w:val="en-US"/>
              </w:rPr>
              <w:t>European Centre for Medium-Range Weather Forecasts</w:t>
            </w:r>
          </w:p>
        </w:tc>
      </w:tr>
      <w:tr w:rsidR="008C52C8" w:rsidRPr="0067363B" w:rsidTr="00B16413">
        <w:tc>
          <w:tcPr>
            <w:tcW w:w="2768" w:type="dxa"/>
          </w:tcPr>
          <w:p w:rsidR="008C52C8" w:rsidRDefault="008C52C8" w:rsidP="00B16413">
            <w:r>
              <w:t>Hirlam C11</w:t>
            </w:r>
          </w:p>
        </w:tc>
        <w:tc>
          <w:tcPr>
            <w:tcW w:w="2756" w:type="dxa"/>
          </w:tcPr>
          <w:p w:rsidR="008C52C8" w:rsidRPr="007627E5" w:rsidRDefault="008C52C8" w:rsidP="00B16413">
            <w:pPr>
              <w:rPr>
                <w:lang w:val="en-US"/>
              </w:rPr>
            </w:pPr>
            <w:r w:rsidRPr="002B3005">
              <w:rPr>
                <w:lang w:val="en-US"/>
              </w:rPr>
              <w:t>High resolution limited are</w:t>
            </w:r>
            <w:r w:rsidRPr="007627E5">
              <w:rPr>
                <w:lang w:val="en-US"/>
              </w:rPr>
              <w:t>a model</w:t>
            </w:r>
            <w:r>
              <w:rPr>
                <w:lang w:val="en-US"/>
              </w:rPr>
              <w:t>,</w:t>
            </w:r>
            <w:r w:rsidRPr="004658F7">
              <w:rPr>
                <w:lang w:val="en-US"/>
              </w:rPr>
              <w:t>11</w:t>
            </w:r>
            <w:r w:rsidRPr="007627E5">
              <w:rPr>
                <w:lang w:val="en-US"/>
              </w:rPr>
              <w:t xml:space="preserve"> km gridavstånd</w:t>
            </w:r>
          </w:p>
        </w:tc>
      </w:tr>
      <w:tr w:rsidR="008C52C8" w:rsidRPr="0067363B" w:rsidTr="00B16413">
        <w:tc>
          <w:tcPr>
            <w:tcW w:w="2768" w:type="dxa"/>
          </w:tcPr>
          <w:p w:rsidR="008C52C8" w:rsidRDefault="008C52C8" w:rsidP="00B16413">
            <w:r>
              <w:t>Hirlam E05</w:t>
            </w:r>
          </w:p>
        </w:tc>
        <w:tc>
          <w:tcPr>
            <w:tcW w:w="2756" w:type="dxa"/>
          </w:tcPr>
          <w:p w:rsidR="008C52C8" w:rsidRPr="007627E5" w:rsidRDefault="008C52C8" w:rsidP="00B16413">
            <w:pPr>
              <w:rPr>
                <w:lang w:val="en-US"/>
              </w:rPr>
            </w:pPr>
            <w:r w:rsidRPr="007627E5">
              <w:rPr>
                <w:lang w:val="en-US"/>
              </w:rPr>
              <w:t>High resolution limited area model</w:t>
            </w:r>
            <w:r>
              <w:rPr>
                <w:lang w:val="en-US"/>
              </w:rPr>
              <w:t>,</w:t>
            </w:r>
            <w:r w:rsidRPr="0067363B">
              <w:rPr>
                <w:lang w:val="en-US"/>
              </w:rPr>
              <w:t>5.5 km gridavstånd</w:t>
            </w:r>
          </w:p>
        </w:tc>
      </w:tr>
      <w:tr w:rsidR="008C52C8" w:rsidTr="00B16413">
        <w:tc>
          <w:tcPr>
            <w:tcW w:w="2768" w:type="dxa"/>
          </w:tcPr>
          <w:p w:rsidR="008C52C8" w:rsidRDefault="008C52C8" w:rsidP="00B16413">
            <w:r>
              <w:t>Arome</w:t>
            </w:r>
          </w:p>
        </w:tc>
        <w:tc>
          <w:tcPr>
            <w:tcW w:w="2756" w:type="dxa"/>
          </w:tcPr>
          <w:p w:rsidR="008C52C8" w:rsidRDefault="008C52C8" w:rsidP="00B16413">
            <w:r>
              <w:t>Ickehydrostatisk version om modellsystemet Harmonie</w:t>
            </w:r>
          </w:p>
        </w:tc>
      </w:tr>
      <w:tr w:rsidR="008C52C8" w:rsidTr="00B16413">
        <w:tc>
          <w:tcPr>
            <w:tcW w:w="2768" w:type="dxa"/>
          </w:tcPr>
          <w:p w:rsidR="008C52C8" w:rsidRDefault="008C52C8" w:rsidP="00B16413">
            <w:r>
              <w:t>Kalmanfiltrering av temperaturen från modellerna ovan</w:t>
            </w:r>
          </w:p>
        </w:tc>
        <w:tc>
          <w:tcPr>
            <w:tcW w:w="2756" w:type="dxa"/>
          </w:tcPr>
          <w:p w:rsidR="008C52C8" w:rsidRDefault="008C52C8" w:rsidP="00B16413"/>
        </w:tc>
      </w:tr>
    </w:tbl>
    <w:p w:rsidR="008C52C8" w:rsidRDefault="008C52C8" w:rsidP="008C52C8">
      <w:pPr>
        <w:pStyle w:val="Rubrik1"/>
        <w:numPr>
          <w:ilvl w:val="0"/>
          <w:numId w:val="0"/>
        </w:numPr>
        <w:ind w:left="432"/>
      </w:pPr>
      <w:bookmarkStart w:id="2" w:name="_Toc391980083"/>
    </w:p>
    <w:p w:rsidR="008C52C8" w:rsidRDefault="008C52C8" w:rsidP="008C52C8">
      <w:pPr>
        <w:rPr>
          <w:rFonts w:ascii="Arial" w:eastAsiaTheme="majorEastAsia" w:hAnsi="Arial" w:cstheme="majorBidi"/>
          <w:b/>
          <w:bCs/>
          <w:sz w:val="28"/>
          <w:szCs w:val="28"/>
          <w:lang w:eastAsia="en-US"/>
        </w:rPr>
      </w:pPr>
      <w:r>
        <w:br w:type="page"/>
      </w:r>
    </w:p>
    <w:bookmarkEnd w:id="2"/>
    <w:p w:rsidR="008C52C8" w:rsidRPr="0067363B" w:rsidRDefault="008C52C8" w:rsidP="008C52C8">
      <w:pPr>
        <w:pStyle w:val="Rubrik1"/>
        <w:numPr>
          <w:ilvl w:val="0"/>
          <w:numId w:val="0"/>
        </w:numPr>
        <w:ind w:left="432" w:hanging="432"/>
      </w:pPr>
      <w:r>
        <w:lastRenderedPageBreak/>
        <w:t>Tabell PMP2g-parametrar</w:t>
      </w:r>
    </w:p>
    <w:tbl>
      <w:tblPr>
        <w:tblStyle w:val="Tabellrutnt"/>
        <w:tblW w:w="0" w:type="auto"/>
        <w:tblLayout w:type="fixed"/>
        <w:tblLook w:val="04A0" w:firstRow="1" w:lastRow="0" w:firstColumn="1" w:lastColumn="0" w:noHBand="0" w:noVBand="1"/>
      </w:tblPr>
      <w:tblGrid>
        <w:gridCol w:w="1384"/>
        <w:gridCol w:w="1134"/>
        <w:gridCol w:w="3402"/>
      </w:tblGrid>
      <w:tr w:rsidR="008C52C8" w:rsidTr="00B16413">
        <w:tc>
          <w:tcPr>
            <w:tcW w:w="1384" w:type="dxa"/>
          </w:tcPr>
          <w:p w:rsidR="008C52C8" w:rsidRPr="00736468" w:rsidRDefault="008C52C8" w:rsidP="00B16413">
            <w:pPr>
              <w:rPr>
                <w:b/>
                <w:lang w:eastAsia="en-US"/>
              </w:rPr>
            </w:pPr>
            <w:r w:rsidRPr="00736468">
              <w:rPr>
                <w:b/>
                <w:lang w:eastAsia="en-US"/>
              </w:rPr>
              <w:t>Parameter</w:t>
            </w:r>
          </w:p>
        </w:tc>
        <w:tc>
          <w:tcPr>
            <w:tcW w:w="1134" w:type="dxa"/>
          </w:tcPr>
          <w:p w:rsidR="008C52C8" w:rsidRPr="00736468" w:rsidRDefault="008C52C8" w:rsidP="00B16413">
            <w:pPr>
              <w:rPr>
                <w:b/>
                <w:lang w:eastAsia="en-US"/>
              </w:rPr>
            </w:pPr>
            <w:r w:rsidRPr="00736468">
              <w:rPr>
                <w:b/>
                <w:lang w:eastAsia="en-US"/>
              </w:rPr>
              <w:t>Enhet</w:t>
            </w:r>
          </w:p>
        </w:tc>
        <w:tc>
          <w:tcPr>
            <w:tcW w:w="3402" w:type="dxa"/>
          </w:tcPr>
          <w:p w:rsidR="008C52C8" w:rsidRPr="00736468" w:rsidRDefault="008C52C8" w:rsidP="00B16413">
            <w:pPr>
              <w:rPr>
                <w:b/>
                <w:lang w:eastAsia="en-US"/>
              </w:rPr>
            </w:pPr>
            <w:r w:rsidRPr="00736468">
              <w:rPr>
                <w:b/>
                <w:lang w:eastAsia="en-US"/>
              </w:rPr>
              <w:t>Beskrivning</w:t>
            </w:r>
          </w:p>
        </w:tc>
      </w:tr>
      <w:tr w:rsidR="008C52C8" w:rsidTr="00B16413">
        <w:tc>
          <w:tcPr>
            <w:tcW w:w="1384" w:type="dxa"/>
          </w:tcPr>
          <w:p w:rsidR="008C52C8" w:rsidRDefault="008C52C8" w:rsidP="00B16413">
            <w:pPr>
              <w:rPr>
                <w:lang w:eastAsia="en-US"/>
              </w:rPr>
            </w:pPr>
            <w:r>
              <w:rPr>
                <w:b/>
                <w:lang w:val="en-US"/>
              </w:rPr>
              <w:t>M</w:t>
            </w:r>
            <w:r w:rsidRPr="00961052">
              <w:rPr>
                <w:b/>
                <w:lang w:val="en-US"/>
              </w:rPr>
              <w:t>sl</w:t>
            </w:r>
          </w:p>
        </w:tc>
        <w:tc>
          <w:tcPr>
            <w:tcW w:w="1134" w:type="dxa"/>
          </w:tcPr>
          <w:p w:rsidR="008C52C8" w:rsidRPr="0003330C" w:rsidRDefault="008C52C8" w:rsidP="00B16413">
            <w:r>
              <w:t>[</w:t>
            </w:r>
            <w:r w:rsidRPr="00CB1932">
              <w:rPr>
                <w:i/>
              </w:rPr>
              <w:t>Pa</w:t>
            </w:r>
            <w:r>
              <w:t>]</w:t>
            </w:r>
          </w:p>
        </w:tc>
        <w:tc>
          <w:tcPr>
            <w:tcW w:w="3402" w:type="dxa"/>
          </w:tcPr>
          <w:p w:rsidR="008C52C8" w:rsidRDefault="008C52C8" w:rsidP="00B16413">
            <w:pPr>
              <w:rPr>
                <w:lang w:eastAsia="en-US"/>
              </w:rPr>
            </w:pPr>
            <w:r w:rsidRPr="0003330C">
              <w:t xml:space="preserve">Mean sea level pressure. </w:t>
            </w:r>
            <w:r>
              <w:t xml:space="preserve">Lufttryck omräknat till havsytans nivå </w:t>
            </w:r>
          </w:p>
        </w:tc>
      </w:tr>
      <w:tr w:rsidR="008C52C8" w:rsidTr="00B16413">
        <w:tc>
          <w:tcPr>
            <w:tcW w:w="1384" w:type="dxa"/>
          </w:tcPr>
          <w:p w:rsidR="008C52C8" w:rsidRDefault="008C52C8" w:rsidP="00B16413">
            <w:pPr>
              <w:rPr>
                <w:lang w:eastAsia="en-US"/>
              </w:rPr>
            </w:pPr>
            <w:r w:rsidRPr="00961052">
              <w:rPr>
                <w:b/>
              </w:rPr>
              <w:t>u/v</w:t>
            </w:r>
          </w:p>
        </w:tc>
        <w:tc>
          <w:tcPr>
            <w:tcW w:w="1134" w:type="dxa"/>
          </w:tcPr>
          <w:p w:rsidR="008C52C8" w:rsidRDefault="008C52C8" w:rsidP="00B16413">
            <w:pPr>
              <w:rPr>
                <w:lang w:eastAsia="en-US"/>
              </w:rPr>
            </w:pPr>
            <w:r>
              <w:rPr>
                <w:lang w:eastAsia="en-US"/>
              </w:rPr>
              <w:t>[</w:t>
            </w:r>
            <w:r w:rsidRPr="00CB1932">
              <w:rPr>
                <w:i/>
                <w:lang w:eastAsia="en-US"/>
              </w:rPr>
              <w:t>m/s</w:t>
            </w:r>
            <w:r>
              <w:rPr>
                <w:lang w:eastAsia="en-US"/>
              </w:rPr>
              <w:t>]</w:t>
            </w:r>
          </w:p>
        </w:tc>
        <w:tc>
          <w:tcPr>
            <w:tcW w:w="3402" w:type="dxa"/>
          </w:tcPr>
          <w:p w:rsidR="008C52C8" w:rsidRDefault="008C52C8" w:rsidP="00B16413">
            <w:pPr>
              <w:rPr>
                <w:lang w:eastAsia="en-US"/>
              </w:rPr>
            </w:pPr>
            <w:r>
              <w:rPr>
                <w:lang w:eastAsia="en-US"/>
              </w:rPr>
              <w:t xml:space="preserve">Vindhastighet på 10 meters höjd över marken i x- (u) respektive y-riktning (v) relativt det roterade koordinatsystemet </w:t>
            </w:r>
          </w:p>
        </w:tc>
      </w:tr>
      <w:tr w:rsidR="008C52C8" w:rsidTr="00B16413">
        <w:tc>
          <w:tcPr>
            <w:tcW w:w="1384" w:type="dxa"/>
          </w:tcPr>
          <w:p w:rsidR="008C52C8" w:rsidRDefault="008C52C8" w:rsidP="00B16413">
            <w:pPr>
              <w:rPr>
                <w:lang w:eastAsia="en-US"/>
              </w:rPr>
            </w:pPr>
            <w:r w:rsidRPr="00961052">
              <w:rPr>
                <w:b/>
              </w:rPr>
              <w:t>Gust</w:t>
            </w:r>
          </w:p>
        </w:tc>
        <w:tc>
          <w:tcPr>
            <w:tcW w:w="1134" w:type="dxa"/>
          </w:tcPr>
          <w:p w:rsidR="008C52C8" w:rsidRDefault="008C52C8" w:rsidP="00B16413">
            <w:pPr>
              <w:rPr>
                <w:lang w:eastAsia="en-US"/>
              </w:rPr>
            </w:pPr>
            <w:r>
              <w:rPr>
                <w:lang w:eastAsia="en-US"/>
              </w:rPr>
              <w:t>[</w:t>
            </w:r>
            <w:r w:rsidRPr="00CB1932">
              <w:rPr>
                <w:i/>
                <w:lang w:eastAsia="en-US"/>
              </w:rPr>
              <w:t>m/s</w:t>
            </w:r>
            <w:r>
              <w:rPr>
                <w:lang w:eastAsia="en-US"/>
              </w:rPr>
              <w:t>]</w:t>
            </w:r>
          </w:p>
        </w:tc>
        <w:tc>
          <w:tcPr>
            <w:tcW w:w="3402" w:type="dxa"/>
          </w:tcPr>
          <w:p w:rsidR="008C52C8" w:rsidRDefault="008C52C8" w:rsidP="008C52C8">
            <w:pPr>
              <w:rPr>
                <w:lang w:eastAsia="en-US"/>
              </w:rPr>
            </w:pPr>
            <w:r>
              <w:rPr>
                <w:lang w:eastAsia="en-US"/>
              </w:rPr>
              <w:t xml:space="preserve">Byvindhastighet på 10 meters höjd över marken </w:t>
            </w:r>
          </w:p>
        </w:tc>
      </w:tr>
      <w:tr w:rsidR="008C52C8" w:rsidTr="00B16413">
        <w:tc>
          <w:tcPr>
            <w:tcW w:w="1384" w:type="dxa"/>
          </w:tcPr>
          <w:p w:rsidR="008C52C8" w:rsidRDefault="008C52C8" w:rsidP="00B16413">
            <w:pPr>
              <w:rPr>
                <w:lang w:eastAsia="en-US"/>
              </w:rPr>
            </w:pPr>
            <w:r w:rsidRPr="00961052">
              <w:rPr>
                <w:b/>
              </w:rPr>
              <w:t>R</w:t>
            </w:r>
          </w:p>
        </w:tc>
        <w:tc>
          <w:tcPr>
            <w:tcW w:w="1134" w:type="dxa"/>
          </w:tcPr>
          <w:p w:rsidR="008C52C8" w:rsidRDefault="008C52C8" w:rsidP="00B16413">
            <w:pPr>
              <w:rPr>
                <w:lang w:eastAsia="en-US"/>
              </w:rPr>
            </w:pPr>
            <w:r>
              <w:rPr>
                <w:lang w:eastAsia="en-US"/>
              </w:rPr>
              <w:t>[</w:t>
            </w:r>
            <w:r w:rsidRPr="00CB1932">
              <w:rPr>
                <w:i/>
                <w:lang w:eastAsia="en-US"/>
              </w:rPr>
              <w:t>%</w:t>
            </w:r>
            <w:r>
              <w:rPr>
                <w:lang w:eastAsia="en-US"/>
              </w:rPr>
              <w:t>]</w:t>
            </w:r>
          </w:p>
        </w:tc>
        <w:tc>
          <w:tcPr>
            <w:tcW w:w="3402" w:type="dxa"/>
          </w:tcPr>
          <w:p w:rsidR="008C52C8" w:rsidRDefault="008C52C8" w:rsidP="00B16413">
            <w:pPr>
              <w:rPr>
                <w:lang w:eastAsia="en-US"/>
              </w:rPr>
            </w:pPr>
            <w:r>
              <w:rPr>
                <w:lang w:eastAsia="en-US"/>
              </w:rPr>
              <w:t xml:space="preserve">Relativ luftfuktighet på 2 meters höjd över marken </w:t>
            </w:r>
          </w:p>
        </w:tc>
      </w:tr>
      <w:tr w:rsidR="008C52C8" w:rsidTr="00B16413">
        <w:tc>
          <w:tcPr>
            <w:tcW w:w="1384" w:type="dxa"/>
          </w:tcPr>
          <w:p w:rsidR="008C52C8" w:rsidRDefault="008C52C8" w:rsidP="00B16413">
            <w:pPr>
              <w:rPr>
                <w:lang w:eastAsia="en-US"/>
              </w:rPr>
            </w:pPr>
            <w:r w:rsidRPr="00961052">
              <w:rPr>
                <w:b/>
              </w:rPr>
              <w:t>T</w:t>
            </w:r>
          </w:p>
        </w:tc>
        <w:tc>
          <w:tcPr>
            <w:tcW w:w="1134" w:type="dxa"/>
          </w:tcPr>
          <w:p w:rsidR="008C52C8" w:rsidRDefault="008C52C8" w:rsidP="00B16413">
            <w:pPr>
              <w:rPr>
                <w:lang w:eastAsia="en-US"/>
              </w:rPr>
            </w:pPr>
            <w:r>
              <w:rPr>
                <w:lang w:eastAsia="en-US"/>
              </w:rPr>
              <w:t>[</w:t>
            </w:r>
            <w:r w:rsidRPr="00CB1932">
              <w:rPr>
                <w:i/>
                <w:lang w:eastAsia="en-US"/>
              </w:rPr>
              <w:t>K</w:t>
            </w:r>
            <w:r>
              <w:rPr>
                <w:lang w:eastAsia="en-US"/>
              </w:rPr>
              <w:t>]</w:t>
            </w:r>
          </w:p>
        </w:tc>
        <w:tc>
          <w:tcPr>
            <w:tcW w:w="3402" w:type="dxa"/>
          </w:tcPr>
          <w:p w:rsidR="008C52C8" w:rsidRDefault="008C52C8" w:rsidP="00B16413">
            <w:pPr>
              <w:rPr>
                <w:lang w:eastAsia="en-US"/>
              </w:rPr>
            </w:pPr>
            <w:r>
              <w:rPr>
                <w:lang w:eastAsia="en-US"/>
              </w:rPr>
              <w:t>Lufttemperatur på 2 meters höjd över marken</w:t>
            </w:r>
          </w:p>
        </w:tc>
      </w:tr>
      <w:tr w:rsidR="008C52C8" w:rsidTr="00B16413">
        <w:tc>
          <w:tcPr>
            <w:tcW w:w="1384" w:type="dxa"/>
          </w:tcPr>
          <w:p w:rsidR="008C52C8" w:rsidRDefault="008C52C8" w:rsidP="00B16413">
            <w:pPr>
              <w:rPr>
                <w:lang w:eastAsia="en-US"/>
              </w:rPr>
            </w:pPr>
            <w:r w:rsidRPr="00961052">
              <w:rPr>
                <w:b/>
                <w:lang w:eastAsia="en-US"/>
              </w:rPr>
              <w:t>Vis</w:t>
            </w:r>
          </w:p>
        </w:tc>
        <w:tc>
          <w:tcPr>
            <w:tcW w:w="1134" w:type="dxa"/>
          </w:tcPr>
          <w:p w:rsidR="008C52C8" w:rsidRDefault="008C52C8" w:rsidP="00B16413">
            <w:pPr>
              <w:rPr>
                <w:lang w:eastAsia="en-US"/>
              </w:rPr>
            </w:pPr>
            <w:r>
              <w:rPr>
                <w:lang w:eastAsia="en-US"/>
              </w:rPr>
              <w:t>[</w:t>
            </w:r>
            <w:r w:rsidRPr="00CB1932">
              <w:rPr>
                <w:i/>
                <w:lang w:eastAsia="en-US"/>
              </w:rPr>
              <w:t>m</w:t>
            </w:r>
            <w:r>
              <w:rPr>
                <w:lang w:eastAsia="en-US"/>
              </w:rPr>
              <w:t>]</w:t>
            </w:r>
          </w:p>
        </w:tc>
        <w:tc>
          <w:tcPr>
            <w:tcW w:w="3402" w:type="dxa"/>
          </w:tcPr>
          <w:p w:rsidR="008C52C8" w:rsidRDefault="008C52C8" w:rsidP="00B16413">
            <w:pPr>
              <w:rPr>
                <w:lang w:eastAsia="en-US"/>
              </w:rPr>
            </w:pPr>
            <w:r>
              <w:rPr>
                <w:lang w:eastAsia="en-US"/>
              </w:rPr>
              <w:t>Horisontell sikt på 10 meters höjd över havet</w:t>
            </w:r>
          </w:p>
        </w:tc>
      </w:tr>
      <w:tr w:rsidR="008C52C8" w:rsidTr="00B16413">
        <w:tc>
          <w:tcPr>
            <w:tcW w:w="1384" w:type="dxa"/>
          </w:tcPr>
          <w:p w:rsidR="008C52C8" w:rsidRDefault="008C52C8" w:rsidP="00B16413">
            <w:pPr>
              <w:rPr>
                <w:lang w:eastAsia="en-US"/>
              </w:rPr>
            </w:pPr>
            <w:r w:rsidRPr="00961052">
              <w:rPr>
                <w:b/>
                <w:lang w:eastAsia="en-US"/>
              </w:rPr>
              <w:t>Fzrpr</w:t>
            </w:r>
          </w:p>
        </w:tc>
        <w:tc>
          <w:tcPr>
            <w:tcW w:w="1134" w:type="dxa"/>
          </w:tcPr>
          <w:p w:rsidR="008C52C8" w:rsidRDefault="008C52C8" w:rsidP="00B16413">
            <w:pPr>
              <w:rPr>
                <w:lang w:eastAsia="en-US"/>
              </w:rPr>
            </w:pPr>
            <w:r>
              <w:rPr>
                <w:lang w:eastAsia="en-US"/>
              </w:rPr>
              <w:t>[</w:t>
            </w:r>
            <w:r w:rsidRPr="00CB1932">
              <w:rPr>
                <w:i/>
                <w:lang w:eastAsia="en-US"/>
              </w:rPr>
              <w:t>%</w:t>
            </w:r>
            <w:r>
              <w:rPr>
                <w:lang w:eastAsia="en-US"/>
              </w:rPr>
              <w:t>]</w:t>
            </w:r>
          </w:p>
        </w:tc>
        <w:tc>
          <w:tcPr>
            <w:tcW w:w="3402" w:type="dxa"/>
          </w:tcPr>
          <w:p w:rsidR="008C52C8" w:rsidRDefault="008C52C8" w:rsidP="00B16413">
            <w:pPr>
              <w:rPr>
                <w:lang w:eastAsia="en-US"/>
              </w:rPr>
            </w:pPr>
            <w:r>
              <w:rPr>
                <w:lang w:eastAsia="en-US"/>
              </w:rPr>
              <w:t>Sannolikheten för underkyld nederbörd</w:t>
            </w:r>
          </w:p>
        </w:tc>
      </w:tr>
      <w:tr w:rsidR="008C52C8" w:rsidTr="00B16413">
        <w:tc>
          <w:tcPr>
            <w:tcW w:w="1384" w:type="dxa"/>
          </w:tcPr>
          <w:p w:rsidR="008C52C8" w:rsidRPr="00961052" w:rsidRDefault="008C52C8" w:rsidP="00B16413">
            <w:pPr>
              <w:rPr>
                <w:b/>
                <w:lang w:eastAsia="en-US"/>
              </w:rPr>
            </w:pPr>
            <w:r w:rsidRPr="00961052">
              <w:rPr>
                <w:b/>
                <w:lang w:eastAsia="en-US"/>
              </w:rPr>
              <w:t>Tstm</w:t>
            </w:r>
          </w:p>
        </w:tc>
        <w:tc>
          <w:tcPr>
            <w:tcW w:w="1134" w:type="dxa"/>
          </w:tcPr>
          <w:p w:rsidR="008C52C8" w:rsidRDefault="008C52C8" w:rsidP="00B16413">
            <w:pPr>
              <w:rPr>
                <w:lang w:eastAsia="en-US"/>
              </w:rPr>
            </w:pPr>
            <w:r>
              <w:rPr>
                <w:lang w:eastAsia="en-US"/>
              </w:rPr>
              <w:t>[</w:t>
            </w:r>
            <w:r w:rsidRPr="00CB1932">
              <w:rPr>
                <w:i/>
                <w:lang w:eastAsia="en-US"/>
              </w:rPr>
              <w:t>%</w:t>
            </w:r>
            <w:r>
              <w:rPr>
                <w:lang w:eastAsia="en-US"/>
              </w:rPr>
              <w:t>]</w:t>
            </w:r>
          </w:p>
        </w:tc>
        <w:tc>
          <w:tcPr>
            <w:tcW w:w="3402" w:type="dxa"/>
          </w:tcPr>
          <w:p w:rsidR="008C52C8" w:rsidRDefault="008C52C8" w:rsidP="00B16413">
            <w:pPr>
              <w:rPr>
                <w:lang w:eastAsia="en-US"/>
              </w:rPr>
            </w:pPr>
            <w:r>
              <w:rPr>
                <w:lang w:eastAsia="en-US"/>
              </w:rPr>
              <w:t>Sannolikhet för åska</w:t>
            </w:r>
          </w:p>
        </w:tc>
      </w:tr>
      <w:tr w:rsidR="008C52C8" w:rsidRPr="004933E1" w:rsidTr="00B16413">
        <w:tc>
          <w:tcPr>
            <w:tcW w:w="1384" w:type="dxa"/>
          </w:tcPr>
          <w:p w:rsidR="008C52C8" w:rsidRDefault="008C52C8" w:rsidP="00B16413">
            <w:pPr>
              <w:rPr>
                <w:b/>
                <w:lang w:val="en-US" w:eastAsia="en-US"/>
              </w:rPr>
            </w:pPr>
            <w:r w:rsidRPr="00ED041E">
              <w:rPr>
                <w:b/>
                <w:lang w:val="en-US" w:eastAsia="en-US"/>
              </w:rPr>
              <w:t>tcc_mean/</w:t>
            </w:r>
          </w:p>
          <w:p w:rsidR="008C52C8" w:rsidRDefault="008C52C8" w:rsidP="00B16413">
            <w:pPr>
              <w:rPr>
                <w:b/>
                <w:lang w:val="en-US" w:eastAsia="en-US"/>
              </w:rPr>
            </w:pPr>
            <w:r w:rsidRPr="00ED041E">
              <w:rPr>
                <w:b/>
                <w:lang w:val="en-US" w:eastAsia="en-US"/>
              </w:rPr>
              <w:t>lcc_mean/</w:t>
            </w:r>
          </w:p>
          <w:p w:rsidR="008C52C8" w:rsidRDefault="008C52C8" w:rsidP="00B16413">
            <w:pPr>
              <w:rPr>
                <w:b/>
                <w:lang w:val="en-US" w:eastAsia="en-US"/>
              </w:rPr>
            </w:pPr>
            <w:r w:rsidRPr="00ED041E">
              <w:rPr>
                <w:b/>
                <w:lang w:val="en-US" w:eastAsia="en-US"/>
              </w:rPr>
              <w:t>mcc_mean/</w:t>
            </w:r>
          </w:p>
          <w:p w:rsidR="008C52C8" w:rsidRPr="004933E1" w:rsidRDefault="008C52C8" w:rsidP="00B16413">
            <w:pPr>
              <w:rPr>
                <w:b/>
                <w:lang w:val="en-US" w:eastAsia="en-US"/>
              </w:rPr>
            </w:pPr>
            <w:r w:rsidRPr="00ED041E">
              <w:rPr>
                <w:b/>
                <w:lang w:val="en-US" w:eastAsia="en-US"/>
              </w:rPr>
              <w:t>hcc_mean</w:t>
            </w:r>
          </w:p>
        </w:tc>
        <w:tc>
          <w:tcPr>
            <w:tcW w:w="1134" w:type="dxa"/>
          </w:tcPr>
          <w:p w:rsidR="008C52C8" w:rsidRPr="004933E1" w:rsidRDefault="008C52C8" w:rsidP="00B16413">
            <w:pPr>
              <w:rPr>
                <w:lang w:val="en-US" w:eastAsia="en-US"/>
              </w:rPr>
            </w:pPr>
            <w:r>
              <w:rPr>
                <w:lang w:eastAsia="en-US"/>
              </w:rPr>
              <w:t>[</w:t>
            </w:r>
            <w:r>
              <w:rPr>
                <w:i/>
                <w:lang w:eastAsia="en-US"/>
              </w:rPr>
              <w:t>0-1</w:t>
            </w:r>
            <w:r>
              <w:rPr>
                <w:lang w:eastAsia="en-US"/>
              </w:rPr>
              <w:t>]</w:t>
            </w:r>
          </w:p>
        </w:tc>
        <w:tc>
          <w:tcPr>
            <w:tcW w:w="3402" w:type="dxa"/>
          </w:tcPr>
          <w:p w:rsidR="008C52C8" w:rsidRDefault="008C52C8" w:rsidP="00B16413">
            <w:pPr>
              <w:rPr>
                <w:lang w:eastAsia="en-US"/>
              </w:rPr>
            </w:pPr>
            <w:r w:rsidRPr="00ED041E">
              <w:rPr>
                <w:lang w:eastAsia="en-US"/>
              </w:rPr>
              <w:t>medelvärde av totala</w:t>
            </w:r>
            <w:r>
              <w:rPr>
                <w:lang w:eastAsia="en-US"/>
              </w:rPr>
              <w:t xml:space="preserve"> molnmängden och motsvarande för</w:t>
            </w:r>
          </w:p>
          <w:p w:rsidR="008C52C8" w:rsidRDefault="008C52C8" w:rsidP="00B16413">
            <w:pPr>
              <w:rPr>
                <w:lang w:eastAsia="en-US"/>
              </w:rPr>
            </w:pPr>
            <w:r w:rsidRPr="00ED041E">
              <w:rPr>
                <w:lang w:eastAsia="en-US"/>
              </w:rPr>
              <w:t>låga/</w:t>
            </w:r>
          </w:p>
          <w:p w:rsidR="008C52C8" w:rsidRDefault="008C52C8" w:rsidP="00B16413">
            <w:pPr>
              <w:rPr>
                <w:lang w:eastAsia="en-US"/>
              </w:rPr>
            </w:pPr>
            <w:r w:rsidRPr="00ED041E">
              <w:rPr>
                <w:lang w:eastAsia="en-US"/>
              </w:rPr>
              <w:t>medelhöga/</w:t>
            </w:r>
          </w:p>
          <w:p w:rsidR="008C52C8" w:rsidRPr="004933E1" w:rsidRDefault="008C52C8" w:rsidP="00B16413">
            <w:pPr>
              <w:rPr>
                <w:lang w:eastAsia="en-US"/>
              </w:rPr>
            </w:pPr>
            <w:r w:rsidRPr="00ED041E">
              <w:rPr>
                <w:lang w:eastAsia="en-US"/>
              </w:rPr>
              <w:t>höga</w:t>
            </w:r>
            <w:r>
              <w:rPr>
                <w:lang w:eastAsia="en-US"/>
              </w:rPr>
              <w:t xml:space="preserve"> moln</w:t>
            </w:r>
          </w:p>
        </w:tc>
      </w:tr>
      <w:tr w:rsidR="008C52C8" w:rsidRPr="004933E1" w:rsidTr="00B16413">
        <w:tc>
          <w:tcPr>
            <w:tcW w:w="1384" w:type="dxa"/>
          </w:tcPr>
          <w:p w:rsidR="008C52C8" w:rsidRDefault="008C52C8" w:rsidP="00B16413">
            <w:pPr>
              <w:rPr>
                <w:b/>
                <w:lang w:eastAsia="en-US"/>
              </w:rPr>
            </w:pPr>
            <w:r w:rsidRPr="00ED041E">
              <w:rPr>
                <w:b/>
                <w:lang w:eastAsia="en-US"/>
              </w:rPr>
              <w:t>pmean/</w:t>
            </w:r>
          </w:p>
          <w:p w:rsidR="008C52C8" w:rsidRDefault="008C52C8" w:rsidP="00B16413">
            <w:pPr>
              <w:rPr>
                <w:b/>
                <w:lang w:eastAsia="en-US"/>
              </w:rPr>
            </w:pPr>
            <w:r w:rsidRPr="00ED041E">
              <w:rPr>
                <w:b/>
                <w:lang w:eastAsia="en-US"/>
              </w:rPr>
              <w:t>pmedian/</w:t>
            </w:r>
          </w:p>
          <w:p w:rsidR="008C52C8" w:rsidRDefault="008C52C8" w:rsidP="00B16413">
            <w:pPr>
              <w:rPr>
                <w:b/>
                <w:lang w:eastAsia="en-US"/>
              </w:rPr>
            </w:pPr>
            <w:r w:rsidRPr="00ED041E">
              <w:rPr>
                <w:b/>
                <w:lang w:eastAsia="en-US"/>
              </w:rPr>
              <w:t>pmax/</w:t>
            </w:r>
          </w:p>
          <w:p w:rsidR="008C52C8" w:rsidRPr="00ED041E" w:rsidRDefault="008C52C8" w:rsidP="00B16413">
            <w:pPr>
              <w:rPr>
                <w:b/>
                <w:lang w:val="en-US" w:eastAsia="en-US"/>
              </w:rPr>
            </w:pPr>
            <w:r w:rsidRPr="00ED041E">
              <w:rPr>
                <w:b/>
                <w:lang w:eastAsia="en-US"/>
              </w:rPr>
              <w:t>pmin</w:t>
            </w:r>
          </w:p>
        </w:tc>
        <w:tc>
          <w:tcPr>
            <w:tcW w:w="1134" w:type="dxa"/>
          </w:tcPr>
          <w:p w:rsidR="008C52C8" w:rsidRDefault="008C52C8" w:rsidP="00B16413">
            <w:pPr>
              <w:rPr>
                <w:lang w:eastAsia="en-US"/>
              </w:rPr>
            </w:pPr>
            <w:r>
              <w:rPr>
                <w:lang w:eastAsia="en-US"/>
              </w:rPr>
              <w:t>[</w:t>
            </w:r>
            <w:r w:rsidRPr="00CB1932">
              <w:rPr>
                <w:i/>
                <w:lang w:eastAsia="en-US"/>
              </w:rPr>
              <w:t>kg/m</w:t>
            </w:r>
            <w:r w:rsidRPr="00CB1932">
              <w:rPr>
                <w:i/>
                <w:vertAlign w:val="superscript"/>
                <w:lang w:eastAsia="en-US"/>
              </w:rPr>
              <w:t>2</w:t>
            </w:r>
            <w:r w:rsidRPr="00CB1932">
              <w:rPr>
                <w:i/>
                <w:lang w:eastAsia="en-US"/>
              </w:rPr>
              <w:t>/s, mm/s</w:t>
            </w:r>
            <w:r>
              <w:rPr>
                <w:lang w:eastAsia="en-US"/>
              </w:rPr>
              <w:t>]</w:t>
            </w:r>
          </w:p>
        </w:tc>
        <w:tc>
          <w:tcPr>
            <w:tcW w:w="3402" w:type="dxa"/>
          </w:tcPr>
          <w:p w:rsidR="008C52C8" w:rsidRDefault="008C52C8" w:rsidP="00B16413">
            <w:pPr>
              <w:rPr>
                <w:lang w:eastAsia="en-US"/>
              </w:rPr>
            </w:pPr>
            <w:r>
              <w:rPr>
                <w:lang w:eastAsia="en-US"/>
              </w:rPr>
              <w:t>medel/</w:t>
            </w:r>
          </w:p>
          <w:p w:rsidR="008C52C8" w:rsidRDefault="008C52C8" w:rsidP="00B16413">
            <w:pPr>
              <w:rPr>
                <w:lang w:eastAsia="en-US"/>
              </w:rPr>
            </w:pPr>
            <w:r>
              <w:rPr>
                <w:lang w:eastAsia="en-US"/>
              </w:rPr>
              <w:t>median/</w:t>
            </w:r>
          </w:p>
          <w:p w:rsidR="008C52C8" w:rsidRDefault="008C52C8" w:rsidP="00B16413">
            <w:pPr>
              <w:rPr>
                <w:lang w:eastAsia="en-US"/>
              </w:rPr>
            </w:pPr>
            <w:r>
              <w:rPr>
                <w:lang w:eastAsia="en-US"/>
              </w:rPr>
              <w:t>max/</w:t>
            </w:r>
          </w:p>
          <w:p w:rsidR="008C52C8" w:rsidRPr="00ED041E" w:rsidRDefault="008C52C8" w:rsidP="00B16413">
            <w:pPr>
              <w:rPr>
                <w:lang w:eastAsia="en-US"/>
              </w:rPr>
            </w:pPr>
            <w:r>
              <w:rPr>
                <w:lang w:eastAsia="en-US"/>
              </w:rPr>
              <w:t>min av nederbördsintensitet</w:t>
            </w:r>
          </w:p>
        </w:tc>
      </w:tr>
      <w:tr w:rsidR="008C52C8" w:rsidRPr="004933E1" w:rsidTr="00B16413">
        <w:tc>
          <w:tcPr>
            <w:tcW w:w="1384" w:type="dxa"/>
          </w:tcPr>
          <w:p w:rsidR="008C52C8" w:rsidRDefault="008C52C8" w:rsidP="00B16413">
            <w:pPr>
              <w:rPr>
                <w:b/>
                <w:lang w:eastAsia="en-US"/>
              </w:rPr>
            </w:pPr>
            <w:r w:rsidRPr="000C7408">
              <w:rPr>
                <w:b/>
                <w:lang w:eastAsia="en-US"/>
              </w:rPr>
              <w:t>cb_sig/</w:t>
            </w:r>
          </w:p>
          <w:p w:rsidR="008C52C8" w:rsidRPr="00ED041E" w:rsidRDefault="008C52C8" w:rsidP="00B16413">
            <w:pPr>
              <w:rPr>
                <w:b/>
                <w:lang w:eastAsia="en-US"/>
              </w:rPr>
            </w:pPr>
            <w:r w:rsidRPr="000C7408">
              <w:rPr>
                <w:b/>
                <w:lang w:eastAsia="en-US"/>
              </w:rPr>
              <w:t>ct_sig</w:t>
            </w:r>
          </w:p>
        </w:tc>
        <w:tc>
          <w:tcPr>
            <w:tcW w:w="1134" w:type="dxa"/>
          </w:tcPr>
          <w:p w:rsidR="008C52C8" w:rsidRDefault="008C52C8" w:rsidP="00B16413">
            <w:pPr>
              <w:rPr>
                <w:lang w:eastAsia="en-US"/>
              </w:rPr>
            </w:pPr>
            <w:r>
              <w:rPr>
                <w:lang w:eastAsia="en-US"/>
              </w:rPr>
              <w:t>[</w:t>
            </w:r>
            <w:r w:rsidRPr="00CB1932">
              <w:rPr>
                <w:i/>
                <w:lang w:eastAsia="en-US"/>
              </w:rPr>
              <w:t>m</w:t>
            </w:r>
            <w:r>
              <w:rPr>
                <w:lang w:eastAsia="en-US"/>
              </w:rPr>
              <w:t>]</w:t>
            </w:r>
          </w:p>
        </w:tc>
        <w:tc>
          <w:tcPr>
            <w:tcW w:w="3402" w:type="dxa"/>
          </w:tcPr>
          <w:p w:rsidR="008C52C8" w:rsidRDefault="008C52C8" w:rsidP="00B16413">
            <w:pPr>
              <w:rPr>
                <w:lang w:eastAsia="en-US"/>
              </w:rPr>
            </w:pPr>
            <w:r>
              <w:rPr>
                <w:lang w:eastAsia="en-US"/>
              </w:rPr>
              <w:t xml:space="preserve">signifikant molnbas respektive molntopp </w:t>
            </w:r>
          </w:p>
          <w:p w:rsidR="008C52C8" w:rsidRDefault="008C52C8" w:rsidP="00B16413">
            <w:pPr>
              <w:rPr>
                <w:lang w:eastAsia="en-US"/>
              </w:rPr>
            </w:pPr>
            <w:r>
              <w:rPr>
                <w:lang w:eastAsia="en-US"/>
              </w:rPr>
              <w:t>Lägsta respektive högsta höjd med minst 5/8 molnmängd.</w:t>
            </w:r>
          </w:p>
        </w:tc>
      </w:tr>
      <w:tr w:rsidR="008C52C8" w:rsidRPr="004933E1" w:rsidTr="00B16413">
        <w:tc>
          <w:tcPr>
            <w:tcW w:w="1384" w:type="dxa"/>
          </w:tcPr>
          <w:p w:rsidR="008C52C8" w:rsidRPr="000C7408" w:rsidRDefault="008C52C8" w:rsidP="00B16413">
            <w:pPr>
              <w:rPr>
                <w:b/>
                <w:lang w:eastAsia="en-US"/>
              </w:rPr>
            </w:pPr>
            <w:r w:rsidRPr="004F31FA">
              <w:rPr>
                <w:b/>
                <w:lang w:eastAsia="en-US"/>
              </w:rPr>
              <w:t>Spp</w:t>
            </w:r>
          </w:p>
        </w:tc>
        <w:tc>
          <w:tcPr>
            <w:tcW w:w="1134" w:type="dxa"/>
          </w:tcPr>
          <w:p w:rsidR="008C52C8" w:rsidRDefault="008C52C8" w:rsidP="00B16413">
            <w:pPr>
              <w:rPr>
                <w:lang w:eastAsia="en-US"/>
              </w:rPr>
            </w:pPr>
            <w:r>
              <w:rPr>
                <w:lang w:eastAsia="en-US"/>
              </w:rPr>
              <w:t>[</w:t>
            </w:r>
            <w:r w:rsidRPr="00CB1932">
              <w:rPr>
                <w:i/>
                <w:lang w:eastAsia="en-US"/>
              </w:rPr>
              <w:t>0 - 1</w:t>
            </w:r>
            <w:r>
              <w:rPr>
                <w:lang w:eastAsia="en-US"/>
              </w:rPr>
              <w:t>]</w:t>
            </w:r>
          </w:p>
        </w:tc>
        <w:tc>
          <w:tcPr>
            <w:tcW w:w="3402" w:type="dxa"/>
          </w:tcPr>
          <w:p w:rsidR="008C52C8" w:rsidRDefault="008C52C8" w:rsidP="00B16413">
            <w:pPr>
              <w:rPr>
                <w:lang w:eastAsia="en-US"/>
              </w:rPr>
            </w:pPr>
            <w:r>
              <w:rPr>
                <w:lang w:eastAsia="en-US"/>
              </w:rPr>
              <w:t>Andel nederbörd i frusen form</w:t>
            </w:r>
          </w:p>
        </w:tc>
      </w:tr>
      <w:tr w:rsidR="008C52C8" w:rsidRPr="004933E1" w:rsidTr="00B16413">
        <w:tc>
          <w:tcPr>
            <w:tcW w:w="1384" w:type="dxa"/>
          </w:tcPr>
          <w:p w:rsidR="008C52C8" w:rsidRPr="000C7408" w:rsidRDefault="008C52C8" w:rsidP="00B16413">
            <w:pPr>
              <w:rPr>
                <w:b/>
                <w:lang w:eastAsia="en-US"/>
              </w:rPr>
            </w:pPr>
            <w:r w:rsidRPr="00CB1932">
              <w:rPr>
                <w:b/>
                <w:lang w:eastAsia="en-US"/>
              </w:rPr>
              <w:t>Pcat</w:t>
            </w:r>
          </w:p>
        </w:tc>
        <w:tc>
          <w:tcPr>
            <w:tcW w:w="1134" w:type="dxa"/>
          </w:tcPr>
          <w:p w:rsidR="008C52C8" w:rsidRDefault="008C52C8" w:rsidP="00B16413">
            <w:pPr>
              <w:rPr>
                <w:lang w:eastAsia="en-US"/>
              </w:rPr>
            </w:pPr>
            <w:r w:rsidRPr="00CB1932">
              <w:rPr>
                <w:lang w:eastAsia="en-US"/>
              </w:rPr>
              <w:t>[</w:t>
            </w:r>
            <w:r w:rsidRPr="00CB1932">
              <w:rPr>
                <w:i/>
                <w:lang w:eastAsia="en-US"/>
              </w:rPr>
              <w:t>kategori</w:t>
            </w:r>
            <w:r w:rsidRPr="00CB1932">
              <w:rPr>
                <w:lang w:eastAsia="en-US"/>
              </w:rPr>
              <w:t>]</w:t>
            </w:r>
          </w:p>
        </w:tc>
        <w:tc>
          <w:tcPr>
            <w:tcW w:w="3402" w:type="dxa"/>
          </w:tcPr>
          <w:p w:rsidR="008C52C8" w:rsidRDefault="008C52C8" w:rsidP="00B16413">
            <w:pPr>
              <w:rPr>
                <w:lang w:eastAsia="en-US"/>
              </w:rPr>
            </w:pPr>
            <w:r w:rsidRPr="00CB1932">
              <w:rPr>
                <w:lang w:eastAsia="en-US"/>
              </w:rPr>
              <w:t>Nederbördskategori</w:t>
            </w:r>
            <w:r>
              <w:rPr>
                <w:lang w:eastAsia="en-US"/>
              </w:rPr>
              <w:t xml:space="preserve">: </w:t>
            </w:r>
          </w:p>
          <w:p w:rsidR="008C52C8" w:rsidRDefault="008C52C8" w:rsidP="00B16413">
            <w:pPr>
              <w:rPr>
                <w:lang w:eastAsia="en-US"/>
              </w:rPr>
            </w:pPr>
            <w:r w:rsidRPr="004F31FA">
              <w:rPr>
                <w:lang w:eastAsia="en-US"/>
              </w:rPr>
              <w:t>0 = uppehåll, 1 = snö, 2 = snöblandat regn, 3 = regn, 4 = duggregn, 5 = underkylt regn, 6 = underkylt duggregn</w:t>
            </w:r>
          </w:p>
        </w:tc>
      </w:tr>
    </w:tbl>
    <w:p w:rsidR="008C52C8" w:rsidRPr="008C52C8" w:rsidRDefault="008C52C8" w:rsidP="008C52C8">
      <w:pPr>
        <w:rPr>
          <w:rFonts w:ascii="Arial" w:eastAsiaTheme="majorEastAsia" w:hAnsi="Arial" w:cs="Arial"/>
          <w:b/>
          <w:bCs/>
          <w:sz w:val="28"/>
          <w:szCs w:val="28"/>
          <w:lang w:eastAsia="en-US"/>
        </w:rPr>
      </w:pPr>
      <w:bookmarkStart w:id="3" w:name="_Toc391980084"/>
      <w:r w:rsidRPr="008C52C8">
        <w:rPr>
          <w:rFonts w:ascii="Arial" w:hAnsi="Arial" w:cs="Arial"/>
          <w:b/>
          <w:sz w:val="28"/>
          <w:szCs w:val="28"/>
        </w:rPr>
        <w:lastRenderedPageBreak/>
        <w:t>Mer information om vissa parametrar</w:t>
      </w:r>
      <w:bookmarkEnd w:id="3"/>
      <w:r w:rsidRPr="008C52C8">
        <w:rPr>
          <w:rFonts w:ascii="Arial" w:hAnsi="Arial" w:cs="Arial"/>
          <w:b/>
          <w:sz w:val="28"/>
          <w:szCs w:val="28"/>
        </w:rPr>
        <w:t xml:space="preserve"> </w:t>
      </w:r>
    </w:p>
    <w:p w:rsidR="008C52C8" w:rsidRDefault="008C52C8" w:rsidP="008C52C8">
      <w:pPr>
        <w:rPr>
          <w:lang w:eastAsia="en-US"/>
        </w:rPr>
      </w:pPr>
      <w:r w:rsidRPr="00961052">
        <w:rPr>
          <w:b/>
        </w:rPr>
        <w:t>t</w:t>
      </w:r>
      <w:r>
        <w:t>:</w:t>
      </w:r>
      <w:r>
        <w:tab/>
      </w:r>
      <w:r>
        <w:rPr>
          <w:lang w:eastAsia="en-US"/>
        </w:rPr>
        <w:t>Lufttemperatur på 2 meters höjd över marken [</w:t>
      </w:r>
      <w:r w:rsidRPr="00CB1932">
        <w:rPr>
          <w:i/>
          <w:lang w:eastAsia="en-US"/>
        </w:rPr>
        <w:t>K</w:t>
      </w:r>
      <w:r>
        <w:rPr>
          <w:lang w:eastAsia="en-US"/>
        </w:rPr>
        <w:t>]</w:t>
      </w:r>
    </w:p>
    <w:p w:rsidR="008C52C8" w:rsidRDefault="008C52C8" w:rsidP="008C52C8">
      <w:pPr>
        <w:rPr>
          <w:b/>
          <w:lang w:eastAsia="en-US"/>
        </w:rPr>
      </w:pPr>
      <w:r>
        <w:rPr>
          <w:lang w:eastAsia="en-US"/>
        </w:rPr>
        <w:t>Temperaturen från alla modeller utom Arome efterbearbetas för att anpassa den till mindre gridavstånd och därmed även högre topografisk upplösning i modellens beskrivning av markens höjd över havet som PMP har. Mycket förenklat räknas temperaturen i den lägre upplösta modellen om beroende på om markens höjd över havet i den högre upplösta modellen är lägre eller högre belägen än i originalet.</w:t>
      </w:r>
    </w:p>
    <w:p w:rsidR="008C52C8" w:rsidRDefault="008C52C8" w:rsidP="008C52C8">
      <w:pPr>
        <w:rPr>
          <w:b/>
          <w:lang w:eastAsia="en-US"/>
        </w:rPr>
      </w:pPr>
    </w:p>
    <w:p w:rsidR="008C52C8" w:rsidRDefault="008C52C8" w:rsidP="008C52C8">
      <w:pPr>
        <w:rPr>
          <w:lang w:eastAsia="en-US"/>
        </w:rPr>
      </w:pPr>
      <w:r w:rsidRPr="00961052">
        <w:rPr>
          <w:b/>
          <w:lang w:eastAsia="en-US"/>
        </w:rPr>
        <w:t>vis</w:t>
      </w:r>
      <w:r>
        <w:rPr>
          <w:lang w:eastAsia="en-US"/>
        </w:rPr>
        <w:t>:</w:t>
      </w:r>
      <w:r>
        <w:rPr>
          <w:lang w:eastAsia="en-US"/>
        </w:rPr>
        <w:tab/>
        <w:t>Horisontell sikt på 10 meters höjd över havet [</w:t>
      </w:r>
      <w:r w:rsidRPr="00CB1932">
        <w:rPr>
          <w:i/>
          <w:lang w:eastAsia="en-US"/>
        </w:rPr>
        <w:t>m</w:t>
      </w:r>
      <w:r>
        <w:rPr>
          <w:lang w:eastAsia="en-US"/>
        </w:rPr>
        <w:t>]</w:t>
      </w:r>
    </w:p>
    <w:p w:rsidR="008C52C8" w:rsidRDefault="008C52C8" w:rsidP="008C52C8">
      <w:pPr>
        <w:rPr>
          <w:lang w:eastAsia="en-US"/>
        </w:rPr>
      </w:pPr>
      <w:r w:rsidRPr="0067363B">
        <w:rPr>
          <w:lang w:eastAsia="en-US"/>
        </w:rPr>
        <w:t>Sikten beräknas utifrån hur mycket ett antal olika nederbörds- parametrar sprider ljus kombinerat med beräkningar av den relativa luftfuktigheten.</w:t>
      </w:r>
    </w:p>
    <w:p w:rsidR="008C52C8" w:rsidRDefault="008C52C8" w:rsidP="008C52C8">
      <w:pPr>
        <w:rPr>
          <w:b/>
          <w:lang w:eastAsia="en-US"/>
        </w:rPr>
      </w:pPr>
    </w:p>
    <w:p w:rsidR="008C52C8" w:rsidRDefault="008C52C8" w:rsidP="008C52C8">
      <w:pPr>
        <w:rPr>
          <w:lang w:eastAsia="en-US"/>
        </w:rPr>
      </w:pPr>
      <w:r w:rsidRPr="00961052">
        <w:rPr>
          <w:b/>
          <w:lang w:eastAsia="en-US"/>
        </w:rPr>
        <w:t>tstm</w:t>
      </w:r>
      <w:r>
        <w:rPr>
          <w:lang w:eastAsia="en-US"/>
        </w:rPr>
        <w:t>:</w:t>
      </w:r>
      <w:r>
        <w:rPr>
          <w:lang w:eastAsia="en-US"/>
        </w:rPr>
        <w:tab/>
        <w:t>Sannolikhet för åska [</w:t>
      </w:r>
      <w:r w:rsidRPr="00CB1932">
        <w:rPr>
          <w:i/>
          <w:lang w:eastAsia="en-US"/>
        </w:rPr>
        <w:t>%</w:t>
      </w:r>
      <w:r>
        <w:rPr>
          <w:lang w:eastAsia="en-US"/>
        </w:rPr>
        <w:t>]</w:t>
      </w:r>
    </w:p>
    <w:p w:rsidR="008C52C8" w:rsidRDefault="008C52C8" w:rsidP="008C52C8">
      <w:pPr>
        <w:rPr>
          <w:lang w:eastAsia="en-US"/>
        </w:rPr>
      </w:pPr>
      <w:r>
        <w:rPr>
          <w:lang w:eastAsia="en-US"/>
        </w:rPr>
        <w:t>Sannolikheten för åska beräknas genom en kombination av de två olika åskindexen K- och KO-index. Förenklat är det olika sätt att beräkna hur –vertikalt instabil luftmassan i en modell är.</w:t>
      </w:r>
    </w:p>
    <w:p w:rsidR="008C52C8" w:rsidRDefault="008C52C8" w:rsidP="008C52C8">
      <w:pPr>
        <w:rPr>
          <w:lang w:eastAsia="en-US"/>
        </w:rPr>
      </w:pPr>
    </w:p>
    <w:p w:rsidR="008C52C8" w:rsidRDefault="008C52C8" w:rsidP="008C52C8">
      <w:pPr>
        <w:rPr>
          <w:lang w:val="en-US" w:eastAsia="en-US"/>
        </w:rPr>
      </w:pPr>
      <w:r w:rsidRPr="00ED041E">
        <w:rPr>
          <w:b/>
          <w:lang w:val="en-US" w:eastAsia="en-US"/>
        </w:rPr>
        <w:t>tcc_mean/lcc_mean/mcc_mean/hcc_mean</w:t>
      </w:r>
      <w:r w:rsidRPr="00ED041E">
        <w:rPr>
          <w:lang w:val="en-US" w:eastAsia="en-US"/>
        </w:rPr>
        <w:t>:</w:t>
      </w:r>
    </w:p>
    <w:p w:rsidR="008C52C8" w:rsidRDefault="008C52C8" w:rsidP="008C52C8">
      <w:pPr>
        <w:rPr>
          <w:lang w:eastAsia="en-US"/>
        </w:rPr>
      </w:pPr>
      <w:r>
        <w:rPr>
          <w:lang w:val="en-US" w:eastAsia="en-US"/>
        </w:rPr>
        <w:tab/>
      </w:r>
      <w:r w:rsidRPr="00ED041E">
        <w:rPr>
          <w:lang w:eastAsia="en-US"/>
        </w:rPr>
        <w:t xml:space="preserve">medelvärde av totala/låga/medelhöga/höga </w:t>
      </w:r>
      <w:r>
        <w:rPr>
          <w:lang w:eastAsia="en-US"/>
        </w:rPr>
        <w:t>molnmängden [</w:t>
      </w:r>
      <w:r w:rsidRPr="00CB1932">
        <w:rPr>
          <w:i/>
          <w:lang w:eastAsia="en-US"/>
        </w:rPr>
        <w:t>m</w:t>
      </w:r>
      <w:r>
        <w:rPr>
          <w:lang w:eastAsia="en-US"/>
        </w:rPr>
        <w:t>]</w:t>
      </w:r>
    </w:p>
    <w:p w:rsidR="008C52C8" w:rsidRDefault="008C52C8" w:rsidP="008C52C8">
      <w:pPr>
        <w:rPr>
          <w:lang w:eastAsia="en-US"/>
        </w:rPr>
      </w:pPr>
    </w:p>
    <w:p w:rsidR="008C52C8" w:rsidRDefault="008C52C8" w:rsidP="008C52C8">
      <w:pPr>
        <w:rPr>
          <w:lang w:eastAsia="en-US"/>
        </w:rPr>
      </w:pPr>
      <w:r>
        <w:rPr>
          <w:lang w:eastAsia="en-US"/>
        </w:rPr>
        <w:t>Molnigheten anges med 4 parametrar som skiljer sig åt genom molnens höjd över marken.</w:t>
      </w:r>
    </w:p>
    <w:p w:rsidR="008C52C8" w:rsidRDefault="008C52C8" w:rsidP="008C52C8">
      <w:pPr>
        <w:rPr>
          <w:lang w:eastAsia="en-US"/>
        </w:rPr>
      </w:pPr>
      <w:r>
        <w:rPr>
          <w:lang w:eastAsia="en-US"/>
        </w:rPr>
        <w:t>tcc_mean är totala molnigheten, alltså hur stor del av himlen som täcks av moln.</w:t>
      </w:r>
    </w:p>
    <w:p w:rsidR="008C52C8" w:rsidRPr="004933E1" w:rsidRDefault="008C52C8" w:rsidP="008C52C8">
      <w:pPr>
        <w:rPr>
          <w:lang w:eastAsia="en-US"/>
        </w:rPr>
      </w:pPr>
      <w:r>
        <w:rPr>
          <w:lang w:eastAsia="en-US"/>
        </w:rPr>
        <w:t>lcc_mean beskriver låga moln, det vill säga molnighet beroende på moln mellan marken och 2500 meters höjd. mcc_mean beskriver molnigheten mellan 2500 och 6000 meter och hcc_mean molnigheten över 6000 meter.</w:t>
      </w:r>
    </w:p>
    <w:p w:rsidR="008C52C8" w:rsidRDefault="008C52C8" w:rsidP="008C52C8">
      <w:pPr>
        <w:rPr>
          <w:b/>
          <w:lang w:eastAsia="en-US"/>
        </w:rPr>
      </w:pPr>
    </w:p>
    <w:p w:rsidR="008C52C8" w:rsidRDefault="008C52C8" w:rsidP="008C52C8">
      <w:pPr>
        <w:rPr>
          <w:lang w:eastAsia="en-US"/>
        </w:rPr>
      </w:pPr>
      <w:r w:rsidRPr="00ED041E">
        <w:rPr>
          <w:b/>
          <w:lang w:eastAsia="en-US"/>
        </w:rPr>
        <w:t>pmean/pmedian/pmax/pmin</w:t>
      </w:r>
      <w:r>
        <w:rPr>
          <w:lang w:eastAsia="en-US"/>
        </w:rPr>
        <w:t>:</w:t>
      </w:r>
    </w:p>
    <w:p w:rsidR="008C52C8" w:rsidRDefault="008C52C8" w:rsidP="008C52C8">
      <w:pPr>
        <w:rPr>
          <w:lang w:eastAsia="en-US"/>
        </w:rPr>
      </w:pPr>
      <w:r>
        <w:rPr>
          <w:lang w:eastAsia="en-US"/>
        </w:rPr>
        <w:tab/>
        <w:t>medel/median/max/min av nederbördsintensitet [</w:t>
      </w:r>
      <w:r w:rsidRPr="00CB1932">
        <w:rPr>
          <w:i/>
          <w:lang w:eastAsia="en-US"/>
        </w:rPr>
        <w:t>kg/m</w:t>
      </w:r>
      <w:r w:rsidRPr="00CB1932">
        <w:rPr>
          <w:i/>
          <w:vertAlign w:val="superscript"/>
          <w:lang w:eastAsia="en-US"/>
        </w:rPr>
        <w:t>2</w:t>
      </w:r>
      <w:r w:rsidRPr="00CB1932">
        <w:rPr>
          <w:i/>
          <w:lang w:eastAsia="en-US"/>
        </w:rPr>
        <w:t>/s, mm/s</w:t>
      </w:r>
      <w:r>
        <w:rPr>
          <w:lang w:eastAsia="en-US"/>
        </w:rPr>
        <w:t>]</w:t>
      </w:r>
    </w:p>
    <w:p w:rsidR="008C52C8" w:rsidRDefault="008C52C8" w:rsidP="008C52C8">
      <w:pPr>
        <w:rPr>
          <w:lang w:eastAsia="en-US"/>
        </w:rPr>
      </w:pPr>
      <w:r>
        <w:rPr>
          <w:lang w:eastAsia="en-US"/>
        </w:rPr>
        <w:t xml:space="preserve">En effekt av att en meteorologisk modell har ett grid avstånd mindre än 5 km är att man kan beskriva geografiskt mindre utbredda meteorologiska fenomen. En risk med att lösa upp fenomen som t ex regnskurar eller tillhörande moln är att de kanske inte hamnar exakt i rätt gridpunkt. För att hantera denna osäkerhet räknas vissa parametrar om statistiskt. Molnighet och nederbörd medelvärdesbildas och för nederbörden beräknas även median, max och min. Detta görs antingen över ett geografiskt område eller genom att simulera osäkerheten med ett så kallat </w:t>
      </w:r>
      <w:hyperlink r:id="rId14" w:history="1">
        <w:r w:rsidRPr="0067363B">
          <w:rPr>
            <w:rStyle w:val="Hyperlnk"/>
            <w:lang w:eastAsia="en-US"/>
          </w:rPr>
          <w:t>ensembleprognos-system</w:t>
        </w:r>
      </w:hyperlink>
      <w:r>
        <w:rPr>
          <w:lang w:eastAsia="en-US"/>
        </w:rPr>
        <w:t xml:space="preserve"> vilket resulterar i multipla modellkörningar. På detta sätt filtreras fenomen som inte kan lösas upp med trovärdig säkerhet bort, samtidigt som extremvärden för nederbörden tillgängliggörs.</w:t>
      </w:r>
    </w:p>
    <w:p w:rsidR="008C52C8" w:rsidRDefault="008C52C8" w:rsidP="008C52C8">
      <w:pPr>
        <w:rPr>
          <w:lang w:eastAsia="en-US"/>
        </w:rPr>
      </w:pPr>
    </w:p>
    <w:p w:rsidR="008C52C8" w:rsidRDefault="008C52C8" w:rsidP="008C52C8">
      <w:pPr>
        <w:rPr>
          <w:lang w:eastAsia="en-US"/>
        </w:rPr>
      </w:pPr>
      <w:r w:rsidRPr="000C7408">
        <w:rPr>
          <w:b/>
          <w:lang w:eastAsia="en-US"/>
        </w:rPr>
        <w:t>cb_sig/ct_sig</w:t>
      </w:r>
      <w:r>
        <w:rPr>
          <w:lang w:eastAsia="en-US"/>
        </w:rPr>
        <w:t>:</w:t>
      </w:r>
      <w:r>
        <w:rPr>
          <w:lang w:eastAsia="en-US"/>
        </w:rPr>
        <w:tab/>
        <w:t>signifikant molnbas respektive molntop [</w:t>
      </w:r>
      <w:r w:rsidRPr="00CB1932">
        <w:rPr>
          <w:i/>
          <w:lang w:eastAsia="en-US"/>
        </w:rPr>
        <w:t>m</w:t>
      </w:r>
      <w:r>
        <w:rPr>
          <w:lang w:eastAsia="en-US"/>
        </w:rPr>
        <w:t>]</w:t>
      </w:r>
    </w:p>
    <w:p w:rsidR="008C52C8" w:rsidRDefault="008C52C8" w:rsidP="008C52C8">
      <w:pPr>
        <w:rPr>
          <w:lang w:eastAsia="en-US"/>
        </w:rPr>
      </w:pPr>
      <w:r>
        <w:rPr>
          <w:lang w:eastAsia="en-US"/>
        </w:rPr>
        <w:t>Lägsta respektive högsta höjd med signifikant molnighet. Med signifikant molnighet menas minst att minst 5/8 av himlen är täckt med moln.</w:t>
      </w:r>
    </w:p>
    <w:p w:rsidR="008C52C8" w:rsidRDefault="008C52C8" w:rsidP="008C52C8">
      <w:pPr>
        <w:rPr>
          <w:b/>
          <w:lang w:eastAsia="en-US"/>
        </w:rPr>
      </w:pPr>
    </w:p>
    <w:p w:rsidR="008C52C8" w:rsidRDefault="008C52C8" w:rsidP="008C52C8">
      <w:pPr>
        <w:rPr>
          <w:b/>
          <w:lang w:eastAsia="en-US"/>
        </w:rPr>
      </w:pPr>
    </w:p>
    <w:p w:rsidR="008C52C8" w:rsidRDefault="008C52C8" w:rsidP="008C52C8">
      <w:pPr>
        <w:rPr>
          <w:b/>
          <w:lang w:eastAsia="en-US"/>
        </w:rPr>
      </w:pPr>
    </w:p>
    <w:p w:rsidR="008C52C8" w:rsidRDefault="008C52C8" w:rsidP="008C52C8">
      <w:pPr>
        <w:rPr>
          <w:b/>
          <w:lang w:eastAsia="en-US"/>
        </w:rPr>
      </w:pPr>
    </w:p>
    <w:p w:rsidR="008C52C8" w:rsidRDefault="008C52C8" w:rsidP="008C52C8">
      <w:pPr>
        <w:rPr>
          <w:lang w:eastAsia="en-US"/>
        </w:rPr>
      </w:pPr>
      <w:r w:rsidRPr="004F31FA">
        <w:rPr>
          <w:b/>
          <w:lang w:eastAsia="en-US"/>
        </w:rPr>
        <w:lastRenderedPageBreak/>
        <w:t>spp</w:t>
      </w:r>
      <w:r>
        <w:rPr>
          <w:lang w:eastAsia="en-US"/>
        </w:rPr>
        <w:t>: Andel nederbörd i frusen form [</w:t>
      </w:r>
      <w:r w:rsidRPr="00CB1932">
        <w:rPr>
          <w:i/>
          <w:lang w:eastAsia="en-US"/>
        </w:rPr>
        <w:t>0 - 1</w:t>
      </w:r>
      <w:r>
        <w:rPr>
          <w:lang w:eastAsia="en-US"/>
        </w:rPr>
        <w:t>]</w:t>
      </w:r>
    </w:p>
    <w:p w:rsidR="008C52C8" w:rsidRDefault="008C52C8" w:rsidP="008C52C8">
      <w:pPr>
        <w:rPr>
          <w:b/>
          <w:lang w:eastAsia="en-US"/>
        </w:rPr>
      </w:pPr>
    </w:p>
    <w:p w:rsidR="008C52C8" w:rsidRDefault="008C52C8" w:rsidP="008C52C8">
      <w:pPr>
        <w:rPr>
          <w:lang w:eastAsia="en-US"/>
        </w:rPr>
      </w:pPr>
      <w:r w:rsidRPr="00CB1932">
        <w:rPr>
          <w:b/>
          <w:lang w:eastAsia="en-US"/>
        </w:rPr>
        <w:t>pcat</w:t>
      </w:r>
      <w:r w:rsidRPr="00CB1932">
        <w:rPr>
          <w:lang w:eastAsia="en-US"/>
        </w:rPr>
        <w:t>: Nederbördskategori [</w:t>
      </w:r>
      <w:r w:rsidRPr="00CB1932">
        <w:rPr>
          <w:i/>
          <w:lang w:eastAsia="en-US"/>
        </w:rPr>
        <w:t>kategori</w:t>
      </w:r>
      <w:r w:rsidRPr="00CB1932">
        <w:rPr>
          <w:lang w:eastAsia="en-US"/>
        </w:rPr>
        <w:t>]</w:t>
      </w:r>
      <w:r>
        <w:rPr>
          <w:lang w:eastAsia="en-US"/>
        </w:rPr>
        <w:t xml:space="preserve"> </w:t>
      </w:r>
    </w:p>
    <w:p w:rsidR="00144CFD" w:rsidRPr="008C52C8" w:rsidRDefault="008C52C8" w:rsidP="008C52C8">
      <w:pPr>
        <w:rPr>
          <w:lang w:eastAsia="en-US"/>
        </w:rPr>
      </w:pPr>
      <w:r w:rsidRPr="008C52C8">
        <w:rPr>
          <w:szCs w:val="22"/>
          <w:lang w:eastAsia="en-US"/>
        </w:rPr>
        <w:t>0 = uppehåll, 1 = snö, 2 = snöblandat regn, 3 = regn, 4 = duggregn, 5 = underkylt regn, 6 = underkylt duggregn</w:t>
      </w:r>
    </w:p>
    <w:p w:rsidR="00B60066" w:rsidRDefault="00B60066" w:rsidP="00B60066"/>
    <w:sectPr w:rsidR="00B60066" w:rsidSect="0044651A">
      <w:footerReference w:type="default" r:id="rId15"/>
      <w:pgSz w:w="11906" w:h="16838"/>
      <w:pgMar w:top="992" w:right="1418" w:bottom="1134"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126" w:rsidRDefault="00DF5126" w:rsidP="0044651A">
      <w:pPr>
        <w:spacing w:before="0" w:after="0"/>
      </w:pPr>
      <w:r>
        <w:separator/>
      </w:r>
    </w:p>
  </w:endnote>
  <w:endnote w:type="continuationSeparator" w:id="0">
    <w:p w:rsidR="00DF5126" w:rsidRDefault="00DF5126" w:rsidP="0044651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2C8" w:rsidRDefault="008C52C8">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2C8" w:rsidRPr="006064EF" w:rsidRDefault="008C52C8" w:rsidP="00A17201">
    <w:pPr>
      <w:pStyle w:val="Ledtext"/>
      <w:tabs>
        <w:tab w:val="right" w:pos="8505"/>
      </w:tabs>
      <w:rPr>
        <w:sz w:val="16"/>
      </w:rPr>
    </w:pPr>
    <w:fldSimple w:instr=" FILENAME   \* MERGEFORMAT ">
      <w:r>
        <w:rPr>
          <w:noProof/>
        </w:rPr>
        <w:t>SMHI-#172909-v6-Beskrivning_PMPny</w:t>
      </w:r>
    </w:fldSimple>
    <w:r>
      <w:rPr>
        <w:noProof/>
      </w:rPr>
      <w:t xml:space="preserve"> – Senast sparad </w:t>
    </w:r>
    <w:r>
      <w:rPr>
        <w:noProof/>
      </w:rPr>
      <w:fldChar w:fldCharType="begin"/>
    </w:r>
    <w:r>
      <w:rPr>
        <w:noProof/>
      </w:rPr>
      <w:instrText xml:space="preserve"> SAVEDATE  \@ "yyyy-MM-dd" \* MERGEFORMAT </w:instrText>
    </w:r>
    <w:r>
      <w:rPr>
        <w:noProof/>
      </w:rPr>
      <w:fldChar w:fldCharType="separate"/>
    </w:r>
    <w:r w:rsidR="00DA0B39">
      <w:rPr>
        <w:noProof/>
      </w:rPr>
      <w:t>2014-09-19</w:t>
    </w:r>
    <w:r>
      <w:rPr>
        <w:noProof/>
      </w:rPr>
      <w:fldChar w:fldCharType="end"/>
    </w:r>
    <w:r>
      <w:tab/>
    </w:r>
    <w:r w:rsidRPr="005D1AB6">
      <w:rPr>
        <w:rStyle w:val="Sidnummer"/>
        <w:rFonts w:eastAsiaTheme="majorEastAsia"/>
      </w:rPr>
      <w:fldChar w:fldCharType="begin"/>
    </w:r>
    <w:r w:rsidRPr="005D1AB6">
      <w:rPr>
        <w:rStyle w:val="Sidnummer"/>
        <w:rFonts w:eastAsiaTheme="majorEastAsia"/>
      </w:rPr>
      <w:instrText>PAGE   \* MERGEFORMAT</w:instrText>
    </w:r>
    <w:r w:rsidRPr="005D1AB6">
      <w:rPr>
        <w:rStyle w:val="Sidnummer"/>
        <w:rFonts w:eastAsiaTheme="majorEastAsia"/>
      </w:rPr>
      <w:fldChar w:fldCharType="separate"/>
    </w:r>
    <w:r>
      <w:rPr>
        <w:rStyle w:val="Sidnummer"/>
        <w:rFonts w:eastAsiaTheme="majorEastAsia"/>
        <w:noProof/>
      </w:rPr>
      <w:t>2</w:t>
    </w:r>
    <w:r w:rsidRPr="005D1AB6">
      <w:rPr>
        <w:rStyle w:val="Sidnummer"/>
        <w:rFonts w:eastAsiaTheme="majorEastAsia"/>
      </w:rPr>
      <w:fldChar w:fldCharType="end"/>
    </w:r>
    <w:r w:rsidRPr="005D1AB6">
      <w:rPr>
        <w:rStyle w:val="Sidnummer"/>
        <w:rFonts w:eastAsiaTheme="majorEastAsia"/>
      </w:rPr>
      <w:t>(</w:t>
    </w:r>
    <w:r w:rsidRPr="005D1AB6">
      <w:rPr>
        <w:rStyle w:val="Sidnummer"/>
        <w:rFonts w:eastAsiaTheme="majorEastAsia"/>
      </w:rPr>
      <w:fldChar w:fldCharType="begin"/>
    </w:r>
    <w:r w:rsidRPr="005D1AB6">
      <w:rPr>
        <w:rStyle w:val="Sidnummer"/>
        <w:rFonts w:eastAsiaTheme="majorEastAsia"/>
      </w:rPr>
      <w:instrText xml:space="preserve"> NUMPAGES   \* MERGEFORMAT </w:instrText>
    </w:r>
    <w:r w:rsidRPr="005D1AB6">
      <w:rPr>
        <w:rStyle w:val="Sidnummer"/>
        <w:rFonts w:eastAsiaTheme="majorEastAsia"/>
      </w:rPr>
      <w:fldChar w:fldCharType="separate"/>
    </w:r>
    <w:r>
      <w:rPr>
        <w:rStyle w:val="Sidnummer"/>
        <w:rFonts w:eastAsiaTheme="majorEastAsia"/>
        <w:noProof/>
      </w:rPr>
      <w:t>7</w:t>
    </w:r>
    <w:r w:rsidRPr="005D1AB6">
      <w:rPr>
        <w:rStyle w:val="Sidnummer"/>
        <w:rFonts w:eastAsiaTheme="majorEastAsia"/>
      </w:rPr>
      <w:fldChar w:fldCharType="end"/>
    </w:r>
    <w:r w:rsidRPr="005D1AB6">
      <w:rPr>
        <w:rStyle w:val="Sidnummer"/>
        <w:rFonts w:eastAsiaTheme="majorEastAsia"/>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2C8" w:rsidRPr="005D1AB6" w:rsidRDefault="008C52C8" w:rsidP="00CD57D6">
    <w:pPr>
      <w:pStyle w:val="Ledtext"/>
      <w:tabs>
        <w:tab w:val="right" w:pos="9072"/>
      </w:tabs>
      <w:rPr>
        <w:rStyle w:val="Sidnummer"/>
        <w:rFonts w:eastAsiaTheme="majorEastAsia"/>
      </w:rPr>
    </w:pPr>
    <w:r>
      <w:tab/>
    </w:r>
    <w:r w:rsidRPr="005D1AB6">
      <w:rPr>
        <w:rStyle w:val="Sidnummer"/>
        <w:rFonts w:eastAsiaTheme="majorEastAsia"/>
      </w:rPr>
      <w:fldChar w:fldCharType="begin"/>
    </w:r>
    <w:r w:rsidRPr="005D1AB6">
      <w:rPr>
        <w:rStyle w:val="Sidnummer"/>
        <w:rFonts w:eastAsiaTheme="majorEastAsia"/>
      </w:rPr>
      <w:instrText>PAGE   \* MERGEFORMAT</w:instrText>
    </w:r>
    <w:r w:rsidRPr="005D1AB6">
      <w:rPr>
        <w:rStyle w:val="Sidnummer"/>
        <w:rFonts w:eastAsiaTheme="majorEastAsia"/>
      </w:rPr>
      <w:fldChar w:fldCharType="separate"/>
    </w:r>
    <w:r w:rsidR="00DA0B39">
      <w:rPr>
        <w:rStyle w:val="Sidnummer"/>
        <w:rFonts w:eastAsiaTheme="majorEastAsia"/>
        <w:noProof/>
      </w:rPr>
      <w:t>1</w:t>
    </w:r>
    <w:r w:rsidRPr="005D1AB6">
      <w:rPr>
        <w:rStyle w:val="Sidnummer"/>
        <w:rFonts w:eastAsiaTheme="majorEastAsia"/>
      </w:rPr>
      <w:fldChar w:fldCharType="end"/>
    </w:r>
    <w:r w:rsidRPr="005D1AB6">
      <w:rPr>
        <w:rStyle w:val="Sidnummer"/>
        <w:rFonts w:eastAsiaTheme="majorEastAsia"/>
      </w:rPr>
      <w:t>(</w:t>
    </w:r>
    <w:r w:rsidRPr="005D1AB6">
      <w:rPr>
        <w:rStyle w:val="Sidnummer"/>
        <w:rFonts w:eastAsiaTheme="majorEastAsia"/>
      </w:rPr>
      <w:fldChar w:fldCharType="begin"/>
    </w:r>
    <w:r w:rsidRPr="005D1AB6">
      <w:rPr>
        <w:rStyle w:val="Sidnummer"/>
        <w:rFonts w:eastAsiaTheme="majorEastAsia"/>
      </w:rPr>
      <w:instrText xml:space="preserve"> NUMPAGES   \* MERGEFORMAT </w:instrText>
    </w:r>
    <w:r w:rsidRPr="005D1AB6">
      <w:rPr>
        <w:rStyle w:val="Sidnummer"/>
        <w:rFonts w:eastAsiaTheme="majorEastAsia"/>
      </w:rPr>
      <w:fldChar w:fldCharType="separate"/>
    </w:r>
    <w:r w:rsidR="00DA0B39">
      <w:rPr>
        <w:rStyle w:val="Sidnummer"/>
        <w:rFonts w:eastAsiaTheme="majorEastAsia"/>
        <w:noProof/>
      </w:rPr>
      <w:t>5</w:t>
    </w:r>
    <w:r w:rsidRPr="005D1AB6">
      <w:rPr>
        <w:rStyle w:val="Sidnummer"/>
        <w:rFonts w:eastAsiaTheme="majorEastAsia"/>
      </w:rPr>
      <w:fldChar w:fldCharType="end"/>
    </w:r>
    <w:r w:rsidRPr="005D1AB6">
      <w:rPr>
        <w:rStyle w:val="Sidnummer"/>
        <w:rFonts w:eastAsiaTheme="majorEastAsia"/>
      </w:rPr>
      <w:t>)</w:t>
    </w:r>
  </w:p>
  <w:p w:rsidR="008C52C8" w:rsidRDefault="008C52C8">
    <w:pPr>
      <w:pStyle w:val="Sidfo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51A" w:rsidRDefault="00455B3F" w:rsidP="00455B3F">
    <w:pPr>
      <w:pStyle w:val="Sidfot"/>
      <w:jc w:val="right"/>
    </w:pPr>
    <w:r>
      <w:fldChar w:fldCharType="begin"/>
    </w:r>
    <w:r>
      <w:instrText>PAGE   \* MERGEFORMAT</w:instrText>
    </w:r>
    <w:r>
      <w:fldChar w:fldCharType="separate"/>
    </w:r>
    <w:r w:rsidR="00DA0B39">
      <w:rPr>
        <w:noProof/>
      </w:rPr>
      <w:t>5</w:t>
    </w:r>
    <w:r>
      <w:fldChar w:fldCharType="end"/>
    </w:r>
    <w:r w:rsidR="008C52C8">
      <w:t>(5)</w:t>
    </w:r>
  </w:p>
  <w:p w:rsidR="00455B3F" w:rsidRPr="00455B3F" w:rsidRDefault="00455B3F" w:rsidP="00455B3F">
    <w:pPr>
      <w:pStyle w:val="Sidfot"/>
      <w:rPr>
        <w:rFonts w:ascii="Arial" w:hAnsi="Arial" w:cs="Arial"/>
        <w:color w:val="808080" w:themeColor="background1" w:themeShade="8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126" w:rsidRDefault="00DF5126" w:rsidP="0044651A">
      <w:pPr>
        <w:spacing w:before="0" w:after="0"/>
      </w:pPr>
      <w:r>
        <w:separator/>
      </w:r>
    </w:p>
  </w:footnote>
  <w:footnote w:type="continuationSeparator" w:id="0">
    <w:p w:rsidR="00DF5126" w:rsidRDefault="00DF5126" w:rsidP="0044651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2C8" w:rsidRDefault="008C52C8">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2C8" w:rsidRDefault="008C52C8">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2C8" w:rsidRDefault="008C52C8" w:rsidP="003A5288">
    <w:pPr>
      <w:pStyle w:val="Sidhuvud"/>
      <w:tabs>
        <w:tab w:val="clear" w:pos="4536"/>
        <w:tab w:val="clear" w:pos="9072"/>
      </w:tabs>
      <w:ind w:left="-28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CF3CD7F8"/>
    <w:lvl w:ilvl="0">
      <w:start w:val="1"/>
      <w:numFmt w:val="decimal"/>
      <w:pStyle w:val="Numreradlista"/>
      <w:lvlText w:val="%1."/>
      <w:lvlJc w:val="left"/>
      <w:pPr>
        <w:tabs>
          <w:tab w:val="num" w:pos="360"/>
        </w:tabs>
        <w:ind w:left="360" w:hanging="360"/>
      </w:pPr>
    </w:lvl>
  </w:abstractNum>
  <w:abstractNum w:abstractNumId="1" w15:restartNumberingAfterBreak="0">
    <w:nsid w:val="FFFFFF89"/>
    <w:multiLevelType w:val="singleLevel"/>
    <w:tmpl w:val="E9D88B72"/>
    <w:lvl w:ilvl="0">
      <w:start w:val="1"/>
      <w:numFmt w:val="bullet"/>
      <w:pStyle w:val="Punktlista"/>
      <w:lvlText w:val=""/>
      <w:lvlJc w:val="left"/>
      <w:pPr>
        <w:tabs>
          <w:tab w:val="num" w:pos="360"/>
        </w:tabs>
        <w:ind w:left="360" w:hanging="360"/>
      </w:pPr>
      <w:rPr>
        <w:rFonts w:ascii="Symbol" w:hAnsi="Symbol" w:hint="default"/>
      </w:rPr>
    </w:lvl>
  </w:abstractNum>
  <w:abstractNum w:abstractNumId="2" w15:restartNumberingAfterBreak="0">
    <w:nsid w:val="16061C37"/>
    <w:multiLevelType w:val="multilevel"/>
    <w:tmpl w:val="B1E653A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B045427"/>
    <w:multiLevelType w:val="multilevel"/>
    <w:tmpl w:val="041D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46BA0E38"/>
    <w:multiLevelType w:val="hybridMultilevel"/>
    <w:tmpl w:val="58F64E26"/>
    <w:lvl w:ilvl="0" w:tplc="9A682F78">
      <w:start w:val="1"/>
      <w:numFmt w:val="decimal"/>
      <w:pStyle w:val="Nr-lista"/>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5DAB31E6"/>
    <w:multiLevelType w:val="multilevel"/>
    <w:tmpl w:val="6F741556"/>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5"/>
  </w:num>
  <w:num w:numId="3">
    <w:abstractNumId w:val="5"/>
  </w:num>
  <w:num w:numId="4">
    <w:abstractNumId w:val="5"/>
  </w:num>
  <w:num w:numId="5">
    <w:abstractNumId w:val="5"/>
  </w:num>
  <w:num w:numId="6">
    <w:abstractNumId w:val="0"/>
  </w:num>
  <w:num w:numId="7">
    <w:abstractNumId w:val="0"/>
  </w:num>
  <w:num w:numId="8">
    <w:abstractNumId w:val="1"/>
  </w:num>
  <w:num w:numId="9">
    <w:abstractNumId w:val="1"/>
  </w:num>
  <w:num w:numId="10">
    <w:abstractNumId w:val="5"/>
  </w:num>
  <w:num w:numId="11">
    <w:abstractNumId w:val="5"/>
  </w:num>
  <w:num w:numId="12">
    <w:abstractNumId w:val="2"/>
  </w:num>
  <w:num w:numId="13">
    <w:abstractNumId w:val="2"/>
  </w:num>
  <w:num w:numId="14">
    <w:abstractNumId w:val="2"/>
  </w:num>
  <w:num w:numId="15">
    <w:abstractNumId w:val="2"/>
  </w:num>
  <w:num w:numId="16">
    <w:abstractNumId w:val="4"/>
  </w:num>
  <w:num w:numId="17">
    <w:abstractNumId w:val="1"/>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4"/>
  </w:num>
  <w:num w:numId="26">
    <w:abstractNumId w:val="1"/>
  </w:num>
  <w:num w:numId="27">
    <w:abstractNumId w:val="5"/>
  </w:num>
  <w:num w:numId="28">
    <w:abstractNumId w:val="5"/>
  </w:num>
  <w:num w:numId="29">
    <w:abstractNumId w:val="5"/>
  </w:num>
  <w:num w:numId="30">
    <w:abstractNumId w:val="0"/>
  </w:num>
  <w:num w:numId="31">
    <w:abstractNumId w:val="1"/>
  </w:num>
  <w:num w:numId="32">
    <w:abstractNumId w:val="5"/>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C8"/>
    <w:rsid w:val="000933C5"/>
    <w:rsid w:val="00144CFD"/>
    <w:rsid w:val="002430CA"/>
    <w:rsid w:val="002C4297"/>
    <w:rsid w:val="00342E1E"/>
    <w:rsid w:val="00441F97"/>
    <w:rsid w:val="0044651A"/>
    <w:rsid w:val="00455B3F"/>
    <w:rsid w:val="00556208"/>
    <w:rsid w:val="008C52C8"/>
    <w:rsid w:val="009D1689"/>
    <w:rsid w:val="009D4845"/>
    <w:rsid w:val="009D706E"/>
    <w:rsid w:val="00B60066"/>
    <w:rsid w:val="00DA0B39"/>
    <w:rsid w:val="00DF512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9DFEBF-1407-4D9D-9E29-823DD285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1" w:unhideWhenUsed="1"/>
    <w:lsdException w:name="footnote text" w:semiHidden="1" w:unhideWhenUsed="1"/>
    <w:lsdException w:name="annotation text" w:semiHidden="1" w:unhideWhenUsed="1"/>
    <w:lsdException w:name="header" w:semiHidden="1" w:uiPriority="6" w:unhideWhenUsed="1"/>
    <w:lsdException w:name="footer" w:semiHidden="1" w:uiPriority="6"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4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F97"/>
    <w:pPr>
      <w:spacing w:before="120" w:after="120" w:line="240" w:lineRule="auto"/>
    </w:pPr>
    <w:rPr>
      <w:rFonts w:ascii="Times New Roman" w:hAnsi="Times New Roman" w:cs="Times New Roman"/>
      <w:szCs w:val="20"/>
      <w:lang w:eastAsia="sv-SE"/>
    </w:rPr>
  </w:style>
  <w:style w:type="paragraph" w:styleId="Rubrik1">
    <w:name w:val="heading 1"/>
    <w:basedOn w:val="Normal"/>
    <w:next w:val="Normal"/>
    <w:link w:val="Rubrik1Char"/>
    <w:uiPriority w:val="1"/>
    <w:qFormat/>
    <w:rsid w:val="002C4297"/>
    <w:pPr>
      <w:keepNext/>
      <w:keepLines/>
      <w:numPr>
        <w:numId w:val="32"/>
      </w:numPr>
      <w:tabs>
        <w:tab w:val="left" w:pos="851"/>
      </w:tabs>
      <w:spacing w:before="480" w:after="240"/>
      <w:outlineLvl w:val="0"/>
    </w:pPr>
    <w:rPr>
      <w:rFonts w:ascii="Arial" w:eastAsiaTheme="majorEastAsia" w:hAnsi="Arial" w:cstheme="majorBidi"/>
      <w:b/>
      <w:bCs/>
      <w:sz w:val="28"/>
      <w:szCs w:val="28"/>
      <w:lang w:eastAsia="en-US"/>
    </w:rPr>
  </w:style>
  <w:style w:type="paragraph" w:styleId="Rubrik2">
    <w:name w:val="heading 2"/>
    <w:basedOn w:val="Rubrik1"/>
    <w:next w:val="Normal"/>
    <w:link w:val="Rubrik2Char"/>
    <w:uiPriority w:val="1"/>
    <w:qFormat/>
    <w:rsid w:val="002C4297"/>
    <w:pPr>
      <w:numPr>
        <w:ilvl w:val="1"/>
      </w:numPr>
      <w:spacing w:before="360" w:after="180"/>
      <w:outlineLvl w:val="1"/>
    </w:pPr>
    <w:rPr>
      <w:bCs w:val="0"/>
      <w:sz w:val="26"/>
      <w:szCs w:val="26"/>
    </w:rPr>
  </w:style>
  <w:style w:type="paragraph" w:styleId="Rubrik3">
    <w:name w:val="heading 3"/>
    <w:basedOn w:val="Rubrik2"/>
    <w:next w:val="Normal"/>
    <w:link w:val="Rubrik3Char"/>
    <w:uiPriority w:val="1"/>
    <w:qFormat/>
    <w:rsid w:val="002C4297"/>
    <w:pPr>
      <w:numPr>
        <w:ilvl w:val="2"/>
      </w:numPr>
      <w:spacing w:before="240"/>
      <w:outlineLvl w:val="2"/>
    </w:pPr>
    <w:rPr>
      <w:bCs/>
      <w:sz w:val="24"/>
      <w:szCs w:val="24"/>
    </w:rPr>
  </w:style>
  <w:style w:type="paragraph" w:styleId="Rubrik4">
    <w:name w:val="heading 4"/>
    <w:basedOn w:val="Rubrik1"/>
    <w:next w:val="Normal"/>
    <w:link w:val="Rubrik4Char"/>
    <w:uiPriority w:val="1"/>
    <w:qFormat/>
    <w:rsid w:val="002C4297"/>
    <w:pPr>
      <w:numPr>
        <w:ilvl w:val="3"/>
        <w:numId w:val="2"/>
      </w:numPr>
      <w:spacing w:before="120" w:after="60"/>
      <w:ind w:left="851" w:hanging="851"/>
      <w:outlineLvl w:val="3"/>
    </w:pPr>
    <w:rPr>
      <w:bCs w:val="0"/>
      <w:iCs/>
      <w:sz w:val="22"/>
    </w:rPr>
  </w:style>
  <w:style w:type="paragraph" w:styleId="Rubrik5">
    <w:name w:val="heading 5"/>
    <w:basedOn w:val="Normal"/>
    <w:next w:val="Normal"/>
    <w:link w:val="Rubrik5Char"/>
    <w:uiPriority w:val="99"/>
    <w:qFormat/>
    <w:rsid w:val="008C52C8"/>
    <w:pPr>
      <w:keepNext/>
      <w:keepLines/>
      <w:spacing w:before="200" w:after="0"/>
      <w:ind w:left="1008" w:hanging="1008"/>
      <w:outlineLvl w:val="4"/>
    </w:pPr>
    <w:rPr>
      <w:rFonts w:asciiTheme="majorHAnsi" w:eastAsiaTheme="majorEastAsia" w:hAnsiTheme="majorHAnsi" w:cstheme="majorBidi"/>
      <w:sz w:val="24"/>
    </w:rPr>
  </w:style>
  <w:style w:type="paragraph" w:styleId="Rubrik6">
    <w:name w:val="heading 6"/>
    <w:basedOn w:val="Normal"/>
    <w:next w:val="Normal"/>
    <w:link w:val="Rubrik6Char"/>
    <w:uiPriority w:val="99"/>
    <w:semiHidden/>
    <w:qFormat/>
    <w:rsid w:val="008C52C8"/>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9"/>
    <w:semiHidden/>
    <w:qFormat/>
    <w:rsid w:val="008C52C8"/>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9"/>
    <w:semiHidden/>
    <w:qFormat/>
    <w:rsid w:val="008C52C8"/>
    <w:pPr>
      <w:keepNext/>
      <w:keepLines/>
      <w:spacing w:before="200"/>
      <w:ind w:left="1440" w:hanging="144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uiPriority w:val="99"/>
    <w:semiHidden/>
    <w:qFormat/>
    <w:rsid w:val="008C52C8"/>
    <w:pPr>
      <w:keepNext/>
      <w:keepLines/>
      <w:spacing w:before="200"/>
      <w:ind w:left="1584" w:hanging="1584"/>
      <w:outlineLvl w:val="8"/>
    </w:pPr>
    <w:rPr>
      <w:rFonts w:asciiTheme="majorHAnsi" w:eastAsiaTheme="majorEastAsia" w:hAnsiTheme="majorHAnsi" w:cstheme="majorBidi"/>
      <w:i/>
      <w:iCs/>
      <w:color w:val="404040" w:themeColor="text1" w:themeTint="BF"/>
      <w:sz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1"/>
    <w:rsid w:val="002C4297"/>
    <w:rPr>
      <w:rFonts w:ascii="Arial" w:eastAsiaTheme="majorEastAsia" w:hAnsi="Arial" w:cstheme="majorBidi"/>
      <w:b/>
      <w:bCs/>
      <w:sz w:val="28"/>
      <w:szCs w:val="28"/>
    </w:rPr>
  </w:style>
  <w:style w:type="character" w:customStyle="1" w:styleId="Rubrik2Char">
    <w:name w:val="Rubrik 2 Char"/>
    <w:basedOn w:val="Standardstycketeckensnitt"/>
    <w:link w:val="Rubrik2"/>
    <w:uiPriority w:val="1"/>
    <w:rsid w:val="002C4297"/>
    <w:rPr>
      <w:rFonts w:ascii="Arial" w:eastAsiaTheme="majorEastAsia" w:hAnsi="Arial" w:cstheme="majorBidi"/>
      <w:b/>
      <w:sz w:val="26"/>
      <w:szCs w:val="26"/>
    </w:rPr>
  </w:style>
  <w:style w:type="character" w:customStyle="1" w:styleId="Rubrik3Char">
    <w:name w:val="Rubrik 3 Char"/>
    <w:basedOn w:val="Standardstycketeckensnitt"/>
    <w:link w:val="Rubrik3"/>
    <w:uiPriority w:val="1"/>
    <w:rsid w:val="002C4297"/>
    <w:rPr>
      <w:rFonts w:ascii="Arial" w:eastAsiaTheme="majorEastAsia" w:hAnsi="Arial" w:cstheme="majorBidi"/>
      <w:b/>
      <w:bCs/>
      <w:sz w:val="24"/>
      <w:szCs w:val="24"/>
    </w:rPr>
  </w:style>
  <w:style w:type="character" w:customStyle="1" w:styleId="Rubrik4Char">
    <w:name w:val="Rubrik 4 Char"/>
    <w:basedOn w:val="Standardstycketeckensnitt"/>
    <w:link w:val="Rubrik4"/>
    <w:uiPriority w:val="1"/>
    <w:rsid w:val="002C4297"/>
    <w:rPr>
      <w:rFonts w:ascii="Arial" w:eastAsiaTheme="majorEastAsia" w:hAnsi="Arial" w:cstheme="majorBidi"/>
      <w:b/>
      <w:iCs/>
      <w:szCs w:val="28"/>
    </w:rPr>
  </w:style>
  <w:style w:type="paragraph" w:styleId="Numreradlista">
    <w:name w:val="List Number"/>
    <w:basedOn w:val="Normal"/>
    <w:uiPriority w:val="2"/>
    <w:qFormat/>
    <w:rsid w:val="002C4297"/>
    <w:pPr>
      <w:numPr>
        <w:numId w:val="30"/>
      </w:numPr>
      <w:tabs>
        <w:tab w:val="left" w:pos="851"/>
        <w:tab w:val="left" w:pos="1134"/>
      </w:tabs>
      <w:contextualSpacing/>
    </w:pPr>
  </w:style>
  <w:style w:type="paragraph" w:styleId="Punktlista">
    <w:name w:val="List Bullet"/>
    <w:basedOn w:val="Normal"/>
    <w:uiPriority w:val="2"/>
    <w:qFormat/>
    <w:rsid w:val="002C4297"/>
    <w:pPr>
      <w:numPr>
        <w:numId w:val="31"/>
      </w:numPr>
      <w:tabs>
        <w:tab w:val="left" w:pos="851"/>
        <w:tab w:val="left" w:pos="1134"/>
      </w:tabs>
      <w:spacing w:before="40" w:after="40"/>
    </w:pPr>
  </w:style>
  <w:style w:type="paragraph" w:customStyle="1" w:styleId="Nr-lista">
    <w:name w:val="Nr-lista"/>
    <w:basedOn w:val="Normal"/>
    <w:uiPriority w:val="2"/>
    <w:qFormat/>
    <w:rsid w:val="00441F97"/>
    <w:pPr>
      <w:numPr>
        <w:numId w:val="25"/>
      </w:numPr>
      <w:tabs>
        <w:tab w:val="left" w:pos="284"/>
      </w:tabs>
      <w:spacing w:before="40" w:after="40"/>
    </w:pPr>
  </w:style>
  <w:style w:type="paragraph" w:styleId="Rubrik">
    <w:name w:val="Title"/>
    <w:basedOn w:val="Normal"/>
    <w:next w:val="Normal"/>
    <w:link w:val="RubrikChar"/>
    <w:qFormat/>
    <w:rsid w:val="00342E1E"/>
    <w:pPr>
      <w:spacing w:before="2000" w:after="480"/>
    </w:pPr>
    <w:rPr>
      <w:rFonts w:ascii="Arial" w:hAnsi="Arial" w:cstheme="minorBidi"/>
      <w:b/>
      <w:snapToGrid w:val="0"/>
      <w:kern w:val="28"/>
      <w:sz w:val="32"/>
    </w:rPr>
  </w:style>
  <w:style w:type="character" w:customStyle="1" w:styleId="RubrikChar">
    <w:name w:val="Rubrik Char"/>
    <w:basedOn w:val="Standardstycketeckensnitt"/>
    <w:link w:val="Rubrik"/>
    <w:rsid w:val="00342E1E"/>
    <w:rPr>
      <w:rFonts w:ascii="Arial" w:hAnsi="Arial"/>
      <w:b/>
      <w:snapToGrid w:val="0"/>
      <w:kern w:val="28"/>
      <w:sz w:val="32"/>
      <w:szCs w:val="20"/>
      <w:lang w:eastAsia="sv-SE"/>
    </w:rPr>
  </w:style>
  <w:style w:type="paragraph" w:styleId="Ballongtext">
    <w:name w:val="Balloon Text"/>
    <w:basedOn w:val="Normal"/>
    <w:link w:val="BallongtextChar"/>
    <w:uiPriority w:val="99"/>
    <w:semiHidden/>
    <w:unhideWhenUsed/>
    <w:rsid w:val="00342E1E"/>
    <w:pPr>
      <w:spacing w:before="0"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342E1E"/>
    <w:rPr>
      <w:rFonts w:ascii="Tahoma" w:hAnsi="Tahoma" w:cs="Tahoma"/>
      <w:sz w:val="16"/>
      <w:szCs w:val="16"/>
      <w:lang w:eastAsia="sv-SE"/>
    </w:rPr>
  </w:style>
  <w:style w:type="paragraph" w:styleId="Ingetavstnd">
    <w:name w:val="No Spacing"/>
    <w:uiPriority w:val="1"/>
    <w:qFormat/>
    <w:rsid w:val="00B60066"/>
    <w:pPr>
      <w:spacing w:after="0" w:line="240" w:lineRule="auto"/>
    </w:pPr>
    <w:rPr>
      <w:rFonts w:ascii="Times New Roman" w:hAnsi="Times New Roman" w:cs="Times New Roman"/>
      <w:szCs w:val="20"/>
      <w:lang w:eastAsia="sv-SE"/>
    </w:rPr>
  </w:style>
  <w:style w:type="paragraph" w:styleId="Sidhuvud">
    <w:name w:val="header"/>
    <w:basedOn w:val="Normal"/>
    <w:link w:val="SidhuvudChar"/>
    <w:uiPriority w:val="6"/>
    <w:unhideWhenUsed/>
    <w:rsid w:val="0044651A"/>
    <w:pPr>
      <w:tabs>
        <w:tab w:val="center" w:pos="4536"/>
        <w:tab w:val="right" w:pos="9072"/>
      </w:tabs>
      <w:spacing w:before="0" w:after="0"/>
    </w:pPr>
  </w:style>
  <w:style w:type="character" w:customStyle="1" w:styleId="SidhuvudChar">
    <w:name w:val="Sidhuvud Char"/>
    <w:basedOn w:val="Standardstycketeckensnitt"/>
    <w:link w:val="Sidhuvud"/>
    <w:uiPriority w:val="6"/>
    <w:rsid w:val="0044651A"/>
    <w:rPr>
      <w:rFonts w:ascii="Times New Roman" w:hAnsi="Times New Roman" w:cs="Times New Roman"/>
      <w:szCs w:val="20"/>
      <w:lang w:eastAsia="sv-SE"/>
    </w:rPr>
  </w:style>
  <w:style w:type="paragraph" w:styleId="Sidfot">
    <w:name w:val="footer"/>
    <w:basedOn w:val="Normal"/>
    <w:link w:val="SidfotChar"/>
    <w:uiPriority w:val="6"/>
    <w:unhideWhenUsed/>
    <w:rsid w:val="0044651A"/>
    <w:pPr>
      <w:tabs>
        <w:tab w:val="center" w:pos="4536"/>
        <w:tab w:val="right" w:pos="9072"/>
      </w:tabs>
      <w:spacing w:before="0" w:after="0"/>
    </w:pPr>
  </w:style>
  <w:style w:type="character" w:customStyle="1" w:styleId="SidfotChar">
    <w:name w:val="Sidfot Char"/>
    <w:basedOn w:val="Standardstycketeckensnitt"/>
    <w:link w:val="Sidfot"/>
    <w:uiPriority w:val="6"/>
    <w:rsid w:val="0044651A"/>
    <w:rPr>
      <w:rFonts w:ascii="Times New Roman" w:hAnsi="Times New Roman" w:cs="Times New Roman"/>
      <w:szCs w:val="20"/>
      <w:lang w:eastAsia="sv-SE"/>
    </w:rPr>
  </w:style>
  <w:style w:type="character" w:customStyle="1" w:styleId="Rubrik5Char">
    <w:name w:val="Rubrik 5 Char"/>
    <w:basedOn w:val="Standardstycketeckensnitt"/>
    <w:link w:val="Rubrik5"/>
    <w:uiPriority w:val="99"/>
    <w:rsid w:val="008C52C8"/>
    <w:rPr>
      <w:rFonts w:asciiTheme="majorHAnsi" w:eastAsiaTheme="majorEastAsia" w:hAnsiTheme="majorHAnsi" w:cstheme="majorBidi"/>
      <w:sz w:val="24"/>
      <w:szCs w:val="20"/>
      <w:lang w:eastAsia="sv-SE"/>
    </w:rPr>
  </w:style>
  <w:style w:type="character" w:customStyle="1" w:styleId="Rubrik6Char">
    <w:name w:val="Rubrik 6 Char"/>
    <w:basedOn w:val="Standardstycketeckensnitt"/>
    <w:link w:val="Rubrik6"/>
    <w:uiPriority w:val="99"/>
    <w:semiHidden/>
    <w:rsid w:val="008C52C8"/>
    <w:rPr>
      <w:rFonts w:asciiTheme="majorHAnsi" w:eastAsiaTheme="majorEastAsia" w:hAnsiTheme="majorHAnsi" w:cstheme="majorBidi"/>
      <w:i/>
      <w:iCs/>
      <w:color w:val="243F60" w:themeColor="accent1" w:themeShade="7F"/>
      <w:szCs w:val="20"/>
      <w:lang w:eastAsia="sv-SE"/>
    </w:rPr>
  </w:style>
  <w:style w:type="character" w:customStyle="1" w:styleId="Rubrik7Char">
    <w:name w:val="Rubrik 7 Char"/>
    <w:basedOn w:val="Standardstycketeckensnitt"/>
    <w:link w:val="Rubrik7"/>
    <w:uiPriority w:val="99"/>
    <w:semiHidden/>
    <w:rsid w:val="008C52C8"/>
    <w:rPr>
      <w:rFonts w:asciiTheme="majorHAnsi" w:eastAsiaTheme="majorEastAsia" w:hAnsiTheme="majorHAnsi" w:cstheme="majorBidi"/>
      <w:i/>
      <w:iCs/>
      <w:color w:val="404040" w:themeColor="text1" w:themeTint="BF"/>
      <w:szCs w:val="20"/>
      <w:lang w:eastAsia="sv-SE"/>
    </w:rPr>
  </w:style>
  <w:style w:type="character" w:customStyle="1" w:styleId="Rubrik8Char">
    <w:name w:val="Rubrik 8 Char"/>
    <w:basedOn w:val="Standardstycketeckensnitt"/>
    <w:link w:val="Rubrik8"/>
    <w:uiPriority w:val="99"/>
    <w:semiHidden/>
    <w:rsid w:val="008C52C8"/>
    <w:rPr>
      <w:rFonts w:asciiTheme="majorHAnsi" w:eastAsiaTheme="majorEastAsia" w:hAnsiTheme="majorHAnsi" w:cstheme="majorBidi"/>
      <w:color w:val="404040" w:themeColor="text1" w:themeTint="BF"/>
      <w:sz w:val="20"/>
      <w:szCs w:val="20"/>
      <w:lang w:eastAsia="sv-SE"/>
    </w:rPr>
  </w:style>
  <w:style w:type="character" w:customStyle="1" w:styleId="Rubrik9Char">
    <w:name w:val="Rubrik 9 Char"/>
    <w:basedOn w:val="Standardstycketeckensnitt"/>
    <w:link w:val="Rubrik9"/>
    <w:uiPriority w:val="99"/>
    <w:semiHidden/>
    <w:rsid w:val="008C52C8"/>
    <w:rPr>
      <w:rFonts w:asciiTheme="majorHAnsi" w:eastAsiaTheme="majorEastAsia" w:hAnsiTheme="majorHAnsi" w:cstheme="majorBidi"/>
      <w:i/>
      <w:iCs/>
      <w:color w:val="404040" w:themeColor="text1" w:themeTint="BF"/>
      <w:sz w:val="20"/>
      <w:szCs w:val="20"/>
      <w:lang w:eastAsia="sv-SE"/>
    </w:rPr>
  </w:style>
  <w:style w:type="paragraph" w:styleId="Normaltindrag">
    <w:name w:val="Normal Indent"/>
    <w:basedOn w:val="Normal"/>
    <w:uiPriority w:val="11"/>
    <w:rsid w:val="008C52C8"/>
    <w:pPr>
      <w:ind w:left="851"/>
    </w:pPr>
  </w:style>
  <w:style w:type="paragraph" w:styleId="Innehll1">
    <w:name w:val="toc 1"/>
    <w:basedOn w:val="Normal"/>
    <w:next w:val="Normal"/>
    <w:autoRedefine/>
    <w:uiPriority w:val="39"/>
    <w:rsid w:val="008C52C8"/>
    <w:pPr>
      <w:tabs>
        <w:tab w:val="left" w:pos="851"/>
        <w:tab w:val="right" w:leader="dot" w:pos="8505"/>
      </w:tabs>
    </w:pPr>
    <w:rPr>
      <w:rFonts w:ascii="Arial" w:hAnsi="Arial" w:cstheme="minorHAnsi"/>
      <w:b/>
      <w:bCs/>
      <w:caps/>
      <w:sz w:val="24"/>
    </w:rPr>
  </w:style>
  <w:style w:type="paragraph" w:customStyle="1" w:styleId="Ledtext">
    <w:name w:val="Ledtext"/>
    <w:basedOn w:val="Normal"/>
    <w:uiPriority w:val="14"/>
    <w:qFormat/>
    <w:rsid w:val="008C52C8"/>
    <w:rPr>
      <w:rFonts w:ascii="Arial" w:hAnsi="Arial"/>
      <w:sz w:val="12"/>
    </w:rPr>
  </w:style>
  <w:style w:type="table" w:styleId="Tabellrutnt">
    <w:name w:val="Table Grid"/>
    <w:basedOn w:val="Normaltabell"/>
    <w:uiPriority w:val="59"/>
    <w:rsid w:val="008C52C8"/>
    <w:pPr>
      <w:spacing w:before="40" w:after="40" w:line="240" w:lineRule="auto"/>
    </w:pPr>
    <w:rPr>
      <w:rFonts w:ascii="Times New Roman" w:hAnsi="Times New Roman" w:cs="Times New Roman"/>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style>
  <w:style w:type="paragraph" w:customStyle="1" w:styleId="Rubrikhuvud">
    <w:name w:val="Rubrik huvud"/>
    <w:basedOn w:val="Normal"/>
    <w:rsid w:val="008C52C8"/>
    <w:pPr>
      <w:tabs>
        <w:tab w:val="left" w:pos="1418"/>
        <w:tab w:val="left" w:pos="4962"/>
      </w:tabs>
    </w:pPr>
    <w:rPr>
      <w:rFonts w:ascii="Arial" w:hAnsi="Arial"/>
      <w:b/>
      <w:sz w:val="24"/>
    </w:rPr>
  </w:style>
  <w:style w:type="paragraph" w:customStyle="1" w:styleId="Rubrik-hgerstlld">
    <w:name w:val="Rubrik - högerställd"/>
    <w:basedOn w:val="Rubrik"/>
    <w:uiPriority w:val="3"/>
    <w:qFormat/>
    <w:rsid w:val="008C52C8"/>
    <w:pPr>
      <w:spacing w:before="4253" w:after="240"/>
      <w:contextualSpacing/>
      <w:jc w:val="right"/>
    </w:pPr>
    <w:rPr>
      <w:rFonts w:eastAsiaTheme="majorEastAsia" w:cstheme="majorBidi"/>
      <w:snapToGrid/>
      <w:spacing w:val="5"/>
      <w:sz w:val="40"/>
      <w:szCs w:val="52"/>
    </w:rPr>
  </w:style>
  <w:style w:type="paragraph" w:customStyle="1" w:styleId="Underrubrik-hgerstlld">
    <w:name w:val="Underrubrik - högerställd"/>
    <w:basedOn w:val="Underrubrik"/>
    <w:next w:val="Normal"/>
    <w:uiPriority w:val="3"/>
    <w:qFormat/>
    <w:rsid w:val="008C52C8"/>
    <w:pPr>
      <w:spacing w:before="0"/>
      <w:jc w:val="right"/>
    </w:pPr>
    <w:rPr>
      <w:rFonts w:ascii="Arial" w:hAnsi="Arial"/>
      <w:b/>
      <w:i w:val="0"/>
      <w:color w:val="auto"/>
      <w:spacing w:val="0"/>
      <w:sz w:val="32"/>
    </w:rPr>
  </w:style>
  <w:style w:type="character" w:styleId="Sidnummer">
    <w:name w:val="page number"/>
    <w:basedOn w:val="Standardstycketeckensnitt"/>
    <w:uiPriority w:val="49"/>
    <w:rsid w:val="008C52C8"/>
    <w:rPr>
      <w:sz w:val="16"/>
      <w:szCs w:val="20"/>
      <w:lang w:eastAsia="sv-SE"/>
    </w:rPr>
  </w:style>
  <w:style w:type="paragraph" w:customStyle="1" w:styleId="FormatmallFetFre14175pt">
    <w:name w:val="Formatmall Fet Före:  14175 pt"/>
    <w:basedOn w:val="Normal"/>
    <w:uiPriority w:val="15"/>
    <w:rsid w:val="008C52C8"/>
    <w:pPr>
      <w:spacing w:before="2835"/>
    </w:pPr>
    <w:rPr>
      <w:b/>
      <w:bCs/>
    </w:rPr>
  </w:style>
  <w:style w:type="character" w:styleId="Hyperlnk">
    <w:name w:val="Hyperlink"/>
    <w:basedOn w:val="Standardstycketeckensnitt"/>
    <w:uiPriority w:val="99"/>
    <w:unhideWhenUsed/>
    <w:rsid w:val="008C52C8"/>
    <w:rPr>
      <w:color w:val="0000FF" w:themeColor="hyperlink"/>
      <w:u w:val="single"/>
    </w:rPr>
  </w:style>
  <w:style w:type="paragraph" w:styleId="Underrubrik">
    <w:name w:val="Subtitle"/>
    <w:basedOn w:val="Normal"/>
    <w:next w:val="Normal"/>
    <w:link w:val="UnderrubrikChar"/>
    <w:uiPriority w:val="11"/>
    <w:qFormat/>
    <w:rsid w:val="008C52C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8C52C8"/>
    <w:rPr>
      <w:rFonts w:asciiTheme="majorHAnsi" w:eastAsiaTheme="majorEastAsia" w:hAnsiTheme="majorHAnsi" w:cstheme="majorBidi"/>
      <w:i/>
      <w:iCs/>
      <w:color w:val="4F81BD" w:themeColor="accent1"/>
      <w:spacing w:val="15"/>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smhi.se/kunskapsbanken/meteorologi/ensembleprognoser-1.102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782</Words>
  <Characters>4150</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SMHI</Company>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Fältström Johanna</dc:creator>
  <cp:lastModifiedBy>Martin</cp:lastModifiedBy>
  <cp:revision>2</cp:revision>
  <cp:lastPrinted>2012-08-21T06:18:00Z</cp:lastPrinted>
  <dcterms:created xsi:type="dcterms:W3CDTF">2015-12-28T22:01:00Z</dcterms:created>
  <dcterms:modified xsi:type="dcterms:W3CDTF">2015-12-28T22:01:00Z</dcterms:modified>
</cp:coreProperties>
</file>