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Сервер отправляет запрос на камеру и проверяет доступна ли она в данный момент.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Как только камера говорит, что она работает, сервер отправляет сообщение о готовности клиенту.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Клиент отправляет своих ICE candidates (ip address, port, protocol, type, priority).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Сервер в ответ </w:t>
      </w:r>
      <w:r>
        <w:rPr>
          <w:rFonts w:eastAsia="Times New Roman" w:ascii="Times New Roman" w:hAnsi="Times New Roman"/>
          <w:color w:val="000000"/>
          <w:sz w:val="28"/>
          <w:szCs w:val="28"/>
        </w:rPr>
        <w:t>отправляет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своих ICE candidates (ip address, port, priority, protocol, type).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Клиент и сервер выставляют их по приоритетам и протоколам.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После это каждый из них формирует список пар кандидатов по семействам IP address.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Сформированный список  пар </w:t>
      </w:r>
      <w:r>
        <w:rPr>
          <w:rFonts w:eastAsia="Times New Roman" w:ascii="Times New Roman" w:hAnsi="Times New Roman"/>
          <w:color w:val="000000"/>
          <w:sz w:val="28"/>
          <w:szCs w:val="28"/>
        </w:rPr>
        <w:t>выставляется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по приоритетам по формуле.</w:t>
      </w:r>
    </w:p>
    <w:p>
      <w:pPr>
        <w:pStyle w:val="Normal"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Отправка</w:t>
      </w:r>
      <w:r>
        <w:br w:type="page"/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Пользователь заходит в браузере на определенный URL. На срабатывает скрипт, который запускает клиента и он в свою очередь подключается к сигнальному серверу. Клиенту на выбор </w:t>
      </w:r>
      <w:r>
        <w:rPr>
          <w:rFonts w:eastAsia="Times New Roman" w:ascii="Times New Roman" w:hAnsi="Times New Roman"/>
          <w:color w:val="000000"/>
          <w:sz w:val="28"/>
          <w:szCs w:val="28"/>
        </w:rPr>
        <w:t>предоставляется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N-ое количество камер. После выбора одной из камер, клиент отправляет на сервер IP address выбранной камеры.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При подключении клиента к серверу, сервер создает новый отдельный поток для этого клиента. С помощью этого потока, клиент и сервер смогут взаимодействовать друг с другом передавая разную информацию в будущем.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/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Пока клиент ожидает, сервер при получении адреса отправляет запрос на камеру и ждет от нее ответа.  Запрос выглядит прим</w:t>
      </w:r>
      <w:r>
        <w:rPr>
          <w:rFonts w:eastAsia="Times New Roman" w:ascii="Times New Roman" w:hAnsi="Times New Roman"/>
          <w:color w:val="000000"/>
          <w:sz w:val="28"/>
          <w:szCs w:val="28"/>
        </w:rPr>
        <w:t>ерно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так: "OPTIONS rtsp://"+ ip address камеры +"/axis-media/media.amp RTSP/1.0\r\nCSeq: 1\r\nUser-Agent: RTSPClient\r\n\r\n". В случае успешной отправки, в ответ на сообщение, камера присылает описание своих аргументов и команд которые она может отправлять. И в случае положительного результата, сервер отправляет клиенту уведомление о готовности к подключению.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Клиент получив положительный ответ на запрос начинает строить и отправлять ice candidates. Каждый из таких кандидатов состоит из ip address, port, priority, type. Свой ip клиент может получить несколькими путями. Первый — получить адрес и порт в локальной сети, что сделать можно вызвав одну функцию. Второй – сформировать и отправить STUN запрос на публичный STUN сервер, состоящий из нескольких параметров, header stun request, magic cookies and id, которые помогают отличить этот запрос от других запросов. В ответ STUN server отправляет ответ похожий на запрос, но с дополнительным полем. Это поле является закодированный ip address и порт, передаваемые в параметрах, которые нужно получить воспользовавшись magic cookies. IPv4 имеет всегда один и тот же размер. Его размер состоит из 4 байт.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Чтобы получить адрес нужно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 каждый байт IP xor(^) с каждым байтом magic cookies. Этот аргумент всегда имеет одно и то же значение 0x2112A442. И адрес делает логическое исключающее «или» с каждым байтом этого аргумента. Для получение значение порта нужно сделать такую же лог. Операцию только с двумя первыми байтами. Не маловажная часть ice candidate это приоритет. Поскольку благодаря ему алгоритм подбирает самого наилучшего candidate для создания пары. Приоритет вычисляется по определенной формуле. Формула выглядит примерно так: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44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priority = (2^24)*(type preference) + (2^8)*(local preference) + (2^0)*(256 - component ID)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Type preference это число от 0 до 126 включительно и выставляются относительно типов ice candidates. Рекомендовано использовать для host 126, 110 для peer-reflexive, 100 для server-reflexive. Можно увидеть дополнительные определения.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Самым лучшим типом для кандидата это host, потому что host означает, что этот кандидат является простым кандидатом в сети и не имеет никаких посредников. Host показывает что обращаться к кандидату можно напрямую через сигнальный сервер без других участников в этой схеме. Server-Reflexive это тип, который показывает, что кандидат является отдельным участником, отправляющий данные на еще один сервер, выступающий в роли промежуточного кандидата. Peer-reflexive отличаешься от предыдущего типа, он выступает в роле не сервера-кандидата, а промежуточного равноправного кандидата.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Local preference так же моет иметь разные значения. Поскольку клиенты бывают двух типов, полный и не полный, то и количество кандидатов в каждом может отличаться. Если клиент не полный, то у него может быть всего один кандидат, он имеет всего один ip address, и в этом случае значение local preference составляет 65535. Если клиент имеет несколько разных кандидатов, то каждый из них имеет значение, но они уникальны для каждого. Что касается полной и не полной реализации объекта, то лучше всего называть их Full (F) и Lite (L). И существует всего 3 варианта реализации для объединения клиента. Full-Full, Full-Lite, Lite-Lite. Самой сложной является F-F, а самой легкой L-L.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16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>Lite-Lite. Как было сказано выше, lite клиент имеет всего одного кандидата с одним ip адресом. И установление подключения между такими клиентами не составляет больших трудностей, но это не все. Каждый клиент из такой реализации не выполняет проверок на подключения в виде STUN запросов от контролирующего на контролируемого клиента. При подключении двух клиентов, каждому из них отводиться своя роль и в реализации L-L не определяется контролирующий и контролируемый клиент, что и является минусом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этой реализации.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16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Full-Full. Самая трудная реализация. Поскольку каждый из клиентов имеет более одного кандидата и разные IP address, что усложняет задачу. Один из клиентов должен взять на себя роль контролирующего, а другой контролируемого. Для установления соединения необходимо составить пары кандидатов и выбрать из неё самую успешную, так вот каждый из клиентов занимается именно этим. И не маловажная часть это отправка проверок на каждого из удалённых кандидатов для точного составление контрольной пары кандидатов. Но такие проверки не только при подключении, но при дальнейшей работе программы.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180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Full-Lite. Эта реализация имеет сходство с предыдущими реализациями. На этот раз роль контролирующего клиента займет клиент с Full реализацией, а роль контролируемого клиента получит клиент с реализацией Lite. Так вот контролирующий клиент будет создавать пары из кандидатов и выстраивать их по приоритетам. Получаемый список после сортировки называется конечный список пар. После проведения всех проверок в виде STUN запросов Full клиент получает контрольную пару. И настраивает соединение.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Так вот, что под собой подразумевается построение контрольного списка. Контрольный список – это список с уже выбранными парами кандидатов, общающиеся друг с другом, но для начала необходимо построить пары кандидатов, которые смогут между собой общаться. Контролирующий клиент создает пары кандидатов и объединяет их в контрольный список. Этот же клиент связывает своих и удаленных кандидатов для одного и того же потока данных с одним и тем же семейством IP address. Если семейства адресов совпадают, то клиент создает пару кандидатов и вычисляет для этой пары приоритет. Формула очень проста так как для нее необходимо только иметь приоритеты одного и другого кандидата.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Выглядит она вот таким образом.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ab/>
        <w:t>P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air priority = 2^32*MIN(G,D) + 2*MAX(G,D) + (G&gt;D?1:0)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G – приоритет от контролирующего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клиента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D – приоритет от контролируемого клиент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324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ab/>
        <w:t xml:space="preserve">Находиться минимальное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и максимальное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числ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а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между двух приоритетов.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Далее контролирующий клиент составляет список и сортирует по этому приоритету. Чем вы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ш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е приоритет тем лучше пара. </w:t>
      </w:r>
    </w:p>
    <w:p>
      <w:pPr>
        <w:pStyle w:val="Normal"/>
        <w:numPr>
          <w:ilvl w:val="0"/>
          <w:numId w:val="0"/>
        </w:numPr>
        <w:pBdr/>
        <w:bidi w:val="0"/>
        <w:spacing w:lineRule="auto" w:line="240" w:before="0" w:after="0"/>
        <w:ind w:left="396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Так вот, когда пары рас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с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тавлены по приоритетам то можно запускать проверки на п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о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дключение для каждой пары. Проверки выглядят в форме STUN запрос и ответ. Каждый из клиентов отправляет запрос и ждет на него ответа, но запросы их немного отличаются. Каждый запрос в аргументах сообщения несет большую информацию. Самыми важными из них являются вот такие вот аргументы: priority, use-candidate, ice-controlled и ice-controlling. И каждый из них имеет свой не мало важный смысл.</w:t>
      </w:r>
    </w:p>
    <w:p>
      <w:pPr>
        <w:pStyle w:val="Normal"/>
        <w:numPr>
          <w:ilvl w:val="8"/>
          <w:numId w:val="4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pP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P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riority – это аргумент отправляется обоими клиентами и содержит в себе приоритет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, 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>который имеет локальный кандидат клиента отправителя, а именно вычисляемый по формуле для кандидатов</w:t>
      </w:r>
      <w:r>
        <w:rPr>
          <w:rFonts w:eastAsia="Times New Roman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, но используя те же параметры необходимо вычислять приоритет не для данного типа что в кандидате, а для рефлексивного кандидата, а именно изменить переменную type preference на 110. </w:t>
      </w:r>
    </w:p>
    <w:p>
      <w:pPr>
        <w:pStyle w:val="Normal"/>
        <w:numPr>
          <w:ilvl w:val="8"/>
          <w:numId w:val="4"/>
        </w:numPr>
        <w:pBdr/>
        <w:bidi w:val="0"/>
        <w:spacing w:lineRule="auto" w:line="240" w:before="0" w:after="0"/>
        <w:jc w:val="both"/>
        <w:rPr>
          <w:rFonts w:eastAsia="Times New Roman"/>
          <w:b w:val="false"/>
          <w:bCs w:val="false"/>
          <w:i w:val="false"/>
          <w:color w:val="313131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</w:rPr>
      </w:r>
    </w:p>
    <w:sectPr>
      <w:headerReference w:type="default" r:id="rId2"/>
      <w:type w:val="nextPage"/>
      <w:pgSz w:w="11906" w:h="16838"/>
      <w:pgMar w:left="1134" w:right="851" w:header="360" w:top="851" w:footer="0" w:bottom="851" w:gutter="0"/>
      <w:pgNumType w:start="1"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Nanum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jc w:val="both"/>
      <w:rPr>
        <w:rFonts w:ascii="Nanum Gothic" w:hAnsi="Nanum Gothic" w:eastAsia="Nanum Gothic"/>
        <w:color w:val="000000"/>
        <w:sz w:val="22"/>
        <w:szCs w:val="22"/>
      </w:rPr>
    </w:pPr>
    <w:r>
      <w:rPr>
        <w:rFonts w:eastAsia="Nanum Gothic" w:ascii="Nanum Gothic" w:hAnsi="Nanum Gothic"/>
        <w:color w:val="000000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720" w:hanging="360"/>
      </w:pPr>
      <w:rPr>
        <w:sz w:val="28"/>
        <w:b w:val="false"/>
        <w:rFonts w:ascii="Times New Roman" w:hAnsi="Times New Roman"/>
      </w:rPr>
    </w:lvl>
    <w:lvl w:ilvl="1">
      <w:start w:val="1"/>
      <w:numFmt w:val="upperRoman"/>
      <w:lvlText w:val="%2."/>
      <w:lvlJc w:val="left"/>
      <w:pPr>
        <w:ind w:left="1080" w:hanging="360"/>
      </w:pPr>
      <w:rPr/>
    </w:lvl>
    <w:lvl w:ilvl="2">
      <w:start w:val="1"/>
      <w:numFmt w:val="upperRoman"/>
      <w:lvlText w:val="%3."/>
      <w:lvlJc w:val="left"/>
      <w:pPr>
        <w:ind w:left="1440" w:hanging="360"/>
      </w:pPr>
      <w:rPr/>
    </w:lvl>
    <w:lvl w:ilvl="3">
      <w:start w:val="1"/>
      <w:numFmt w:val="upperRoman"/>
      <w:lvlText w:val="%4."/>
      <w:lvlJc w:val="left"/>
      <w:pPr>
        <w:ind w:left="1800" w:hanging="360"/>
      </w:pPr>
      <w:rPr/>
    </w:lvl>
    <w:lvl w:ilvl="4">
      <w:start w:val="1"/>
      <w:numFmt w:val="upperRoman"/>
      <w:lvlText w:val="%5."/>
      <w:lvlJc w:val="left"/>
      <w:pPr>
        <w:ind w:left="2160" w:hanging="360"/>
      </w:pPr>
      <w:rPr/>
    </w:lvl>
    <w:lvl w:ilvl="5">
      <w:start w:val="1"/>
      <w:numFmt w:val="upperRoman"/>
      <w:lvlText w:val="%6."/>
      <w:lvlJc w:val="left"/>
      <w:pPr>
        <w:ind w:left="2520" w:hanging="360"/>
      </w:pPr>
      <w:rPr/>
    </w:lvl>
    <w:lvl w:ilvl="6">
      <w:start w:val="1"/>
      <w:numFmt w:val="upperRoman"/>
      <w:lvlText w:val="%7."/>
      <w:lvlJc w:val="left"/>
      <w:pPr>
        <w:ind w:left="2880" w:hanging="360"/>
      </w:pPr>
      <w:rPr/>
    </w:lvl>
    <w:lvl w:ilvl="7">
      <w:start w:val="1"/>
      <w:numFmt w:val="upperRoman"/>
      <w:lvlText w:val="%8."/>
      <w:lvlJc w:val="left"/>
      <w:pPr>
        <w:ind w:left="3240" w:hanging="360"/>
      </w:pPr>
      <w:rPr/>
    </w:lvl>
    <w:lvl w:ilvl="8">
      <w:start w:val="1"/>
      <w:numFmt w:val="upperRoman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-1080"/>
        </w:tabs>
        <w:ind w:left="-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-720"/>
        </w:tabs>
        <w:ind w:left="-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Liberation Serif" w:cs="Lohit Devanagari"/>
      <w:color w:val="auto"/>
      <w:w w:val="1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jc w:val="left"/>
    </w:pPr>
    <w:rPr>
      <w:b/>
      <w:w w:val="1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jc w:val="left"/>
    </w:pPr>
    <w:rPr>
      <w:b/>
      <w:w w:val="100"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jc w:val="left"/>
    </w:pPr>
    <w:rPr>
      <w:b/>
      <w:w w:val="100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jc w:val="left"/>
    </w:pPr>
    <w:rPr>
      <w:b/>
      <w:w w:val="100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jc w:val="left"/>
    </w:pPr>
    <w:rPr>
      <w:b/>
      <w:w w:val="100"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jc w:val="left"/>
    </w:pPr>
    <w:rPr>
      <w:b/>
      <w:w w:val="100"/>
      <w:sz w:val="20"/>
      <w:szCs w:val="20"/>
    </w:rPr>
  </w:style>
  <w:style w:type="character" w:styleId="DefaultParagraphFont">
    <w:name w:val="Default Paragraph Font"/>
    <w:qFormat/>
    <w:rPr>
      <w:w w:val="100"/>
      <w:sz w:val="22"/>
      <w:szCs w:val="22"/>
    </w:rPr>
  </w:style>
  <w:style w:type="character" w:styleId="ListLabel1">
    <w:name w:val="ListLabel 1"/>
    <w:qFormat/>
    <w:rPr>
      <w:rFonts w:ascii="Times New Roman" w:hAnsi="Times New Roman"/>
      <w:b w:val="false"/>
      <w:sz w:val="28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ascii="Times New Roman" w:hAnsi="Times New Roman"/>
      <w:b w:val="false"/>
      <w:sz w:val="28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>
      <w:rFonts w:eastAsia="Wingdings"/>
      <w:b w:val="false"/>
      <w:color w:val="000000"/>
      <w:w w:val="100"/>
      <w:sz w:val="28"/>
      <w:szCs w:val="28"/>
      <w:u w:val="none"/>
      <w:vertAlign w:val="subscript"/>
    </w:rPr>
  </w:style>
  <w:style w:type="character" w:styleId="ListLabel20">
    <w:name w:val="ListLabel 20"/>
    <w:qFormat/>
    <w:rPr>
      <w:rFonts w:eastAsia="Wingdings"/>
      <w:w w:val="100"/>
      <w:sz w:val="20"/>
      <w:szCs w:val="20"/>
    </w:rPr>
  </w:style>
  <w:style w:type="character" w:styleId="ListLabel21">
    <w:name w:val="ListLabel 21"/>
    <w:qFormat/>
    <w:rPr>
      <w:rFonts w:eastAsia="Wingdings"/>
      <w:w w:val="100"/>
      <w:sz w:val="20"/>
      <w:szCs w:val="20"/>
    </w:rPr>
  </w:style>
  <w:style w:type="character" w:styleId="ListLabel22">
    <w:name w:val="ListLabel 22"/>
    <w:qFormat/>
    <w:rPr>
      <w:rFonts w:eastAsia="Wingdings"/>
      <w:w w:val="100"/>
      <w:sz w:val="20"/>
      <w:szCs w:val="20"/>
    </w:rPr>
  </w:style>
  <w:style w:type="character" w:styleId="ListLabel23">
    <w:name w:val="ListLabel 23"/>
    <w:qFormat/>
    <w:rPr>
      <w:rFonts w:eastAsia="Wingdings"/>
      <w:w w:val="100"/>
      <w:sz w:val="20"/>
      <w:szCs w:val="20"/>
    </w:rPr>
  </w:style>
  <w:style w:type="character" w:styleId="ListLabel24">
    <w:name w:val="ListLabel 24"/>
    <w:qFormat/>
    <w:rPr>
      <w:rFonts w:eastAsia="Wingdings"/>
      <w:w w:val="100"/>
      <w:sz w:val="20"/>
      <w:szCs w:val="20"/>
    </w:rPr>
  </w:style>
  <w:style w:type="character" w:styleId="ListLabel25">
    <w:name w:val="ListLabel 25"/>
    <w:qFormat/>
    <w:rPr>
      <w:rFonts w:eastAsia="Wingdings"/>
      <w:w w:val="100"/>
      <w:sz w:val="20"/>
      <w:szCs w:val="20"/>
    </w:rPr>
  </w:style>
  <w:style w:type="character" w:styleId="ListLabel26">
    <w:name w:val="ListLabel 26"/>
    <w:qFormat/>
    <w:rPr>
      <w:rFonts w:eastAsia="Wingdings"/>
      <w:w w:val="100"/>
      <w:sz w:val="20"/>
      <w:szCs w:val="20"/>
    </w:rPr>
  </w:style>
  <w:style w:type="character" w:styleId="ListLabel27">
    <w:name w:val="ListLabel 27"/>
    <w:qFormat/>
    <w:rPr>
      <w:rFonts w:eastAsia="Wingdings"/>
      <w:w w:val="100"/>
      <w:sz w:val="20"/>
      <w:szCs w:val="20"/>
    </w:rPr>
  </w:style>
  <w:style w:type="character" w:styleId="ListLabel28">
    <w:name w:val="ListLabel 28"/>
    <w:qFormat/>
    <w:rPr>
      <w:rFonts w:eastAsia="Wingdings"/>
      <w:b w:val="false"/>
      <w:color w:val="000000"/>
      <w:w w:val="100"/>
      <w:sz w:val="28"/>
      <w:szCs w:val="28"/>
      <w:u w:val="none"/>
      <w:vertAlign w:val="subscript"/>
    </w:rPr>
  </w:style>
  <w:style w:type="character" w:styleId="ListLabel29">
    <w:name w:val="ListLabel 29"/>
    <w:qFormat/>
    <w:rPr>
      <w:rFonts w:eastAsia="Wingdings"/>
      <w:w w:val="100"/>
      <w:sz w:val="20"/>
      <w:szCs w:val="20"/>
    </w:rPr>
  </w:style>
  <w:style w:type="character" w:styleId="ListLabel30">
    <w:name w:val="ListLabel 30"/>
    <w:qFormat/>
    <w:rPr>
      <w:rFonts w:eastAsia="Wingdings"/>
      <w:w w:val="100"/>
      <w:sz w:val="20"/>
      <w:szCs w:val="20"/>
    </w:rPr>
  </w:style>
  <w:style w:type="character" w:styleId="ListLabel31">
    <w:name w:val="ListLabel 31"/>
    <w:qFormat/>
    <w:rPr>
      <w:rFonts w:eastAsia="Wingdings"/>
      <w:w w:val="100"/>
      <w:sz w:val="20"/>
      <w:szCs w:val="20"/>
    </w:rPr>
  </w:style>
  <w:style w:type="character" w:styleId="ListLabel32">
    <w:name w:val="ListLabel 32"/>
    <w:qFormat/>
    <w:rPr>
      <w:rFonts w:eastAsia="Wingdings"/>
      <w:w w:val="100"/>
      <w:sz w:val="20"/>
      <w:szCs w:val="20"/>
    </w:rPr>
  </w:style>
  <w:style w:type="character" w:styleId="ListLabel33">
    <w:name w:val="ListLabel 33"/>
    <w:qFormat/>
    <w:rPr>
      <w:rFonts w:eastAsia="Wingdings"/>
      <w:w w:val="100"/>
      <w:sz w:val="20"/>
      <w:szCs w:val="20"/>
    </w:rPr>
  </w:style>
  <w:style w:type="character" w:styleId="ListLabel34">
    <w:name w:val="ListLabel 34"/>
    <w:qFormat/>
    <w:rPr>
      <w:rFonts w:eastAsia="Wingdings"/>
      <w:w w:val="100"/>
      <w:sz w:val="20"/>
      <w:szCs w:val="20"/>
    </w:rPr>
  </w:style>
  <w:style w:type="character" w:styleId="ListLabel35">
    <w:name w:val="ListLabel 35"/>
    <w:qFormat/>
    <w:rPr>
      <w:rFonts w:eastAsia="Wingdings"/>
      <w:w w:val="100"/>
      <w:sz w:val="20"/>
      <w:szCs w:val="20"/>
    </w:rPr>
  </w:style>
  <w:style w:type="character" w:styleId="ListLabel36">
    <w:name w:val="ListLabel 36"/>
    <w:qFormat/>
    <w:rPr>
      <w:rFonts w:eastAsia="Wingdings"/>
      <w:w w:val="10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widowControl/>
      <w:bidi w:val="0"/>
      <w:jc w:val="left"/>
    </w:pPr>
    <w:rPr>
      <w:b/>
      <w:w w:val="100"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widowControl/>
      <w:bidi w:val="0"/>
      <w:jc w:val="left"/>
    </w:pPr>
    <w:rPr>
      <w:rFonts w:ascii="Georgia" w:hAnsi="Georgia" w:eastAsia="Georgia"/>
      <w:i/>
      <w:color w:val="666666"/>
      <w:w w:val="100"/>
      <w:sz w:val="48"/>
      <w:szCs w:val="48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ohit Devanagari"/>
      <w:color w:val="auto"/>
      <w:w w:val="100"/>
      <w:kern w:val="0"/>
      <w:sz w:val="22"/>
      <w:szCs w:val="24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LibreOffice/6.1.5.2$Linux_X86_64 LibreOffice_project/10$Build-2</Application>
  <Pages>4</Pages>
  <Words>1136</Words>
  <Characters>6831</Characters>
  <CharactersWithSpaces>7966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Петров </dc:creator>
  <dc:description/>
  <dc:language>en-US</dc:language>
  <cp:lastModifiedBy/>
  <dcterms:modified xsi:type="dcterms:W3CDTF">2019-08-18T23:36:11Z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