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5159"/>
        <w:gridCol w:w="5159"/>
      </w:tblGrid>
      <w:tr>
        <w:tc>
          <w:tcPr>
            <w:tcW w:type="dxa" w:w="8164"/>
            <w:shd w:fill="0C3D48" w:val="clea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158" w:type="dxa"/>
              <w:bottom w:w="158" w:type="dxa"/>
              <w:left w:w="198" w:type="dxa"/>
              <w:right w:w="113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F4F8F8"/>
                <w:sz w:val="44"/>
              </w:rPr>
              <w:t>Попов Семён Дмитриевич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 w:eastAsia="Calibri"/>
                <w:b w:val="0"/>
                <w:color w:val="9ED9CF"/>
                <w:sz w:val="24"/>
              </w:rPr>
              <w:t>Backend-разработчик  ·  Go / Python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D5E4E6"/>
                <w:sz w:val="19"/>
              </w:rPr>
              <w:t>Иркутск, Россия  ·  +7 (983) 244-61-88  ·  simoneBsn@yandex.ru  ·  t.me/LackOfHapp</w:t>
            </w:r>
          </w:p>
        </w:tc>
        <w:tc>
          <w:tcPr>
            <w:tcW w:type="dxa" w:w="2154"/>
            <w:shd w:fill="0C3D48" w:val="clea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124" w:type="dxa"/>
              <w:bottom w:w="124" w:type="dxa"/>
              <w:left w:w="56" w:type="dxa"/>
              <w:right w:w="158" w:type="dxa"/>
            </w:tcMar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80" w:line="240" w:lineRule="auto"/>
        <w:pBdr>
          <w:bottom w:val="single" w:sz="8" w:space="1" w:color="E6EBE9"/>
        </w:pBdr>
      </w:pPr>
      <w:r>
        <w:rPr>
          <w:rFonts w:ascii="Calibri" w:hAnsi="Calibri" w:eastAsia="Calibri"/>
          <w:b/>
          <w:color w:val="0F6B61"/>
          <w:sz w:val="20"/>
        </w:rPr>
        <w:t>ЖЕЛАЕМАЯ ДОЛЖНОСТЬ</w:t>
      </w:r>
    </w:p>
    <w:p>
      <w:pPr>
        <w:spacing w:before="0" w:after="20" w:line="264" w:lineRule="auto"/>
      </w:pPr>
      <w:r>
        <w:rPr>
          <w:rFonts w:ascii="Calibri" w:hAnsi="Calibri" w:eastAsia="Calibri"/>
          <w:b/>
          <w:color w:val="15202B"/>
          <w:sz w:val="28"/>
        </w:rPr>
        <w:t>Backend-разработчик</w:t>
      </w:r>
    </w:p>
    <w:p>
      <w:pPr>
        <w:spacing w:before="0" w:after="80" w:line="264" w:lineRule="auto"/>
      </w:pPr>
      <w:r>
        <w:rPr>
          <w:rFonts w:ascii="Calibri" w:hAnsi="Calibri" w:eastAsia="Calibri"/>
          <w:b w:val="0"/>
          <w:color w:val="5C6774"/>
          <w:sz w:val="20"/>
        </w:rPr>
        <w:t>Программист, разработчик  ·  Полная занятость  ·  Удалённо / гибрид / офис, рассматриваю релокацию</w:t>
      </w:r>
    </w:p>
    <w:p>
      <w:pPr>
        <w:spacing w:before="240" w:after="80" w:line="240" w:lineRule="auto"/>
        <w:pBdr>
          <w:bottom w:val="single" w:sz="8" w:space="1" w:color="E6EBE9"/>
        </w:pBdr>
      </w:pPr>
      <w:r>
        <w:rPr>
          <w:rFonts w:ascii="Calibri" w:hAnsi="Calibri" w:eastAsia="Calibri"/>
          <w:b/>
          <w:color w:val="0F6B61"/>
          <w:sz w:val="20"/>
        </w:rPr>
        <w:t>ОПЫТ РАБОТЫ — 10 МЕСЯЦЕВ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5159"/>
        <w:gridCol w:w="5159"/>
      </w:tblGrid>
      <w:tr>
        <w:tc>
          <w:tcPr>
            <w:tcW w:type="dxa" w:w="7710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0" w:type="dxa"/>
              <w:right w:w="113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5202B"/>
                <w:sz w:val="24"/>
              </w:rPr>
              <w:t>Инженер-программист</w:t>
            </w:r>
          </w:p>
          <w:p>
            <w:pPr>
              <w:spacing w:before="20" w:after="0" w:line="264" w:lineRule="auto"/>
            </w:pPr>
            <w:r>
              <w:rPr>
                <w:rFonts w:ascii="Calibri" w:hAnsi="Calibri" w:eastAsia="Calibri"/>
                <w:b/>
                <w:color w:val="0C3D48"/>
                <w:sz w:val="22"/>
              </w:rPr>
              <w:t>ООО ЦТО «Торговые технологии»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color w:val="5C6774"/>
                <w:sz w:val="20"/>
              </w:rPr>
              <w:t>Внедрение и сопровождение IT-систем в HoReCa. Промышленный контур R-Keeper, iiko, Shelter PMS на объектах заказчиков.</w:t>
            </w:r>
          </w:p>
        </w:tc>
        <w:tc>
          <w:tcPr>
            <w:tcW w:type="dxa" w:w="249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56" w:type="dxa"/>
              <w:right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5202B"/>
                <w:sz w:val="20"/>
              </w:rPr>
              <w:t>Декабрь 2025 — настоящее время</w:t>
              <w:br/>
              <w:t>9 месяцев</w:t>
            </w:r>
          </w:p>
        </w:tc>
      </w:tr>
    </w:tbl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15202B"/>
          <w:sz w:val="21"/>
        </w:rPr>
        <w:t>В команде внедрения и сопровождения закрываю инциденты на живых объектах: от сети и серверов до рабочего сценария персонала. Задачу не отпускаю, пока клиент не подтвердит результат.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Calibri"/>
          <w:b w:val="0"/>
          <w:color w:val="15202B"/>
          <w:sz w:val="21"/>
        </w:rPr>
        <w:t>Разворачиваю и сопровождаю специализированное ПО на Windows / Windows Server: кассовые серверы, PMS, складской учёт, торговое оборудование.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Calibri"/>
          <w:b w:val="0"/>
          <w:color w:val="15202B"/>
          <w:sz w:val="21"/>
        </w:rPr>
        <w:t>Настраиваю сеть объектов (DNS, VPN между точками и серверами) и восстанавливаю сервисы при сбоях.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Calibri"/>
          <w:b w:val="0"/>
          <w:color w:val="15202B"/>
          <w:sz w:val="21"/>
        </w:rPr>
        <w:t>Диагностирую отказы R-Keeper, iiko, Shelter PMS по логам и конфигурации: отделяю дефект от штатного поведения, сверяюсь с документацией вендора, при необходимости привлекаю профильных коллег.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Calibri"/>
          <w:b w:val="0"/>
          <w:color w:val="15202B"/>
          <w:sz w:val="21"/>
        </w:rPr>
        <w:t>Консультирую ресепшен, бухгалтерию и склад — перевожу логику системы в понятный рабочий сценарий и проверяю его вместе с клиентом.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0318"/>
      </w:tblGrid>
      <w:tr>
        <w:tc>
          <w:tcPr>
            <w:tcW w:type="dxa" w:w="10318"/>
            <w:shd w:fill="F3F7F6" w:val="clear"/>
            <w:tcMar>
              <w:top w:w="68" w:type="dxa"/>
              <w:bottom w:w="68" w:type="dxa"/>
              <w:left w:w="141" w:type="dxa"/>
              <w:right w:w="113" w:type="dxa"/>
            </w:tcMar>
            <w:tcBorders>
              <w:top w:val="single" w:sz="12" w:color="0F6B61"/>
              <w:left w:val="single" w:sz="12" w:color="0F6B61"/>
              <w:bottom w:val="single" w:sz="12" w:color="0F6B61"/>
              <w:right w:val="single" w:sz="12" w:color="0F6B61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/>
                <w:color w:val="0F6B61"/>
                <w:sz w:val="16"/>
              </w:rPr>
              <w:t>КЕЙС · ОТЕЛЬ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color w:val="15202B"/>
                <w:sz w:val="22"/>
              </w:rPr>
              <w:t>Заселение гостя по цифровому ID Max — без ручного ввода паспортных данных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 w:eastAsia="Calibri"/>
                <w:b/>
                <w:color w:val="0F6B61"/>
                <w:sz w:val="20"/>
              </w:rPr>
              <w:t xml:space="preserve">Команда: </w:t>
            </w:r>
            <w:r>
              <w:rPr>
                <w:rFonts w:ascii="Calibri" w:hAnsi="Calibri" w:eastAsia="Calibri"/>
                <w:b w:val="0"/>
                <w:color w:val="15202B"/>
                <w:sz w:val="21"/>
              </w:rPr>
              <w:t>Внедрял фичу в действующий контур вместе со стойкой: обновление PMS, оборудование, обучение администраторов.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 w:eastAsia="Calibri"/>
                <w:b/>
                <w:color w:val="0F6B61"/>
                <w:sz w:val="20"/>
              </w:rPr>
              <w:t xml:space="preserve">Личный вклад: </w:t>
            </w:r>
            <w:r>
              <w:rPr>
                <w:rFonts w:ascii="Calibri" w:hAnsi="Calibri" w:eastAsia="Calibri"/>
                <w:b w:val="0"/>
                <w:color w:val="15202B"/>
                <w:sz w:val="21"/>
              </w:rPr>
              <w:t>Обновил систему, подключил и настроил сканер QR, проверил цепочку «сканирование → карточка гостя» и закрепил сценарий у персонала.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 w:eastAsia="Calibri"/>
                <w:b/>
                <w:color w:val="0F6B61"/>
                <w:sz w:val="20"/>
              </w:rPr>
              <w:t xml:space="preserve">Результат: </w:t>
            </w:r>
            <w:r>
              <w:rPr>
                <w:rFonts w:ascii="Calibri" w:hAnsi="Calibri" w:eastAsia="Calibri"/>
                <w:b w:val="0"/>
                <w:color w:val="15202B"/>
                <w:sz w:val="21"/>
              </w:rPr>
              <w:t>Стойка перестала вбивать ФИО и паспорт руками. Меньше ошибок в карточке гостя, быстрее заселение, короче очередь в часы заезда.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0318"/>
      </w:tblGrid>
      <w:tr>
        <w:tc>
          <w:tcPr>
            <w:tcW w:type="dxa" w:w="10318"/>
            <w:shd w:fill="F3F7F6" w:val="clear"/>
            <w:tcMar>
              <w:top w:w="68" w:type="dxa"/>
              <w:bottom w:w="68" w:type="dxa"/>
              <w:left w:w="141" w:type="dxa"/>
              <w:right w:w="113" w:type="dxa"/>
            </w:tcMar>
            <w:tcBorders>
              <w:top w:val="single" w:sz="12" w:color="0F6B61"/>
              <w:left w:val="single" w:sz="12" w:color="0F6B61"/>
              <w:bottom w:val="single" w:sz="12" w:color="0F6B61"/>
              <w:right w:val="single" w:sz="12" w:color="0F6B61"/>
            </w:tcBorders>
          </w:tcPr>
          <w:p>
            <w:pPr>
              <w:spacing w:before="0" w:after="20" w:line="252" w:lineRule="auto"/>
            </w:pPr>
            <w:r>
              <w:rPr>
                <w:rFonts w:ascii="Calibri" w:hAnsi="Calibri" w:eastAsia="Calibri"/>
                <w:b/>
                <w:color w:val="0F6B61"/>
                <w:sz w:val="16"/>
              </w:rPr>
              <w:t>КЕЙС · СКЛАД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/>
                <w:color w:val="15202B"/>
                <w:sz w:val="22"/>
              </w:rPr>
              <w:t>Искажение складского учёта в актах переработки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 w:eastAsia="Calibri"/>
                <w:b/>
                <w:color w:val="0F6B61"/>
                <w:sz w:val="20"/>
              </w:rPr>
              <w:t xml:space="preserve">Команда: </w:t>
            </w:r>
            <w:r>
              <w:rPr>
                <w:rFonts w:ascii="Calibri" w:hAnsi="Calibri" w:eastAsia="Calibri"/>
                <w:b w:val="0"/>
                <w:color w:val="15202B"/>
                <w:sz w:val="21"/>
              </w:rPr>
              <w:t>Разобрал кейс с бухгалтерией склада: документы, номенклатура и логика акта переработки в WMS.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 w:eastAsia="Calibri"/>
                <w:b/>
                <w:color w:val="0F6B61"/>
                <w:sz w:val="20"/>
              </w:rPr>
              <w:t xml:space="preserve">Личный вклад: </w:t>
            </w:r>
            <w:r>
              <w:rPr>
                <w:rFonts w:ascii="Calibri" w:hAnsi="Calibri" w:eastAsia="Calibri"/>
                <w:b w:val="0"/>
                <w:color w:val="15202B"/>
                <w:sz w:val="21"/>
              </w:rPr>
              <w:t>Нашёл, почему 2 кг курицы «превращались» в 2 кг филе без потерь, и восстановил корректный расчёт выхода продукции.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 w:eastAsia="Calibri"/>
                <w:b/>
                <w:color w:val="0F6B61"/>
                <w:sz w:val="20"/>
              </w:rPr>
              <w:t xml:space="preserve">Результат: </w:t>
            </w:r>
            <w:r>
              <w:rPr>
                <w:rFonts w:ascii="Calibri" w:hAnsi="Calibri" w:eastAsia="Calibri"/>
                <w:b w:val="0"/>
                <w:color w:val="15202B"/>
                <w:sz w:val="21"/>
              </w:rPr>
              <w:t>Акты снова отражают реальный выход, а не копируют вес сырья. Честные остатки, себестоимость и отчётность — без завышенного объёма готовой продукции.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5159"/>
        <w:gridCol w:w="5159"/>
      </w:tblGrid>
      <w:tr>
        <w:tc>
          <w:tcPr>
            <w:tcW w:type="dxa" w:w="7710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0" w:type="dxa"/>
              <w:right w:w="113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5202B"/>
                <w:sz w:val="24"/>
              </w:rPr>
              <w:t>Стажёр</w:t>
            </w:r>
          </w:p>
          <w:p>
            <w:pPr>
              <w:spacing w:before="20" w:after="0" w:line="264" w:lineRule="auto"/>
            </w:pPr>
            <w:r>
              <w:rPr>
                <w:rFonts w:ascii="Calibri" w:hAnsi="Calibri" w:eastAsia="Calibri"/>
                <w:b/>
                <w:color w:val="0C3D48"/>
                <w:sz w:val="22"/>
              </w:rPr>
              <w:t>ГК «Прогресс»</w:t>
            </w:r>
          </w:p>
        </w:tc>
        <w:tc>
          <w:tcPr>
            <w:tcW w:type="dxa" w:w="249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56" w:type="dxa"/>
              <w:right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5202B"/>
                <w:sz w:val="20"/>
              </w:rPr>
              <w:t>Июль 2024 — август 2024</w:t>
              <w:br/>
              <w:t>1 месяц</w:t>
            </w:r>
          </w:p>
        </w:tc>
      </w:tr>
    </w:tbl>
    <w:p>
      <w:pPr>
        <w:pStyle w:val="ListBullet"/>
        <w:spacing w:before="0" w:after="40" w:line="276" w:lineRule="auto"/>
      </w:pPr>
      <w:r>
        <w:rPr>
          <w:rFonts w:ascii="Calibri" w:hAnsi="Calibri" w:eastAsia="Calibri"/>
          <w:b w:val="0"/>
          <w:color w:val="15202B"/>
          <w:sz w:val="21"/>
        </w:rPr>
        <w:t>Диагностика и обслуживание офисной инфраструктуры; участие в настройке сети на MikroTik (DHCP, NAT, Firewall, VPN).</w:t>
      </w:r>
    </w:p>
    <w:p>
      <w:pPr>
        <w:pStyle w:val="ListBullet"/>
        <w:spacing w:before="0" w:after="40" w:line="276" w:lineRule="auto"/>
      </w:pPr>
      <w:r>
        <w:rPr>
          <w:rFonts w:ascii="Calibri" w:hAnsi="Calibri" w:eastAsia="Calibri"/>
          <w:b/>
          <w:color w:val="15202B"/>
          <w:sz w:val="21"/>
        </w:rPr>
        <w:t>Личный результат:</w:t>
      </w:r>
      <w:r>
        <w:rPr>
          <w:rFonts w:ascii="Calibri" w:hAnsi="Calibri" w:eastAsia="Calibri"/>
          <w:b w:val="0"/>
          <w:color w:val="15202B"/>
          <w:sz w:val="21"/>
        </w:rPr>
        <w:t xml:space="preserve"> закрывал типовые инциденты по оборудованию и сети, не останавливая работу офиса.</w:t>
      </w:r>
    </w:p>
    <w:p>
      <w:pPr>
        <w:spacing w:before="240" w:after="80" w:line="240" w:lineRule="auto"/>
        <w:pBdr>
          <w:bottom w:val="single" w:sz="8" w:space="1" w:color="E6EBE9"/>
        </w:pBdr>
      </w:pPr>
      <w:r>
        <w:rPr>
          <w:rFonts w:ascii="Calibri" w:hAnsi="Calibri" w:eastAsia="Calibri"/>
          <w:b/>
          <w:color w:val="0F6B61"/>
          <w:sz w:val="20"/>
        </w:rPr>
        <w:t>ПРОЕКТЫ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5159"/>
        <w:gridCol w:w="5159"/>
      </w:tblGrid>
      <w:tr>
        <w:tc>
          <w:tcPr>
            <w:tcW w:type="dxa" w:w="7710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0" w:type="dxa"/>
              <w:right w:w="113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5202B"/>
                <w:sz w:val="24"/>
              </w:rPr>
              <w:t>Компоненты 2D-игрового движка на C++ / SDL3</w:t>
            </w:r>
          </w:p>
          <w:p>
            <w:pPr>
              <w:spacing w:before="20" w:after="0" w:line="264" w:lineRule="auto"/>
            </w:pPr>
            <w:r>
              <w:rPr>
                <w:rFonts w:ascii="Calibri" w:hAnsi="Calibri" w:eastAsia="Calibri"/>
                <w:b/>
                <w:color w:val="0C3D48"/>
                <w:sz w:val="22"/>
              </w:rPr>
              <w:t>Дипломный проект · НИ ТПУ</w:t>
            </w:r>
          </w:p>
        </w:tc>
        <w:tc>
          <w:tcPr>
            <w:tcW w:type="dxa" w:w="249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56" w:type="dxa"/>
              <w:right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5202B"/>
                <w:sz w:val="20"/>
              </w:rPr>
              <w:t>2025</w:t>
            </w:r>
          </w:p>
        </w:tc>
      </w:tr>
    </w:tbl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15202B"/>
          <w:sz w:val="21"/>
        </w:rPr>
        <w:t>Команда: делили проект по направлениям: на своём был ведущим, на смежном поддерживал команду. Согласовывал требования и дедлайны, собирал концепцию и доводил продукт до защиты.</w:t>
      </w:r>
    </w:p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15202B"/>
          <w:sz w:val="21"/>
        </w:rPr>
        <w:t>Личный вклад: формализовал сущности и связи, спроектировал логику компонентов, реализовал их на C++ / SDL3, участвовал в тестировании, сборке и защите.</w:t>
      </w:r>
    </w:p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15202B"/>
          <w:sz w:val="21"/>
        </w:rPr>
        <w:t>Результат: защищённый диплом, рабочий набор компонентов 2D-движка. Средний балл обучения — 4.46.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5159"/>
        <w:gridCol w:w="5159"/>
      </w:tblGrid>
      <w:tr>
        <w:tc>
          <w:tcPr>
            <w:tcW w:type="dxa" w:w="7710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0" w:type="dxa"/>
              <w:right w:w="113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5202B"/>
                <w:sz w:val="24"/>
              </w:rPr>
              <w:t>Backend-практика: REST API на Go</w:t>
            </w:r>
          </w:p>
          <w:p>
            <w:pPr>
              <w:spacing w:before="20" w:after="0" w:line="264" w:lineRule="auto"/>
            </w:pPr>
            <w:r>
              <w:rPr>
                <w:rFonts w:ascii="Calibri" w:hAnsi="Calibri" w:eastAsia="Calibri"/>
                <w:b/>
                <w:color w:val="0C3D48"/>
                <w:sz w:val="22"/>
              </w:rPr>
              <w:t>Личные и учебные проекты</w:t>
            </w:r>
          </w:p>
        </w:tc>
        <w:tc>
          <w:tcPr>
            <w:tcW w:type="dxa" w:w="249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56" w:type="dxa"/>
              <w:right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5202B"/>
                <w:sz w:val="20"/>
              </w:rPr>
              <w:t>2025 — н.в.</w:t>
            </w:r>
          </w:p>
        </w:tc>
      </w:tr>
    </w:tbl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15202B"/>
          <w:sz w:val="21"/>
        </w:rPr>
        <w:t>Постановка: до кода прорабатываю сущности, связи, потоки данных и контракты API. Отсекаю избыточные решения в пользу простых и устойчивых.</w:t>
      </w:r>
    </w:p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15202B"/>
          <w:sz w:val="21"/>
        </w:rPr>
        <w:t>Личный вклад: пишу обработчики и бизнес-логику на Go, проектирую REST-эндпоинты, решаю задачи на SQL (выборки, агрегации, JOIN). Автоматизирую Fedora скриптами Bash / Zsh, осваиваю Docker.</w:t>
      </w:r>
    </w:p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15202B"/>
          <w:sz w:val="21"/>
        </w:rPr>
        <w:t>Результат: умение провести задачу от модели предметной области до работающего API и сверить поведение кода с ожидаемой логикой.</w:t>
      </w:r>
    </w:p>
    <w:p>
      <w:pPr>
        <w:spacing w:before="240" w:after="80" w:line="240" w:lineRule="auto"/>
        <w:pBdr>
          <w:bottom w:val="single" w:sz="8" w:space="1" w:color="E6EBE9"/>
        </w:pBdr>
      </w:pPr>
      <w:r>
        <w:rPr>
          <w:rFonts w:ascii="Calibri" w:hAnsi="Calibri" w:eastAsia="Calibri"/>
          <w:b/>
          <w:color w:val="0F6B61"/>
          <w:sz w:val="20"/>
        </w:rPr>
        <w:t>ОБРАЗОВАНИЕ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5159"/>
        <w:gridCol w:w="5159"/>
      </w:tblGrid>
      <w:tr>
        <w:tc>
          <w:tcPr>
            <w:tcW w:type="dxa" w:w="7710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0" w:type="dxa"/>
              <w:right w:w="113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5202B"/>
                <w:sz w:val="24"/>
              </w:rPr>
              <w:t>Магистратура · Корпоративные информационные системы. Инновационные методики и платформы</w:t>
            </w:r>
          </w:p>
          <w:p>
            <w:pPr>
              <w:spacing w:before="20" w:after="0" w:line="264" w:lineRule="auto"/>
            </w:pPr>
            <w:r>
              <w:rPr>
                <w:rFonts w:ascii="Calibri" w:hAnsi="Calibri" w:eastAsia="Calibri"/>
                <w:b/>
                <w:color w:val="0C3D48"/>
                <w:sz w:val="22"/>
              </w:rPr>
              <w:t>ИРНИТУ</w:t>
            </w:r>
          </w:p>
        </w:tc>
        <w:tc>
          <w:tcPr>
            <w:tcW w:type="dxa" w:w="249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56" w:type="dxa"/>
              <w:right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5202B"/>
                <w:sz w:val="20"/>
              </w:rPr>
              <w:t>2025 — настоящее время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5159"/>
        <w:gridCol w:w="5159"/>
      </w:tblGrid>
      <w:tr>
        <w:tc>
          <w:tcPr>
            <w:tcW w:type="dxa" w:w="7710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0" w:type="dxa"/>
              <w:right w:w="113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5202B"/>
                <w:sz w:val="24"/>
              </w:rPr>
              <w:t>Бакалавр · Информатика и вычислительная техника</w:t>
            </w:r>
          </w:p>
          <w:p>
            <w:pPr>
              <w:spacing w:before="20" w:after="0" w:line="264" w:lineRule="auto"/>
            </w:pPr>
            <w:r>
              <w:rPr>
                <w:rFonts w:ascii="Calibri" w:hAnsi="Calibri" w:eastAsia="Calibri"/>
                <w:b/>
                <w:color w:val="0C3D48"/>
                <w:sz w:val="22"/>
              </w:rPr>
              <w:t>ФГАОУ ВО НИ Томский политехнический университет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 w:eastAsia="Calibri"/>
                <w:b w:val="0"/>
                <w:color w:val="5C6774"/>
                <w:sz w:val="20"/>
              </w:rPr>
              <w:t>Профиль «Информационно-коммуникационные системы». Средний балл — 4.46. Диплом: «Разработка компонентов 2D-игрового движка на C++ / SDL3».</w:t>
            </w:r>
          </w:p>
        </w:tc>
        <w:tc>
          <w:tcPr>
            <w:tcW w:type="dxa" w:w="249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56" w:type="dxa"/>
              <w:right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5202B"/>
                <w:sz w:val="20"/>
              </w:rPr>
              <w:t>2021 — 2025</w:t>
            </w:r>
          </w:p>
        </w:tc>
      </w:tr>
    </w:tbl>
    <w:p>
      <w:pPr>
        <w:spacing w:before="240" w:after="80" w:line="240" w:lineRule="auto"/>
        <w:pBdr>
          <w:bottom w:val="single" w:sz="8" w:space="1" w:color="E6EBE9"/>
        </w:pBdr>
      </w:pPr>
      <w:r>
        <w:rPr>
          <w:rFonts w:ascii="Calibri" w:hAnsi="Calibri" w:eastAsia="Calibri"/>
          <w:b/>
          <w:color w:val="0F6B61"/>
          <w:sz w:val="20"/>
        </w:rPr>
        <w:t>ПОВЫШЕНИЕ КВАЛИФИКАЦИИ, КУРСЫ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5159"/>
        <w:gridCol w:w="5159"/>
      </w:tblGrid>
      <w:tr>
        <w:tc>
          <w:tcPr>
            <w:tcW w:type="dxa" w:w="7710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0" w:type="dxa"/>
              <w:right w:w="113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5202B"/>
                <w:sz w:val="24"/>
              </w:rPr>
              <w:t>Профессиональная переподготовка · Разработка методов вычислительного интеллекта на Python</w:t>
            </w:r>
          </w:p>
          <w:p>
            <w:pPr>
              <w:spacing w:before="20" w:after="0" w:line="264" w:lineRule="auto"/>
            </w:pPr>
            <w:r>
              <w:rPr>
                <w:rFonts w:ascii="Calibri" w:hAnsi="Calibri" w:eastAsia="Calibri"/>
                <w:b/>
                <w:color w:val="0C3D48"/>
                <w:sz w:val="22"/>
              </w:rPr>
              <w:t>ФГАОУ ВО НИ Томский политехнический университет · диплом о переподготовке</w:t>
            </w:r>
          </w:p>
        </w:tc>
        <w:tc>
          <w:tcPr>
            <w:tcW w:type="dxa" w:w="249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" w:type="dxa"/>
              <w:bottom w:w="11" w:type="dxa"/>
              <w:left w:w="56" w:type="dxa"/>
              <w:right w:w="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5202B"/>
                <w:sz w:val="20"/>
              </w:rPr>
            </w:r>
          </w:p>
        </w:tc>
      </w:tr>
    </w:tbl>
    <w:p>
      <w:pPr>
        <w:spacing w:before="240" w:after="80" w:line="240" w:lineRule="auto"/>
        <w:pBdr>
          <w:bottom w:val="single" w:sz="8" w:space="1" w:color="E6EBE9"/>
        </w:pBdr>
      </w:pPr>
      <w:r>
        <w:rPr>
          <w:rFonts w:ascii="Calibri" w:hAnsi="Calibri" w:eastAsia="Calibri"/>
          <w:b/>
          <w:color w:val="0F6B61"/>
          <w:sz w:val="20"/>
        </w:rPr>
        <w:t>КЛЮЧЕВЫЕ НАВЫКИ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0F6B61"/>
          <w:sz w:val="20"/>
        </w:rPr>
        <w:t xml:space="preserve">Backend:  </w:t>
      </w:r>
      <w:r>
        <w:rPr>
          <w:rFonts w:ascii="Calibri" w:hAnsi="Calibri" w:eastAsia="Calibri"/>
          <w:b w:val="0"/>
          <w:color w:val="15202B"/>
          <w:sz w:val="21"/>
        </w:rPr>
        <w:t>Go, Python, REST API, SQL, PostgreSQL, Git, Docker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0F6B61"/>
          <w:sz w:val="20"/>
        </w:rPr>
        <w:t xml:space="preserve">Инженерия:  </w:t>
      </w:r>
      <w:r>
        <w:rPr>
          <w:rFonts w:ascii="Calibri" w:hAnsi="Calibri" w:eastAsia="Calibri"/>
          <w:b w:val="0"/>
          <w:color w:val="15202B"/>
          <w:sz w:val="21"/>
        </w:rPr>
        <w:t>Linux, Bash / Zsh, Windows Server, DNS, VPN, MikroTik, Postman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0F6B61"/>
          <w:sz w:val="20"/>
        </w:rPr>
        <w:t xml:space="preserve">Разработка:  </w:t>
      </w:r>
      <w:r>
        <w:rPr>
          <w:rFonts w:ascii="Calibri" w:hAnsi="Calibri" w:eastAsia="Calibri"/>
          <w:b w:val="0"/>
          <w:color w:val="15202B"/>
          <w:sz w:val="21"/>
        </w:rPr>
        <w:t>C++, SDL3, алгоритмы и структуры данных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0F6B61"/>
          <w:sz w:val="20"/>
        </w:rPr>
        <w:t xml:space="preserve">Домен:  </w:t>
      </w:r>
      <w:r>
        <w:rPr>
          <w:rFonts w:ascii="Calibri" w:hAnsi="Calibri" w:eastAsia="Calibri"/>
          <w:b w:val="0"/>
          <w:color w:val="15202B"/>
          <w:sz w:val="21"/>
        </w:rPr>
        <w:t>R-Keeper, iiko, Shelter PMS, кассовое и торговое оборудование</w:t>
      </w:r>
    </w:p>
    <w:p>
      <w:pPr>
        <w:spacing w:before="240" w:after="80" w:line="240" w:lineRule="auto"/>
        <w:pBdr>
          <w:bottom w:val="single" w:sz="8" w:space="1" w:color="E6EBE9"/>
        </w:pBdr>
      </w:pPr>
      <w:r>
        <w:rPr>
          <w:rFonts w:ascii="Calibri" w:hAnsi="Calibri" w:eastAsia="Calibri"/>
          <w:b/>
          <w:color w:val="0F6B61"/>
          <w:sz w:val="20"/>
        </w:rPr>
        <w:t>О СЕБЕ</w:t>
      </w:r>
    </w:p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15202B"/>
          <w:sz w:val="21"/>
        </w:rPr>
        <w:t>Бакалавр НИ ТПУ, «Информатика и вычислительная техника», профиль «Информационно-коммуникационные системы», средний балл — 4.46. Диплом: «Разработка компонентов 2D-игрового движка на C++ / SDL3». Переподготовка НИ ТПУ: «Разработка методов вычислительного интеллекта на Python». Магистратура ИРНИТУ: «Корпоративные информационные системы. Инновационные методики и платформы». Стек: Python, Go, PostgreSQL, Docker, Git, Linux, Windows Server. Английский язык — B2.</w:t>
      </w:r>
    </w:p>
    <w:p>
      <w:pPr>
        <w:spacing w:before="240" w:after="80" w:line="240" w:lineRule="auto"/>
        <w:pBdr>
          <w:bottom w:val="single" w:sz="8" w:space="1" w:color="E6EBE9"/>
        </w:pBdr>
      </w:pPr>
      <w:r>
        <w:rPr>
          <w:rFonts w:ascii="Calibri" w:hAnsi="Calibri" w:eastAsia="Calibri"/>
          <w:b/>
          <w:color w:val="0F6B61"/>
          <w:sz w:val="20"/>
        </w:rPr>
        <w:t>ЗНАНИЕ ЯЗЫКОВ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15202B"/>
          <w:sz w:val="22"/>
        </w:rPr>
        <w:t>Русский</w:t>
      </w:r>
      <w:r>
        <w:rPr>
          <w:rFonts w:ascii="Calibri" w:hAnsi="Calibri" w:eastAsia="Calibri"/>
          <w:b w:val="0"/>
          <w:color w:val="15202B"/>
          <w:sz w:val="22"/>
        </w:rPr>
        <w:t xml:space="preserve"> — родной     </w:t>
      </w:r>
      <w:r>
        <w:rPr>
          <w:rFonts w:ascii="Calibri" w:hAnsi="Calibri" w:eastAsia="Calibri"/>
          <w:b/>
          <w:color w:val="15202B"/>
          <w:sz w:val="22"/>
        </w:rPr>
        <w:t>Английский</w:t>
      </w:r>
      <w:r>
        <w:rPr>
          <w:rFonts w:ascii="Calibri" w:hAnsi="Calibri" w:eastAsia="Calibri"/>
          <w:b w:val="0"/>
          <w:color w:val="15202B"/>
          <w:sz w:val="22"/>
        </w:rPr>
        <w:t xml:space="preserve"> — B2</w:t>
      </w:r>
    </w:p>
    <w:sectPr w:rsidR="00FC693F" w:rsidRPr="0006063C" w:rsidSect="00034616">
      <w:pgSz w:w="11906" w:h="16838"/>
      <w:pgMar w:top="68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