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22"/>
        </w:rPr>
        <w:t>ГК «ФОРУС»</w:t>
      </w:r>
    </w:p>
    <w:p>
      <w:pPr>
        <w:spacing w:before="16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B3A4B"/>
          <w:sz w:val="36"/>
        </w:rPr>
        <w:t>ПРОТОКОЛ</w:t>
      </w:r>
    </w:p>
    <w:p>
      <w:pPr>
        <w:spacing w:before="40" w:after="4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B3A4B"/>
          <w:sz w:val="26"/>
        </w:rPr>
        <w:t>рабочей встречи по сервису «Блиц-запись»</w:t>
      </w:r>
    </w:p>
    <w:p>
      <w:pPr>
        <w:spacing w:before="40" w:after="160"/>
        <w:pBdr>
          <w:bottom w:val="single" w:sz="12" w:space="1" w:color="1F4E7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7F9FB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B3A4B"/>
                <w:sz w:val="22"/>
              </w:rPr>
              <w:t>Дата встречи</w:t>
            </w:r>
          </w:p>
        </w:tc>
        <w:tc>
          <w:tcPr>
            <w:tcW w:type="dxa" w:w="737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FFFFF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29.10.2026</w:t>
            </w:r>
          </w:p>
        </w:tc>
      </w:tr>
      <w:t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7F9FB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B3A4B"/>
                <w:sz w:val="22"/>
              </w:rPr>
              <w:t>Предмет</w:t>
            </w:r>
          </w:p>
        </w:tc>
        <w:tc>
          <w:tcPr>
            <w:tcW w:type="dxa" w:w="737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FFFFF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Сервис «Блиц-запись» (блиц-запись.рф)</w:t>
            </w:r>
          </w:p>
        </w:tc>
      </w:tr>
      <w:t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7F9FB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B3A4B"/>
                <w:sz w:val="22"/>
              </w:rPr>
              <w:t>Рассмотрено</w:t>
            </w:r>
          </w:p>
        </w:tc>
        <w:tc>
          <w:tcPr>
            <w:tcW w:type="dxa" w:w="737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FFFFF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Пункты 1 и 2 повестки</w:t>
            </w:r>
          </w:p>
        </w:tc>
      </w:tr>
      <w:tr>
        <w:tc>
          <w:tcPr>
            <w:tcW w:type="dxa" w:w="2381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7F9FB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B3A4B"/>
                <w:sz w:val="22"/>
              </w:rPr>
              <w:t>Не рассмотрено</w:t>
            </w:r>
          </w:p>
        </w:tc>
        <w:tc>
          <w:tcPr>
            <w:tcW w:type="dxa" w:w="7370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fill="FFFFFF" w:val="clear"/>
            <w:vAlign w:val="center"/>
          </w:tcPr>
          <w:p>
            <w:pPr>
              <w:spacing w:before="0"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Остальные пункты повестки — переносятся</w:t>
            </w:r>
          </w:p>
        </w:tc>
      </w:tr>
    </w:tbl>
    <w:p>
      <w:pPr>
        <w:spacing w:before="200" w:after="200" w:line="259" w:lineRule="auto"/>
        <w:jc w:val="both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На встрече успели обсудить только пункты 1 и 2 повестки. Решения ниже зафиксированы только по этим пунктам. Иные пункты повестки не рассматривались и переносятся на следующую встречу.</w:t>
      </w:r>
    </w:p>
    <w:p>
      <w:pPr>
        <w:spacing w:before="120" w:after="12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1. Повестка (рассмотренная часть)</w:t>
      </w:r>
    </w:p>
    <w:p>
      <w:pPr>
        <w:spacing w:before="0" w:after="60" w:line="259" w:lineRule="auto"/>
        <w:jc w:val="both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sz w:val="24"/>
        </w:rPr>
        <w:t>Конкурентоспособность сервиса «Блиц-запись» в сравнении с сервисом DIKIDI. Решения по отстройке от конкурентов.</w:t>
      </w:r>
    </w:p>
    <w:p>
      <w:pPr>
        <w:spacing w:before="0" w:after="60" w:line="259" w:lineRule="auto"/>
        <w:jc w:val="both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sz w:val="24"/>
        </w:rPr>
        <w:t>Продвижение сервиса: работа с UDS и «Точкой», мероприятия.</w:t>
      </w:r>
    </w:p>
    <w:p>
      <w:pPr>
        <w:spacing w:before="240" w:after="12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2. Ход обсуждения и решения</w:t>
      </w:r>
    </w:p>
    <w:p>
      <w:pPr>
        <w:spacing w:before="80" w:after="8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B3A4B"/>
          <w:sz w:val="24"/>
        </w:rPr>
        <w:t>Пункт 1. Конкурентоспособность «Блиц-запись» и DIKIDI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Слушали: </w:t>
      </w:r>
      <w:r>
        <w:rPr>
          <w:rFonts w:ascii="Times New Roman" w:hAnsi="Times New Roman" w:eastAsia="Times New Roman"/>
          <w:b w:val="0"/>
          <w:i w:val="0"/>
          <w:sz w:val="24"/>
        </w:rPr>
        <w:t>сравнение сервиса «Блиц-запись» с сервисом DIKIDI и возможные направления отстройки от конкурента.</w:t>
      </w:r>
    </w:p>
    <w:p>
      <w:pPr>
        <w:spacing w:before="40" w:after="60" w:line="259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Решили:</w:t>
      </w:r>
    </w:p>
    <w:p>
      <w:pPr>
        <w:spacing w:before="0" w:after="6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1.1. </w:t>
      </w:r>
      <w:r>
        <w:rPr>
          <w:rFonts w:ascii="Times New Roman" w:hAnsi="Times New Roman" w:eastAsia="Times New Roman"/>
          <w:b w:val="0"/>
          <w:i w:val="0"/>
          <w:sz w:val="24"/>
        </w:rPr>
        <w:t>Признать, что в текущем виде сервис «Блиц-запись» неконкурентоспособен в сравнении с сервисом DIKIDI.</w:t>
      </w:r>
    </w:p>
    <w:p>
      <w:pPr>
        <w:spacing w:before="0" w:after="6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1.2. </w:t>
      </w:r>
      <w:r>
        <w:rPr>
          <w:rFonts w:ascii="Times New Roman" w:hAnsi="Times New Roman" w:eastAsia="Times New Roman"/>
          <w:b w:val="0"/>
          <w:i w:val="0"/>
          <w:sz w:val="24"/>
        </w:rPr>
        <w:t>Для отстройки от конкурентов дополнить конкурентный анализ: отдельно зафиксировать, что в тарифах DIKIDI предоставляется бесплатно, а что — платно.</w:t>
      </w:r>
    </w:p>
    <w:p>
      <w:pPr>
        <w:spacing w:before="200" w:after="8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B3A4B"/>
          <w:sz w:val="24"/>
        </w:rPr>
        <w:t>Пункт 2. Продвижение сервиса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Слушали: </w:t>
      </w:r>
      <w:r>
        <w:rPr>
          <w:rFonts w:ascii="Times New Roman" w:hAnsi="Times New Roman" w:eastAsia="Times New Roman"/>
          <w:b w:val="0"/>
          <w:i w:val="0"/>
          <w:sz w:val="24"/>
        </w:rPr>
        <w:t>каналы продвижения «Блиц-запись»: партнёрская работа с UDS и «Точкой», а также форматы мероприятий.</w:t>
      </w:r>
    </w:p>
    <w:p>
      <w:pPr>
        <w:spacing w:before="40" w:after="60" w:line="259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Решили: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2.1.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Продвижение через работу с UDS. </w:t>
      </w:r>
      <w:r>
        <w:rPr>
          <w:rFonts w:ascii="Times New Roman" w:hAnsi="Times New Roman" w:eastAsia="Times New Roman"/>
          <w:b w:val="0"/>
          <w:i w:val="0"/>
          <w:sz w:val="24"/>
        </w:rPr>
        <w:t>Ответственная: Блохина Елизавета. Срок: до 02.11.2026.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2.2.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Работа с «Точкой». </w:t>
      </w:r>
      <w:r>
        <w:rPr>
          <w:rFonts w:ascii="Times New Roman" w:hAnsi="Times New Roman" w:eastAsia="Times New Roman"/>
          <w:b w:val="0"/>
          <w:i w:val="0"/>
          <w:sz w:val="24"/>
        </w:rPr>
        <w:t>Ответственная: Москвитина Виктория. Срок: 30.10.2026.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2.3.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Провести образовательное мероприятие — бизнес-завтрак с приглашёнными спикерами. </w:t>
      </w:r>
      <w:r>
        <w:rPr>
          <w:rFonts w:ascii="Times New Roman" w:hAnsi="Times New Roman" w:eastAsia="Times New Roman"/>
          <w:b w:val="0"/>
          <w:i w:val="0"/>
          <w:sz w:val="24"/>
        </w:rPr>
        <w:t>В программу включить рассказ о сервисе «Блиц-запись». Ответственный и срок на встрече не назначены.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 xml:space="preserve">2.4.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Проработать развлекательное мероприятие «Блиц-квест». </w:t>
      </w:r>
      <w:r>
        <w:rPr>
          <w:rFonts w:ascii="Times New Roman" w:hAnsi="Times New Roman" w:eastAsia="Times New Roman"/>
          <w:b w:val="0"/>
          <w:i w:val="0"/>
          <w:sz w:val="24"/>
        </w:rPr>
        <w:t>Совместное проведение с UDS — пробовать. Ответственный и срок на встрече не назначены.</w:t>
      </w:r>
    </w:p>
    <w:p>
      <w:pPr>
        <w:spacing w:before="240" w:after="12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3. Поручения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567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309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Поручение</w:t>
            </w:r>
          </w:p>
        </w:tc>
        <w:tc>
          <w:tcPr>
            <w:tcW w:type="dxa" w:w="1928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Ответственный</w:t>
            </w:r>
          </w:p>
        </w:tc>
        <w:tc>
          <w:tcPr>
            <w:tcW w:type="dxa" w:w="1587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Срок</w:t>
            </w:r>
          </w:p>
        </w:tc>
        <w:tc>
          <w:tcPr>
            <w:tcW w:type="dxa" w:w="1361"/>
            <w:shd w:fill="1F4E79" w:val="clear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56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430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Дополнить конкурентный анализ DIKIDI: разделить условия тарифов на бесплатные и платные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назначен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установлен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Принято</w:t>
            </w:r>
          </w:p>
        </w:tc>
      </w:tr>
      <w:tr>
        <w:tc>
          <w:tcPr>
            <w:tcW w:type="dxa" w:w="567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4309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Продвижение через работу с UDS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Блохина Елизавета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 02.11.2026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работе</w:t>
            </w:r>
          </w:p>
        </w:tc>
      </w:tr>
      <w:tr>
        <w:tc>
          <w:tcPr>
            <w:tcW w:type="dxa" w:w="56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430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Работа с «Точкой»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Москвитина Виктория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30.10.2026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 работе</w:t>
            </w:r>
          </w:p>
        </w:tc>
      </w:tr>
      <w:tr>
        <w:tc>
          <w:tcPr>
            <w:tcW w:type="dxa" w:w="567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4309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Образовательное мероприятие: бизнес-завтрак с приглашёнными спикерами и рассказом о «Блиц-запись»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назначен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установлен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Принято</w:t>
            </w:r>
          </w:p>
        </w:tc>
      </w:tr>
      <w:tr>
        <w:tc>
          <w:tcPr>
            <w:tcW w:type="dxa" w:w="56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4309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Развлекательное мероприятие «Блиц-квест». Проработать совместное проведение с UDS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назначен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 установлен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Принято</w:t>
            </w:r>
          </w:p>
        </w:tc>
      </w:tr>
    </w:tbl>
    <w:p>
      <w:pPr>
        <w:spacing w:before="280" w:after="12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F4E79"/>
          <w:sz w:val="26"/>
        </w:rPr>
        <w:t>4. Не рассмотрено</w:t>
      </w:r>
    </w:p>
    <w:p>
      <w:pPr>
        <w:spacing w:before="0" w:after="16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Пункты повестки, начиная с третьего, на встрече не обсуждались. Переносятся на следующую встречу без принятых решений и поручений.</w:t>
      </w:r>
    </w:p>
    <w:p>
      <w:pPr>
        <w:spacing w:before="80" w:after="240" w:line="259" w:lineRule="auto"/>
        <w:jc w:val="both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Примечание. По мероприятиям (бизнес-завтрак и «Блиц-квест») на встрече зафиксирован формат, но не названы ответственный и срок. В поручениях эти поля оставлены незаполненными.</w:t>
      </w:r>
    </w:p>
    <w:p>
      <w:pPr>
        <w:spacing w:before="160" w:after="4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Протокол подготовил: _______________________ / _______________________ /</w:t>
      </w:r>
    </w:p>
    <w:p>
      <w:pPr>
        <w:spacing w:before="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Дата: 29.10.2026</w:t>
      </w:r>
    </w:p>
    <w:sectPr w:rsidR="00FC693F" w:rsidRPr="0006063C" w:rsidSect="00034616">
      <w:pgSz w:w="11906" w:h="16838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