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61359A">
      <w:pPr>
        <w:jc w:val="center"/>
        <w:rPr>
          <w:rFonts w:ascii="Times New Roman" w:hAnsi="Times New Roman" w:cs="Times New Roman"/>
          <w:b/>
          <w:sz w:val="52"/>
          <w:szCs w:val="52"/>
        </w:rPr>
      </w:pPr>
    </w:p>
    <w:p w14:paraId="17523621">
      <w:pPr>
        <w:spacing w:line="360" w:lineRule="auto"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计算机科学与技术学院</w:t>
      </w:r>
    </w:p>
    <w:p w14:paraId="2C9CE035">
      <w:pPr>
        <w:spacing w:line="360" w:lineRule="auto"/>
        <w:jc w:val="center"/>
        <w:rPr>
          <w:rFonts w:ascii="Times New Roman" w:hAnsi="Times New Roman" w:cs="Times New Roman"/>
          <w:bCs/>
          <w:sz w:val="48"/>
          <w:szCs w:val="48"/>
        </w:rPr>
      </w:pPr>
      <w:r>
        <w:rPr>
          <w:rFonts w:ascii="Times New Roman" w:hAnsi="Times New Roman" w:cs="Times New Roman"/>
          <w:bCs/>
          <w:sz w:val="48"/>
          <w:szCs w:val="48"/>
        </w:rPr>
        <w:t>2025秋季学期</w:t>
      </w:r>
    </w:p>
    <w:p w14:paraId="47F35A04">
      <w:pPr>
        <w:spacing w:line="360" w:lineRule="auto"/>
        <w:jc w:val="center"/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</w:rPr>
        <w:t>《QT应用程序开发》课程设计报告</w:t>
      </w:r>
    </w:p>
    <w:p w14:paraId="5DD136F9">
      <w:pPr>
        <w:spacing w:line="360" w:lineRule="auto"/>
        <w:rPr>
          <w:rFonts w:ascii="Times New Roman" w:hAnsi="Times New Roman" w:cs="Times New Roman"/>
          <w:sz w:val="96"/>
          <w:szCs w:val="96"/>
        </w:rPr>
      </w:pPr>
    </w:p>
    <w:p w14:paraId="63CE8735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</w:p>
    <w:p w14:paraId="5B907DEB">
      <w:pPr>
        <w:spacing w:line="360" w:lineRule="auto"/>
        <w:jc w:val="center"/>
        <w:rPr>
          <w:rFonts w:ascii="Times New Roman" w:hAnsi="Times New Roman" w:cs="Times New Roman"/>
          <w:color w:val="FF0000"/>
          <w:sz w:val="56"/>
          <w:szCs w:val="72"/>
        </w:rPr>
      </w:pPr>
      <w:r>
        <w:rPr>
          <w:rFonts w:ascii="Times New Roman" w:hAnsi="Times New Roman" w:cs="Times New Roman"/>
          <w:color w:val="FF0000"/>
          <w:sz w:val="56"/>
          <w:szCs w:val="72"/>
        </w:rPr>
        <w:t>题目</w:t>
      </w:r>
    </w:p>
    <w:p w14:paraId="513B7903">
      <w:pPr>
        <w:spacing w:line="360" w:lineRule="auto"/>
        <w:rPr>
          <w:rFonts w:ascii="Times New Roman" w:hAnsi="Times New Roman" w:cs="Times New Roman"/>
          <w:sz w:val="96"/>
          <w:szCs w:val="96"/>
        </w:rPr>
      </w:pPr>
    </w:p>
    <w:tbl>
      <w:tblPr>
        <w:tblStyle w:val="15"/>
        <w:tblW w:w="396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835"/>
      </w:tblGrid>
      <w:tr w14:paraId="6DC1F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719E3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学号：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67C438C0">
            <w:pPr>
              <w:spacing w:line="36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14:paraId="2B922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45FC254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姓名：</w:t>
            </w:r>
          </w:p>
        </w:tc>
        <w:tc>
          <w:tcPr>
            <w:tcW w:w="2835" w:type="dxa"/>
            <w:tcBorders>
              <w:top w:val="single" w:color="auto" w:sz="4" w:space="0"/>
              <w:bottom w:val="single" w:color="auto" w:sz="4" w:space="0"/>
            </w:tcBorders>
          </w:tcPr>
          <w:p w14:paraId="316FDD86">
            <w:pPr>
              <w:spacing w:line="36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14:paraId="2DFDFB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2163524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single" w:color="auto" w:sz="4" w:space="0"/>
            </w:tcBorders>
          </w:tcPr>
          <w:p w14:paraId="0912B6DD">
            <w:pPr>
              <w:spacing w:line="36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14:paraId="002CB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03B868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日期：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3265A30B">
            <w:pPr>
              <w:spacing w:line="36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</w:tbl>
    <w:p w14:paraId="4EF8FB3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C9F3A7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hAnsi="Times New Roman" w:eastAsia="宋体" w:cs="Times New Roman"/>
          <w:b w:val="0"/>
          <w:sz w:val="24"/>
          <w:szCs w:val="24"/>
          <w:lang w:val="zh-CN"/>
        </w:rPr>
        <w:id w:val="2082028023"/>
      </w:sdtPr>
      <w:sdtEndPr>
        <w:rPr>
          <w:rFonts w:ascii="Times New Roman" w:hAnsi="Times New Roman" w:eastAsia="宋体" w:cs="Times New Roman"/>
          <w:b w:val="0"/>
          <w:bCs/>
          <w:sz w:val="24"/>
          <w:szCs w:val="24"/>
          <w:lang w:val="zh-CN"/>
        </w:rPr>
      </w:sdtEndPr>
      <w:sdtContent>
        <w:p w14:paraId="1E9515E7">
          <w:pPr>
            <w:pStyle w:val="22"/>
            <w:spacing w:line="440" w:lineRule="exact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lang w:val="zh-CN"/>
            </w:rPr>
            <w:t>目录</w:t>
          </w:r>
        </w:p>
        <w:p w14:paraId="797BC07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TOC \o "1-3" \h \z \u </w:instrText>
          </w:r>
          <w:r>
            <w:rPr>
              <w:rFonts w:ascii="Times New Roman" w:hAnsi="Times New Roman"/>
            </w:rPr>
            <w:fldChar w:fldCharType="separate"/>
          </w:r>
          <w:r>
            <w:fldChar w:fldCharType="begin"/>
          </w:r>
          <w:r>
            <w:instrText xml:space="preserve"> HYPERLINK \l "_Toc216343963"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一、设计任务说明</w:t>
          </w:r>
          <w:r>
            <w:tab/>
          </w:r>
          <w:r>
            <w:fldChar w:fldCharType="begin"/>
          </w:r>
          <w:r>
            <w:instrText xml:space="preserve"> PAGEREF _Toc216343963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92BC85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"_Toc216343964"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1.1课程设计任务</w:t>
          </w:r>
          <w:r>
            <w:tab/>
          </w:r>
          <w:r>
            <w:fldChar w:fldCharType="begin"/>
          </w:r>
          <w:r>
            <w:instrText xml:space="preserve"> PAGEREF _Toc216343964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756EB6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"_Toc216343965"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1.2开发该系统软件环境及使用的技术说明</w:t>
          </w:r>
          <w:r>
            <w:tab/>
          </w:r>
          <w:r>
            <w:fldChar w:fldCharType="begin"/>
          </w:r>
          <w:r>
            <w:instrText xml:space="preserve"> PAGEREF _Toc216343965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C915A8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"_Toc216343966"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1.3开发计划</w:t>
          </w:r>
          <w:r>
            <w:tab/>
          </w:r>
          <w:r>
            <w:fldChar w:fldCharType="begin"/>
          </w:r>
          <w:r>
            <w:instrText xml:space="preserve"> PAGEREF _Toc216343966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F4BE3C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"_Toc216343967"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二、系统架构设计</w:t>
          </w:r>
          <w:r>
            <w:tab/>
          </w:r>
          <w:r>
            <w:fldChar w:fldCharType="begin"/>
          </w:r>
          <w:r>
            <w:instrText xml:space="preserve"> PAGEREF _Toc216343967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D6D7213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"_Toc216343968"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2.1系统总体架构图</w:t>
          </w:r>
          <w:r>
            <w:tab/>
          </w:r>
          <w:r>
            <w:fldChar w:fldCharType="begin"/>
          </w:r>
          <w:r>
            <w:instrText xml:space="preserve"> PAGEREF _Toc216343968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ABE329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"_Toc216343969"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2.2模块设计说明</w:t>
          </w:r>
          <w:r>
            <w:tab/>
          </w:r>
          <w:r>
            <w:fldChar w:fldCharType="begin"/>
          </w:r>
          <w:r>
            <w:instrText xml:space="preserve"> PAGEREF _Toc216343969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DA8D0E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"_Toc216343970"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2.3数据库结构设计（SQLite）</w:t>
          </w:r>
          <w:r>
            <w:tab/>
          </w:r>
          <w:r>
            <w:fldChar w:fldCharType="begin"/>
          </w:r>
          <w:r>
            <w:instrText xml:space="preserve"> PAGEREF _Toc216343970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0642C2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"_Toc216343971" </w:instrText>
          </w:r>
          <w:r>
            <w:fldChar w:fldCharType="separate"/>
          </w:r>
          <w:r>
            <w:rPr>
              <w:rStyle w:val="17"/>
            </w:rPr>
            <w:t>2.3.1数据库E-R图（自绘）</w:t>
          </w:r>
          <w:r>
            <w:tab/>
          </w:r>
          <w:r>
            <w:fldChar w:fldCharType="begin"/>
          </w:r>
          <w:r>
            <w:instrText xml:space="preserve"> PAGEREF _Toc216343971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DFDB698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"_Toc216343972" </w:instrText>
          </w:r>
          <w:r>
            <w:fldChar w:fldCharType="separate"/>
          </w:r>
          <w:r>
            <w:rPr>
              <w:rStyle w:val="17"/>
            </w:rPr>
            <w:t>2.3.2表结构定义</w:t>
          </w:r>
          <w:r>
            <w:tab/>
          </w:r>
          <w:r>
            <w:fldChar w:fldCharType="begin"/>
          </w:r>
          <w:r>
            <w:instrText xml:space="preserve"> PAGEREF _Toc216343972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952BF6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"_Toc216343973"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2.4Model/View设计说明</w:t>
          </w:r>
          <w:r>
            <w:tab/>
          </w:r>
          <w:r>
            <w:fldChar w:fldCharType="begin"/>
          </w:r>
          <w:r>
            <w:instrText xml:space="preserve"> PAGEREF _Toc216343973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686D37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"_Toc216343974"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2.5网络模块设计</w:t>
          </w:r>
          <w:r>
            <w:tab/>
          </w:r>
          <w:r>
            <w:fldChar w:fldCharType="begin"/>
          </w:r>
          <w:r>
            <w:instrText xml:space="preserve"> PAGEREF _Toc216343974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6BB42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"_Toc216343975"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2.6多线程设计</w:t>
          </w:r>
          <w:r>
            <w:tab/>
          </w:r>
          <w:r>
            <w:fldChar w:fldCharType="begin"/>
          </w:r>
          <w:r>
            <w:instrText xml:space="preserve"> PAGEREF _Toc216343975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7EC1FDB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"_Toc216343976"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2.7UI布局设计</w:t>
          </w:r>
          <w:r>
            <w:tab/>
          </w:r>
          <w:r>
            <w:fldChar w:fldCharType="begin"/>
          </w:r>
          <w:r>
            <w:instrText xml:space="preserve"> PAGEREF _Toc216343976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8ED18D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"_Toc216343977"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三、系统实施及结果</w:t>
          </w:r>
          <w:r>
            <w:tab/>
          </w:r>
          <w:r>
            <w:fldChar w:fldCharType="begin"/>
          </w:r>
          <w:r>
            <w:instrText xml:space="preserve"> PAGEREF _Toc216343977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A09E28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"_Toc216343978"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3.1系统界面</w:t>
          </w:r>
          <w:r>
            <w:tab/>
          </w:r>
          <w:r>
            <w:fldChar w:fldCharType="begin"/>
          </w:r>
          <w:r>
            <w:instrText xml:space="preserve"> PAGEREF _Toc216343978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843C90D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"_Toc216343979"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3.2系统测试结果</w:t>
          </w:r>
          <w:r>
            <w:tab/>
          </w:r>
          <w:r>
            <w:fldChar w:fldCharType="begin"/>
          </w:r>
          <w:r>
            <w:instrText xml:space="preserve"> PAGEREF _Toc216343979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B84F588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"_Toc216343980"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3.3代码版本管理提交日志</w:t>
          </w:r>
          <w:r>
            <w:tab/>
          </w:r>
          <w:r>
            <w:fldChar w:fldCharType="begin"/>
          </w:r>
          <w:r>
            <w:instrText xml:space="preserve"> PAGEREF _Toc216343980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CC14E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"_Toc216343981"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3.4AI工具使用记录</w:t>
          </w:r>
          <w:r>
            <w:tab/>
          </w:r>
          <w:r>
            <w:fldChar w:fldCharType="begin"/>
          </w:r>
          <w:r>
            <w:instrText xml:space="preserve"> PAGEREF _Toc216343981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4AF274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"_Toc216343982"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3.4.1使用的AI工具清单</w:t>
          </w:r>
          <w:r>
            <w:tab/>
          </w:r>
          <w:r>
            <w:fldChar w:fldCharType="begin"/>
          </w:r>
          <w:r>
            <w:instrText xml:space="preserve"> PAGEREF _Toc216343982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C4434BD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"_Toc216343983"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3.4.2核心提示词（Prompt）记录（至少3条）</w:t>
          </w:r>
          <w:r>
            <w:tab/>
          </w:r>
          <w:r>
            <w:fldChar w:fldCharType="begin"/>
          </w:r>
          <w:r>
            <w:instrText xml:space="preserve"> PAGEREF _Toc216343983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FA8266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"_Toc216343984"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3.4.3AI代码问题分析（至少2例）</w:t>
          </w:r>
          <w:r>
            <w:tab/>
          </w:r>
          <w:r>
            <w:fldChar w:fldCharType="begin"/>
          </w:r>
          <w:r>
            <w:instrText xml:space="preserve"> PAGEREF _Toc216343984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0D52A7C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"_Toc216343985" </w:instrText>
          </w:r>
          <w:r>
            <w:fldChar w:fldCharType="separate"/>
          </w:r>
          <w:r>
            <w:rPr>
              <w:rStyle w:val="17"/>
              <w:rFonts w:ascii="Times New Roman" w:hAnsi="Times New Roman"/>
            </w:rPr>
            <w:t>四、课程设计总结</w:t>
          </w:r>
          <w:r>
            <w:tab/>
          </w:r>
          <w:r>
            <w:fldChar w:fldCharType="begin"/>
          </w:r>
          <w:r>
            <w:instrText xml:space="preserve"> PAGEREF _Toc216343985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173CDD6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</w:sdtContent>
    </w:sdt>
    <w:p w14:paraId="62AC6EC5">
      <w:pPr>
        <w:spacing w:after="160"/>
        <w:rPr>
          <w:rFonts w:ascii="Times New Roman" w:hAnsi="Times New Roman" w:cs="Times New Roman"/>
          <w:sz w:val="28"/>
          <w:szCs w:val="28"/>
        </w:rPr>
        <w:sectPr>
          <w:footerReference r:id="rId5" w:type="default"/>
          <w:pgSz w:w="12240" w:h="15840"/>
          <w:pgMar w:top="1440" w:right="1440" w:bottom="1440" w:left="1440" w:header="720" w:footer="720" w:gutter="0"/>
          <w:pgNumType w:start="1"/>
          <w:cols w:space="720" w:num="1"/>
          <w:titlePg/>
          <w:docGrid w:linePitch="360" w:charSpace="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226837">
      <w:pPr>
        <w:pStyle w:val="2"/>
        <w:rPr>
          <w:rFonts w:ascii="Times New Roman" w:hAnsi="Times New Roman" w:cs="Times New Roman"/>
          <w:szCs w:val="44"/>
        </w:rPr>
      </w:pPr>
      <w:bookmarkStart w:id="0" w:name="_Toc216343963"/>
      <w:r>
        <w:rPr>
          <w:rFonts w:ascii="Times New Roman" w:hAnsi="Times New Roman" w:cs="Times New Roman"/>
        </w:rPr>
        <w:t>一、设计任务说明</w:t>
      </w:r>
      <w:bookmarkEnd w:id="0"/>
    </w:p>
    <w:p w14:paraId="1F04C7FF">
      <w:pPr>
        <w:pStyle w:val="3"/>
        <w:rPr>
          <w:rFonts w:ascii="Times New Roman" w:hAnsi="Times New Roman" w:cs="Times New Roman"/>
        </w:rPr>
      </w:pPr>
      <w:bookmarkStart w:id="1" w:name="_Toc407275289"/>
      <w:bookmarkStart w:id="2" w:name="_Toc216343964"/>
      <w:r>
        <w:rPr>
          <w:rFonts w:ascii="Times New Roman" w:hAnsi="Times New Roman" w:cs="Times New Roman"/>
        </w:rPr>
        <w:t>1.1</w:t>
      </w:r>
      <w:bookmarkEnd w:id="1"/>
      <w:r>
        <w:rPr>
          <w:rFonts w:ascii="Times New Roman" w:hAnsi="Times New Roman" w:cs="Times New Roman"/>
        </w:rPr>
        <w:t>课程设计任务</w:t>
      </w:r>
      <w:bookmarkEnd w:id="2"/>
    </w:p>
    <w:p w14:paraId="0595FA67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1.本项目的整体目标</w:t>
      </w:r>
    </w:p>
    <w:p w14:paraId="1169B1D4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本项目旨在设计并开发一个基于C/S（客户端/服务器）架构的多人即时通讯系统。致力于构建一个高并发、低延迟、稳定可靠的网络通信平台。</w:t>
      </w:r>
    </w:p>
    <w:p w14:paraId="3422D224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通过该项目的开发，</w:t>
      </w:r>
      <w:r>
        <w:rPr>
          <w:rFonts w:hint="eastAsia" w:ascii="Times New Roman" w:hAnsi="Times New Roman" w:cs="Times New Roman"/>
          <w:color w:val="auto"/>
          <w:lang w:val="en-US" w:eastAsia="zh-CN"/>
        </w:rPr>
        <w:t>可以</w:t>
      </w:r>
      <w:r>
        <w:rPr>
          <w:rFonts w:hint="eastAsia" w:ascii="Times New Roman" w:hAnsi="Times New Roman" w:cs="Times New Roman"/>
          <w:color w:val="auto"/>
        </w:rPr>
        <w:t>深入理解并实践网络编程的核心概念，包括TCP长连接维护、应用层协议设计、多线程并发处理以及数据的一致性存储。项目最终将实现用户注册登录、好友管理、一对一私聊、多人群聊以等完整功能，形成一个界面友好、功能闭环的桌面应用程序。</w:t>
      </w:r>
      <w:bookmarkStart w:id="32" w:name="_GoBack"/>
      <w:bookmarkEnd w:id="32"/>
    </w:p>
    <w:p w14:paraId="2D55F717">
      <w:pPr>
        <w:rPr>
          <w:rFonts w:hint="eastAsia" w:ascii="Times New Roman" w:hAnsi="Times New Roman" w:cs="Times New Roman"/>
          <w:color w:val="auto"/>
        </w:rPr>
      </w:pPr>
    </w:p>
    <w:p w14:paraId="5F73EFA6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2.系统主要功能</w:t>
      </w:r>
    </w:p>
    <w:p w14:paraId="473ABC80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本系统划分为服务端与客户端两大核心部分，包含以下关键功能模块：</w:t>
      </w:r>
    </w:p>
    <w:p w14:paraId="54B6F231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用户认证与状态管理：</w:t>
      </w:r>
    </w:p>
    <w:p w14:paraId="0B84244C">
      <w:pPr>
        <w:ind w:firstLine="720" w:firstLineChars="0"/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支持用户账号注册与安全登录（密码加密存储）。</w:t>
      </w:r>
    </w:p>
    <w:p w14:paraId="4B600034">
      <w:pPr>
        <w:ind w:firstLine="720" w:firstLineChars="0"/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实现多端登录冲突检测与强制下线机制。</w:t>
      </w:r>
    </w:p>
    <w:p w14:paraId="4304DCDA">
      <w:pPr>
        <w:ind w:firstLine="720" w:firstLineChars="0"/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实时维护用户在线/离线状态，并同步给好友。</w:t>
      </w:r>
    </w:p>
    <w:p w14:paraId="2CEB6554">
      <w:pPr>
        <w:ind w:firstLine="720" w:firstLineChars="0"/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联系人与群组管理：</w:t>
      </w:r>
    </w:p>
    <w:p w14:paraId="1E647FD5">
      <w:pPr>
        <w:ind w:firstLine="720" w:firstLineChars="0"/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支持查找用户、发送好友申请、通过/拒绝好友请求。</w:t>
      </w:r>
    </w:p>
    <w:p w14:paraId="5F699212">
      <w:pPr>
        <w:ind w:firstLine="720" w:firstLineChars="0"/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实现好友分组管理（如“我的好友”、“黑名单”）。</w:t>
      </w:r>
    </w:p>
    <w:p w14:paraId="6005F947">
      <w:pPr>
        <w:ind w:firstLine="720" w:firstLineChars="0"/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支持创建群组、邀请成员、退群及群成员列表的动态更新。</w:t>
      </w:r>
    </w:p>
    <w:p w14:paraId="6BB8C167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即时通讯核心：</w:t>
      </w:r>
    </w:p>
    <w:p w14:paraId="297A7D44">
      <w:pPr>
        <w:ind w:firstLine="720" w:firstLineChars="0"/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单聊：提供点对点的实时文本与表情消息传输，支持消息已读回执。</w:t>
      </w:r>
    </w:p>
    <w:p w14:paraId="40439C91">
      <w:pPr>
        <w:ind w:firstLine="720" w:firstLineChars="0"/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群聊：实现消息的广播分发，确保群内所有在线成员实时收到消息。</w:t>
      </w:r>
    </w:p>
    <w:p w14:paraId="57A40734">
      <w:pPr>
        <w:ind w:firstLine="720" w:firstLineChars="0"/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离线消息：服务端自动暂存用户离线期间收到的消息，待用户上线后自动推送，确保信息不丢失。</w:t>
      </w:r>
    </w:p>
    <w:p w14:paraId="6A8DED8D">
      <w:pPr>
        <w:rPr>
          <w:rFonts w:hint="eastAsia" w:ascii="Times New Roman" w:hAnsi="Times New Roman" w:cs="Times New Roman"/>
          <w:color w:val="auto"/>
        </w:rPr>
      </w:pPr>
    </w:p>
    <w:p w14:paraId="5B4CB7A7">
      <w:pPr>
        <w:rPr>
          <w:rFonts w:hint="eastAsia" w:ascii="Times New Roman" w:hAnsi="Times New Roman" w:cs="Times New Roman"/>
          <w:color w:val="auto"/>
        </w:rPr>
      </w:pPr>
    </w:p>
    <w:p w14:paraId="468B8C16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3.对本课程知识点的应用说明</w:t>
      </w:r>
    </w:p>
    <w:p w14:paraId="30E5475E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本项目综合运用了《Qt应用程序开发》课程中的多项关键技术，具体应用如下：</w:t>
      </w:r>
    </w:p>
    <w:p w14:paraId="7BEBFB11">
      <w:pPr>
        <w:rPr>
          <w:rFonts w:hint="eastAsia" w:ascii="Times New Roman" w:hAnsi="Times New Roman" w:cs="Times New Roman"/>
          <w:color w:val="auto"/>
        </w:rPr>
      </w:pPr>
    </w:p>
    <w:p w14:paraId="0E0E9FAE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使用QtWidgets完成界面设计：</w:t>
      </w:r>
    </w:p>
    <w:p w14:paraId="25FB198F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客户端采用QMainWindow作为主框架，结合QVBoxLayout、QHBoxLayout等布局管理器实现界面的自适应缩放。</w:t>
      </w:r>
    </w:p>
    <w:p w14:paraId="0E4EA20D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  <w:lang w:val="en-US" w:eastAsia="zh-CN"/>
        </w:rPr>
        <w:t>通过图形化界面定义</w:t>
      </w:r>
      <w:r>
        <w:rPr>
          <w:rFonts w:hint="eastAsia" w:ascii="Times New Roman" w:hAnsi="Times New Roman" w:cs="Times New Roman"/>
          <w:color w:val="auto"/>
        </w:rPr>
        <w:t>联系人列表的样式，打造美观的桌面UI。</w:t>
      </w:r>
    </w:p>
    <w:p w14:paraId="5CDEE2FB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使用Model/View展示数据：</w:t>
      </w:r>
    </w:p>
    <w:p w14:paraId="7E10DBCA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采用QListWidget来展示好友列表和聊天记录。</w:t>
      </w:r>
    </w:p>
    <w:p w14:paraId="68904F3E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实现了数据源与界面显示的解耦，能够高效处理并流畅展示</w:t>
      </w:r>
      <w:r>
        <w:rPr>
          <w:rFonts w:hint="eastAsia" w:ascii="Times New Roman" w:hAnsi="Times New Roman" w:cs="Times New Roman"/>
          <w:color w:val="auto"/>
          <w:lang w:val="en-US" w:eastAsia="zh-CN"/>
        </w:rPr>
        <w:t>多条</w:t>
      </w:r>
      <w:r>
        <w:rPr>
          <w:rFonts w:hint="eastAsia" w:ascii="Times New Roman" w:hAnsi="Times New Roman" w:cs="Times New Roman"/>
          <w:color w:val="auto"/>
        </w:rPr>
        <w:t>聊天记录。</w:t>
      </w:r>
    </w:p>
    <w:p w14:paraId="73A0AFB1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使用SQLite进行数据存储：</w:t>
      </w:r>
    </w:p>
    <w:p w14:paraId="51149E73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服务端：使用QSqlDatabase连接SQLite数据库，持久化存储用户信息、关系链及全量聊天记录。</w:t>
      </w:r>
    </w:p>
    <w:p w14:paraId="5C5012A1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客户端：利用SQLite实现本地消息缓存，不仅减少了网络拉取请求，还支持在无网络环境下查看历史消息。</w:t>
      </w:r>
    </w:p>
    <w:p w14:paraId="4503CFA5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使用QThread处理耗时任务：</w:t>
      </w:r>
    </w:p>
    <w:p w14:paraId="2887F028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服务端并发：采用“监听线程+工作线程池”模型。主线程负责监听端口，一旦有新连接建立，立即通过moveToThread将QTcpSocket移交至独立的ClientWorker线程处理，确保主线程不阻塞，从而支持多用户并发在线。</w:t>
      </w:r>
    </w:p>
    <w:p w14:paraId="0FBD4F84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使用TCP网络通信：</w:t>
      </w:r>
    </w:p>
    <w:p w14:paraId="1CE417F1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基于QTcpServer和QTcpSocket类实现全双工的长连接通信。</w:t>
      </w:r>
    </w:p>
    <w:p w14:paraId="15793617">
      <w:pPr>
        <w:rPr>
          <w:rFonts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设计了基于JSON的应用层协议，并配合QDataStream解决了TCP通信中常见的“粘包”和“半包”问题，确保了数据传输的准确性。</w:t>
      </w:r>
    </w:p>
    <w:p w14:paraId="661CC986">
      <w:pPr>
        <w:pStyle w:val="3"/>
        <w:rPr>
          <w:rFonts w:ascii="Times New Roman" w:hAnsi="Times New Roman" w:cs="Times New Roman"/>
        </w:rPr>
      </w:pPr>
      <w:bookmarkStart w:id="3" w:name="_Toc407275290"/>
      <w:bookmarkStart w:id="4" w:name="_Toc216343965"/>
      <w:r>
        <w:rPr>
          <w:rFonts w:ascii="Times New Roman" w:hAnsi="Times New Roman" w:cs="Times New Roman"/>
        </w:rPr>
        <w:t>1.2开发该系统软件环境及使用的技术说明</w:t>
      </w:r>
      <w:bookmarkEnd w:id="3"/>
      <w:bookmarkEnd w:id="4"/>
    </w:p>
    <w:p w14:paraId="3A180057">
      <w:pPr>
        <w:rPr>
          <w:rFonts w:hint="eastAsia" w:ascii="Times New Roman" w:hAnsi="Times New Roman" w:cs="Times New Roman"/>
          <w:color w:val="auto"/>
        </w:rPr>
      </w:pPr>
      <w:bookmarkStart w:id="5" w:name="_Toc28615787"/>
      <w:bookmarkStart w:id="6" w:name="_Toc407275294"/>
      <w:r>
        <w:rPr>
          <w:rFonts w:hint="eastAsia" w:ascii="Times New Roman" w:hAnsi="Times New Roman" w:cs="Times New Roman"/>
          <w:color w:val="auto"/>
        </w:rPr>
        <w:t>开发环境与技术依赖</w:t>
      </w:r>
    </w:p>
    <w:p w14:paraId="290C7818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Qt版本：Qt6.9.2</w:t>
      </w:r>
    </w:p>
    <w:p w14:paraId="59AFDCA8">
      <w:pPr>
        <w:ind w:firstLine="720" w:firstLineChars="0"/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用途：作为核心开发框架，提供跨平台的基础库、网络通信及GUI组件支持。</w:t>
      </w:r>
    </w:p>
    <w:p w14:paraId="3976B162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C++标准：C++17</w:t>
      </w:r>
    </w:p>
    <w:p w14:paraId="2E70859A">
      <w:pPr>
        <w:ind w:firstLine="720" w:firstLineChars="0"/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用途：利用现代C++特性（如结构化绑定、std::optional等）编写更简洁、安全的业务逻辑代码。</w:t>
      </w:r>
    </w:p>
    <w:p w14:paraId="6BC1D911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编译环境：MinGW64-bit(GCC11.x或更高)</w:t>
      </w:r>
    </w:p>
    <w:p w14:paraId="416FBC8F">
      <w:pPr>
        <w:ind w:firstLine="720" w:firstLineChars="0"/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用途：在Windows平台上将C++源代码编译为可执行文件，提供标准的GNU编译工具链。</w:t>
      </w:r>
    </w:p>
    <w:p w14:paraId="4B1596EB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关键Qt模块说明</w:t>
      </w:r>
    </w:p>
    <w:p w14:paraId="57BA4EFD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QtWidgets</w:t>
      </w:r>
    </w:p>
    <w:p w14:paraId="0ADC094F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  <w:lang w:val="en-US" w:eastAsia="zh-CN"/>
        </w:rPr>
        <w:tab/>
      </w:r>
      <w:r>
        <w:rPr>
          <w:rFonts w:hint="eastAsia" w:ascii="Times New Roman" w:hAnsi="Times New Roman" w:cs="Times New Roman"/>
          <w:color w:val="auto"/>
        </w:rPr>
        <w:t>用途：构建传统的桌面客户端图形界面，实现主窗口、对话框及自定义聊天气泡控件。</w:t>
      </w:r>
    </w:p>
    <w:p w14:paraId="21321D8B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QtSQL</w:t>
      </w:r>
    </w:p>
    <w:p w14:paraId="63454477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  <w:lang w:val="en-US" w:eastAsia="zh-CN"/>
        </w:rPr>
        <w:tab/>
      </w:r>
      <w:r>
        <w:rPr>
          <w:rFonts w:hint="eastAsia" w:ascii="Times New Roman" w:hAnsi="Times New Roman" w:cs="Times New Roman"/>
          <w:color w:val="auto"/>
        </w:rPr>
        <w:t>用途：通过SQLite驱动程序（QSQLITE）管理本地及服务端的数据库，执行增删改查操作。</w:t>
      </w:r>
    </w:p>
    <w:p w14:paraId="492FE78E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QtNetwork</w:t>
      </w:r>
    </w:p>
    <w:p w14:paraId="0253570B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  <w:lang w:val="en-US" w:eastAsia="zh-CN"/>
        </w:rPr>
        <w:tab/>
      </w:r>
      <w:r>
        <w:rPr>
          <w:rFonts w:hint="eastAsia" w:ascii="Times New Roman" w:hAnsi="Times New Roman" w:cs="Times New Roman"/>
          <w:color w:val="auto"/>
        </w:rPr>
        <w:t>用途：基于QTcpSocket和QTcpServer实现TCP长连接通信，处理底层的数据包收发。</w:t>
      </w:r>
    </w:p>
    <w:p w14:paraId="1B2DDC60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QtCore(QThread)</w:t>
      </w:r>
    </w:p>
    <w:p w14:paraId="51541BA0">
      <w:pPr>
        <w:rPr>
          <w:rFonts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  <w:lang w:val="en-US" w:eastAsia="zh-CN"/>
        </w:rPr>
        <w:tab/>
      </w:r>
      <w:r>
        <w:rPr>
          <w:rFonts w:hint="eastAsia" w:ascii="Times New Roman" w:hAnsi="Times New Roman" w:cs="Times New Roman"/>
          <w:color w:val="auto"/>
        </w:rPr>
        <w:t>用途：利用多线程技术将网络IO和数据库操作移出主线程，确保界面流畅不卡顿。</w:t>
      </w:r>
    </w:p>
    <w:p w14:paraId="27D48112">
      <w:pPr>
        <w:pStyle w:val="3"/>
        <w:rPr>
          <w:rFonts w:ascii="Times New Roman" w:hAnsi="Times New Roman" w:cs="Times New Roman"/>
          <w:color w:val="FF0000"/>
        </w:rPr>
      </w:pPr>
      <w:bookmarkStart w:id="7" w:name="_Toc216343966"/>
      <w:r>
        <w:rPr>
          <w:rFonts w:ascii="Times New Roman" w:hAnsi="Times New Roman" w:cs="Times New Roman"/>
        </w:rPr>
        <w:t>1.3开发计划</w:t>
      </w:r>
      <w:bookmarkEnd w:id="5"/>
      <w:bookmarkEnd w:id="7"/>
    </w:p>
    <w:p w14:paraId="4887C260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根据系统功能模块，画出甘特图，内容包括：</w:t>
      </w:r>
    </w:p>
    <w:p w14:paraId="1B38AC74">
      <w:pPr>
        <w:numPr>
          <w:ilvl w:val="0"/>
          <w:numId w:val="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项目开发周期（建议1–2周）</w:t>
      </w:r>
    </w:p>
    <w:p w14:paraId="683C8DDE">
      <w:pPr>
        <w:numPr>
          <w:ilvl w:val="0"/>
          <w:numId w:val="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按模块拆分任务（如UI、数据库、网络、线程等）</w:t>
      </w:r>
    </w:p>
    <w:p w14:paraId="1E6865C9">
      <w:pPr>
        <w:numPr>
          <w:ilvl w:val="0"/>
          <w:numId w:val="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使用甘特图表示计划进度（Excel绘图），甘特图画法参考附件excel</w:t>
      </w:r>
    </w:p>
    <w:p w14:paraId="0B1AAD85">
      <w:pPr>
        <w:rPr>
          <w:rFonts w:ascii="Times New Roman" w:hAnsi="Times New Roman" w:cs="Times New Roman"/>
          <w:color w:val="EE0000"/>
        </w:rPr>
      </w:pPr>
      <w:r>
        <w:fldChar w:fldCharType="begin"/>
      </w:r>
      <w:r>
        <w:instrText xml:space="preserve"> HYPERLINK "https://blog.coupler.io/gantt-chart-excel-template/" </w:instrText>
      </w:r>
      <w:r>
        <w:fldChar w:fldCharType="separate"/>
      </w:r>
      <w:r>
        <w:rPr>
          <w:rStyle w:val="17"/>
          <w:rFonts w:ascii="Times New Roman" w:hAnsi="Times New Roman" w:cs="Times New Roman"/>
          <w:color w:val="EE0000"/>
        </w:rPr>
        <w:t>https://blog.coupler.io/gantt-chart-excel-template/</w:t>
      </w:r>
      <w:r>
        <w:rPr>
          <w:rStyle w:val="17"/>
          <w:rFonts w:ascii="Times New Roman" w:hAnsi="Times New Roman" w:cs="Times New Roman"/>
          <w:color w:val="EE0000"/>
        </w:rPr>
        <w:fldChar w:fldCharType="end"/>
      </w:r>
    </w:p>
    <w:p w14:paraId="1C1213E1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>甘特图需插入到文档中，任务拆分合理</w:t>
      </w:r>
    </w:p>
    <w:p w14:paraId="29EA1D4B">
      <w:pPr>
        <w:rPr>
          <w:rFonts w:ascii="Times New Roman" w:hAnsi="Times New Roman" w:cs="Times New Roman"/>
          <w:color w:val="EE0000"/>
        </w:rPr>
      </w:pPr>
    </w:p>
    <w:p w14:paraId="657DB281">
      <w:pPr>
        <w:pStyle w:val="2"/>
        <w:rPr>
          <w:rFonts w:hint="eastAsia" w:ascii="Times New Roman" w:hAnsi="Times New Roman" w:eastAsia="黑体" w:cs="Times New Roman"/>
          <w:lang w:eastAsia="zh-CN"/>
        </w:rPr>
      </w:pPr>
      <w:bookmarkStart w:id="8" w:name="_Toc216343967"/>
      <w:r>
        <w:rPr>
          <w:rFonts w:ascii="Times New Roman" w:hAnsi="Times New Roman" w:cs="Times New Roman"/>
        </w:rPr>
        <w:t>二、</w:t>
      </w:r>
      <w:bookmarkEnd w:id="6"/>
      <w:r>
        <w:rPr>
          <w:rFonts w:ascii="Times New Roman" w:hAnsi="Times New Roman" w:cs="Times New Roman"/>
        </w:rPr>
        <w:t>系统架构设计</w:t>
      </w:r>
      <w:bookmarkEnd w:id="8"/>
    </w:p>
    <w:p w14:paraId="75600A37">
      <w:pPr>
        <w:pStyle w:val="3"/>
        <w:rPr>
          <w:rFonts w:ascii="Times New Roman" w:hAnsi="Times New Roman" w:cs="Times New Roman"/>
        </w:rPr>
      </w:pPr>
      <w:bookmarkStart w:id="9" w:name="_Toc28615789"/>
      <w:bookmarkStart w:id="10" w:name="_Toc216343968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-74295</wp:posOffset>
            </wp:positionH>
            <wp:positionV relativeFrom="paragraph">
              <wp:posOffset>426085</wp:posOffset>
            </wp:positionV>
            <wp:extent cx="5934710" cy="4489450"/>
            <wp:effectExtent l="0" t="0" r="8890" b="6350"/>
            <wp:wrapThrough wrapText="bothSides">
              <wp:wrapPolygon>
                <wp:start x="0" y="0"/>
                <wp:lineTo x="0" y="21569"/>
                <wp:lineTo x="21540" y="21569"/>
                <wp:lineTo x="21540" y="0"/>
                <wp:lineTo x="0" y="0"/>
              </wp:wrapPolygon>
            </wp:wrapThrough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448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2.1</w:t>
      </w:r>
      <w:bookmarkEnd w:id="9"/>
      <w:r>
        <w:rPr>
          <w:rFonts w:ascii="Times New Roman" w:hAnsi="Times New Roman" w:cs="Times New Roman"/>
        </w:rPr>
        <w:t>系统总体架构图</w:t>
      </w:r>
      <w:bookmarkEnd w:id="10"/>
    </w:p>
    <w:p w14:paraId="72151ED8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###1.模块之间的关系</w:t>
      </w:r>
    </w:p>
    <w:p w14:paraId="71BF7B6D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系统整体采用MVC(Model-View-Controller)变种的分层架构，各模块职责分明，通过Qt接口进行交互。</w:t>
      </w:r>
    </w:p>
    <w:p w14:paraId="44445776">
      <w:pPr>
        <w:rPr>
          <w:rFonts w:hint="eastAsia" w:ascii="Times New Roman" w:hAnsi="Times New Roman" w:cs="Times New Roman"/>
          <w:color w:val="auto"/>
        </w:rPr>
      </w:pPr>
    </w:p>
    <w:p w14:paraId="0D9E1630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UI层(View)与逻辑层(Controller)：</w:t>
      </w:r>
    </w:p>
    <w:p w14:paraId="6BBFFCB3">
      <w:pPr>
        <w:rPr>
          <w:rFonts w:hint="eastAsia" w:ascii="Times New Roman" w:hAnsi="Times New Roman" w:eastAsia="宋体" w:cs="Times New Roman"/>
          <w:color w:val="auto"/>
          <w:lang w:eastAsia="zh-CN"/>
        </w:rPr>
      </w:pPr>
    </w:p>
    <w:p w14:paraId="466C4439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关系：UI层（如MainWindow,LoginDialog）负责界面的展示和用户交互，持有逻辑层（DataManager）的引用或通过信号与逻辑层通信。</w:t>
      </w:r>
    </w:p>
    <w:p w14:paraId="292B5746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交互：UI捕获用户操作（如点击“发送”按钮），将其转换为业务信号；逻辑层处理完毕后，回调UI的接口或发射信号通知UI刷新界面（如updateChatList）。</w:t>
      </w:r>
    </w:p>
    <w:p w14:paraId="59D09660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逻辑层(Controller)与网络层(Network)：</w:t>
      </w:r>
    </w:p>
    <w:p w14:paraId="654EFAA1">
      <w:pPr>
        <w:rPr>
          <w:rFonts w:hint="eastAsia" w:ascii="Times New Roman" w:hAnsi="Times New Roman" w:eastAsia="宋体" w:cs="Times New Roman"/>
          <w:color w:val="auto"/>
          <w:lang w:eastAsia="zh-CN"/>
        </w:rPr>
      </w:pPr>
    </w:p>
    <w:p w14:paraId="6E329CF9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关系：DataManager拥有NetworkManager的实例。</w:t>
      </w:r>
    </w:p>
    <w:p w14:paraId="509519E5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交互：逻辑层调用网络层发送请求；网络层作为底层设施，只负责数据的收发和协议解析，解析出完整的JSON包后，将数据上抛给逻辑层处理。</w:t>
      </w:r>
    </w:p>
    <w:p w14:paraId="4B6814B7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逻辑层(Controller)与数据层(Storage)：</w:t>
      </w:r>
    </w:p>
    <w:p w14:paraId="54E451A2">
      <w:pPr>
        <w:rPr>
          <w:rFonts w:hint="eastAsia" w:ascii="Times New Roman" w:hAnsi="Times New Roman" w:eastAsia="宋体" w:cs="Times New Roman"/>
          <w:color w:val="auto"/>
          <w:lang w:eastAsia="zh-CN"/>
        </w:rPr>
      </w:pPr>
    </w:p>
    <w:p w14:paraId="3C5F0F7D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关系：逻辑层直接调用SqlRepository的同步接口。</w:t>
      </w:r>
    </w:p>
    <w:p w14:paraId="22C8FDF9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交互：在处理登录验证、加载历史消息时，逻辑层会调用数据库接口进行增删改查。</w:t>
      </w:r>
    </w:p>
    <w:p w14:paraId="54D98419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服务端并发模块：</w:t>
      </w:r>
    </w:p>
    <w:p w14:paraId="5A490E2C">
      <w:pPr>
        <w:rPr>
          <w:rFonts w:hint="eastAsia" w:ascii="Times New Roman" w:hAnsi="Times New Roman" w:eastAsia="宋体" w:cs="Times New Roman"/>
          <w:color w:val="auto"/>
          <w:lang w:eastAsia="zh-CN"/>
        </w:rPr>
      </w:pPr>
    </w:p>
    <w:p w14:paraId="132AC0F0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关系：ImServer是主控中心，管理着一个ClientWorker的集合（通常通过SessionRegistry映射表）。</w:t>
      </w:r>
    </w:p>
    <w:p w14:paraId="307CF203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交互：主线程监听到新连接后，创建ClientWorker并将其moveToThread到独立线程。此后，该客户端的所有Socket事件都由该独立线程处理，实现了高并发。</w:t>
      </w:r>
    </w:p>
    <w:p w14:paraId="1DEEC7B6">
      <w:pPr>
        <w:rPr>
          <w:rFonts w:hint="eastAsia" w:ascii="Times New Roman" w:hAnsi="Times New Roman" w:cs="Times New Roman"/>
          <w:color w:val="auto"/>
        </w:rPr>
      </w:pPr>
    </w:p>
    <w:p w14:paraId="424228DB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数据流与控制流说明场景一：</w:t>
      </w:r>
    </w:p>
    <w:p w14:paraId="2FC1A738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发送消息流程（客户端-&gt;服务端-&gt;接收端）</w:t>
      </w:r>
    </w:p>
    <w:p w14:paraId="3A9E8FBF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1.用户动作：用户在聊天窗口输入文字，点击“发送”按钮。</w:t>
      </w:r>
    </w:p>
    <w:p w14:paraId="55D18C14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2.控制流(UI-&gt;Logic)：ChatWindow捕获点击事件，调用DataManager::sendMessage(targetId,content)。</w:t>
      </w:r>
    </w:p>
    <w:p w14:paraId="00778B4F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3.数据流(Logic-&gt;Network)：DataManager将消息内容、发送者ID、接收者ID封装成一个标准JSON对象：</w:t>
      </w:r>
    </w:p>
    <w:p w14:paraId="25BD9AD5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{ "type": "MSG", "from": 101, "to": 102, "body": "Hello" }</w:t>
      </w:r>
    </w:p>
    <w:p w14:paraId="35A822FA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然后调用NetworkManager::send(json)。</w:t>
      </w:r>
    </w:p>
    <w:p w14:paraId="58AAFA0A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4.数据流(Network-&gt;Socket)：NetworkManager使用QDataStream在JSON数据前添加4字节的长度包头（解决粘包），写入TCPSocket发送缓冲区。</w:t>
      </w:r>
    </w:p>
    <w:p w14:paraId="6D971BD3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5.服务端处理：</w:t>
      </w:r>
    </w:p>
    <w:p w14:paraId="2B9C709D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服务端ClientWorker线程收到数据，解析出JSON。</w:t>
      </w:r>
    </w:p>
    <w:p w14:paraId="6FCDC4AC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控制流：调用SqlRepository将消息存入t_messages表。</w:t>
      </w:r>
    </w:p>
    <w:p w14:paraId="6AD65A0D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控制流：查询SessionRegistry检查目标用户（ID102）是否在线。</w:t>
      </w:r>
    </w:p>
    <w:p w14:paraId="16A5900F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在线：直接通过目标用户的ClientWorker转发JSON数据。</w:t>
      </w:r>
    </w:p>
    <w:p w14:paraId="0749415E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离线：存入t_offline_msgs表，待其上线后推送。场景二：接收消息流程</w:t>
      </w:r>
    </w:p>
    <w:p w14:paraId="2BBF9FBD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1.底层接收：客户端NetworkManager的socket收到TCP数据流。</w:t>
      </w:r>
    </w:p>
    <w:p w14:paraId="5E243CD2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2.协议解析：readyRead槽函数被触发，循环读取数据。先读取4字节包头确认数据包大小，若缓冲区数据足够，则读取后续JSON内容。</w:t>
      </w:r>
    </w:p>
    <w:p w14:paraId="44C453B3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3.控制流(Network-&gt;Logic)：解析出完整JSON后，NetworkManager发射messageReceived(QJsonObject)信号。</w:t>
      </w:r>
    </w:p>
    <w:p w14:paraId="56BE7382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4.逻辑处理：DataManager的槽函数响应此信号：</w:t>
      </w:r>
    </w:p>
    <w:p w14:paraId="34B96C11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判断消息类型（是聊天消息、好友申请还是系统通知）。</w:t>
      </w:r>
    </w:p>
    <w:p w14:paraId="1A068E28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将消息存入本地SQLite缓存(LocalDB)。</w:t>
      </w:r>
    </w:p>
    <w:p w14:paraId="74098DA7">
      <w:pPr>
        <w:numPr>
          <w:ilvl w:val="0"/>
          <w:numId w:val="2"/>
        </w:num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数据流(Logic-&gt;UI)：DataManager根据消息发送者ID，找到对应的QListWidget（或通知UI创建新窗口），追加一个新的QListWidgetItem，界面自动刷新显示气泡。</w:t>
      </w:r>
    </w:p>
    <w:p w14:paraId="6C9EBC4D">
      <w:pPr>
        <w:numPr>
          <w:ilvl w:val="0"/>
          <w:numId w:val="0"/>
        </w:numPr>
        <w:rPr>
          <w:rFonts w:hint="eastAsia" w:ascii="Times New Roman" w:hAnsi="Times New Roman" w:cs="Times New Roman"/>
          <w:color w:val="auto"/>
        </w:rPr>
      </w:pPr>
    </w:p>
    <w:tbl>
      <w:tblPr>
        <w:tblStyle w:val="14"/>
        <w:tblW w:w="10110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0"/>
        <w:gridCol w:w="2670"/>
        <w:gridCol w:w="1830"/>
        <w:gridCol w:w="1730"/>
        <w:gridCol w:w="2170"/>
      </w:tblGrid>
      <w:tr w14:paraId="18230C6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98" w:hRule="atLeast"/>
          <w:tblHeader/>
        </w:trPr>
        <w:tc>
          <w:tcPr>
            <w:tcW w:w="171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1BDB3C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发送者(Sender)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486B03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信号(Signal)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28362B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接收者(Receiver)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4B9C36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槽函数(Slot)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0446E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7F405DC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</w:trPr>
        <w:tc>
          <w:tcPr>
            <w:tcW w:w="171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6C532B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LoginDialog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1281EF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loginRequested(user,pass)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1E0F2A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DataManager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01D795C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attemptLogin(user,pass)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BDC27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用户点击登录，UI请求逻辑层发起验证。</w:t>
            </w:r>
          </w:p>
        </w:tc>
      </w:tr>
      <w:tr w14:paraId="143421CE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024" w:hRule="atLeast"/>
        </w:trPr>
        <w:tc>
          <w:tcPr>
            <w:tcW w:w="171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6036EB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NetworkManager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3415AA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dataReady(QJsonObject)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5F4E06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DataManager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608C76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handleNetworkData(json)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F93539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底层收到完整数据包，上抛给业务层处理。</w:t>
            </w:r>
          </w:p>
        </w:tc>
      </w:tr>
      <w:tr w14:paraId="15CE5FF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</w:trPr>
        <w:tc>
          <w:tcPr>
            <w:tcW w:w="171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5EE457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NetworkManager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4ECA72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connectionLost()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57B8FC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DataManager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00373E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handleDisconnection()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6170B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网络断开，逻辑层负责切换UI到离线状态或尝试重连。</w:t>
            </w:r>
          </w:p>
        </w:tc>
      </w:tr>
      <w:tr w14:paraId="7D69EA2E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98" w:hRule="atLeast"/>
        </w:trPr>
        <w:tc>
          <w:tcPr>
            <w:tcW w:w="171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572CF86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DataManager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1EB639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loginSuccess(UserInfo)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2023C8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LoginDialog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6856C9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accept()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413082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登录成功，关闭登录框，打开主窗口。</w:t>
            </w:r>
          </w:p>
        </w:tc>
      </w:tr>
      <w:tr w14:paraId="645D6C1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33" w:hRule="atLeast"/>
        </w:trPr>
        <w:tc>
          <w:tcPr>
            <w:tcW w:w="171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3908E6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DataManager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08BA3E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newMessage(Message)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3425B00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ChatWindow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78A7EC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appendMessage(Message)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C3AB7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收到新消息，通知对应的聊天窗口追加气泡。</w:t>
            </w:r>
          </w:p>
        </w:tc>
      </w:tr>
      <w:tr w14:paraId="74E26F38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23" w:hRule="atLeast"/>
        </w:trPr>
        <w:tc>
          <w:tcPr>
            <w:tcW w:w="171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59FB18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QTcpServer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6F6B00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newConnection()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3C289D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ImServer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374B20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incomingConnection(handle)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58EE9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服务端监听到新连接，创建Worker线程。</w:t>
            </w:r>
          </w:p>
        </w:tc>
      </w:tr>
      <w:tr w14:paraId="6ACFABFE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44" w:hRule="atLeast"/>
        </w:trPr>
        <w:tc>
          <w:tcPr>
            <w:tcW w:w="171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7D318E8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ClientWorker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7CDFD8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disconnected()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06F562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SessionRegistry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50F6C4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removeSession(userId)</w:t>
            </w:r>
          </w:p>
        </w:tc>
        <w:tc>
          <w:tcPr>
            <w:tcW w:w="21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1FB7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客户端断线，服务端清理在线会话记录。</w:t>
            </w:r>
          </w:p>
        </w:tc>
      </w:tr>
    </w:tbl>
    <w:p w14:paraId="3CF5C846">
      <w:pPr>
        <w:numPr>
          <w:ilvl w:val="0"/>
          <w:numId w:val="0"/>
        </w:numPr>
        <w:rPr>
          <w:rFonts w:hint="eastAsia" w:ascii="Times New Roman" w:hAnsi="Times New Roman" w:cs="Times New Roman"/>
          <w:color w:val="auto"/>
        </w:rPr>
      </w:pPr>
    </w:p>
    <w:p w14:paraId="1FBAB1F6">
      <w:pPr>
        <w:pStyle w:val="3"/>
        <w:rPr>
          <w:rFonts w:ascii="Times New Roman" w:hAnsi="Times New Roman" w:cs="Times New Roman"/>
        </w:rPr>
      </w:pPr>
      <w:bookmarkStart w:id="11" w:name="_Toc28615790"/>
      <w:bookmarkStart w:id="12" w:name="_Toc216343969"/>
      <w:r>
        <w:rPr>
          <w:rFonts w:ascii="Times New Roman" w:hAnsi="Times New Roman" w:cs="Times New Roman"/>
        </w:rPr>
        <w:t>2.2</w:t>
      </w:r>
      <w:bookmarkEnd w:id="11"/>
      <w:r>
        <w:rPr>
          <w:rFonts w:ascii="Times New Roman" w:hAnsi="Times New Roman" w:cs="Times New Roman"/>
        </w:rPr>
        <w:t>模块设计说明</w:t>
      </w:r>
      <w:bookmarkEnd w:id="12"/>
    </w:p>
    <w:tbl>
      <w:tblPr>
        <w:tblStyle w:val="14"/>
        <w:tblW w:w="10131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51"/>
        <w:gridCol w:w="4144"/>
        <w:gridCol w:w="1772"/>
        <w:gridCol w:w="2364"/>
      </w:tblGrid>
      <w:tr w14:paraId="5CC3F96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851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30116D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center"/>
              <w:rPr>
                <w:b/>
                <w:bCs/>
              </w:rPr>
            </w:pPr>
            <w:bookmarkStart w:id="13" w:name="_Toc216343970"/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模块名称</w:t>
            </w:r>
          </w:p>
        </w:tc>
        <w:tc>
          <w:tcPr>
            <w:tcW w:w="4144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09CBCC5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职责</w:t>
            </w:r>
          </w:p>
        </w:tc>
        <w:tc>
          <w:tcPr>
            <w:tcW w:w="1772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7EE18C3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输入输出</w:t>
            </w:r>
          </w:p>
        </w:tc>
        <w:tc>
          <w:tcPr>
            <w:tcW w:w="2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A2AAA8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所用技术</w:t>
            </w:r>
          </w:p>
        </w:tc>
      </w:tr>
      <w:tr w14:paraId="5ED5F2A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51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5BD731D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MainWindow/LoginDialog（UI交互层）</w:t>
            </w:r>
          </w:p>
        </w:tc>
        <w:tc>
          <w:tcPr>
            <w:tcW w:w="4144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23D240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负责客户端界面的构建、布局管理及用户交互事件的捕获；无复杂业务逻辑，仅将用户操作转换为信号发送给逻辑层，同时接收逻辑层数据更新信号，动态刷新好友列表、聊天窗口气泡显示。</w:t>
            </w:r>
          </w:p>
        </w:tc>
        <w:tc>
          <w:tcPr>
            <w:tcW w:w="1772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576921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输入：用户点击、键盘输入输出：业务控制信号(loginRequested,sendMsg)</w:t>
            </w:r>
          </w:p>
        </w:tc>
        <w:tc>
          <w:tcPr>
            <w:tcW w:w="2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E9ECD6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QtWidgets（QMainWindow、QListWidget、QBoxLayout、QSystemTrayIcon）</w:t>
            </w:r>
          </w:p>
        </w:tc>
      </w:tr>
      <w:tr w14:paraId="1617C86B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51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5F9F33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DataManager（业务逻辑层）</w:t>
            </w:r>
          </w:p>
        </w:tc>
        <w:tc>
          <w:tcPr>
            <w:tcW w:w="4144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7F9883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客户端核心控制器，协调UI、网络和数据库模块；接收UI请求并调用网络接口发送数据，处理网络返回的JSON数据包，根据业务类型更新本地缓存并通知UI刷新；维护当前会话状态（如登录用户信息）。</w:t>
            </w:r>
          </w:p>
        </w:tc>
        <w:tc>
          <w:tcPr>
            <w:tcW w:w="1772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6DF21A7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输入：UI信号、网络数据包输出：UI刷新信号、数据库写入请求</w:t>
            </w:r>
          </w:p>
        </w:tc>
        <w:tc>
          <w:tcPr>
            <w:tcW w:w="2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7DBA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C++类(QObject)（信号槽机制、单例模式）</w:t>
            </w:r>
          </w:p>
        </w:tc>
      </w:tr>
      <w:tr w14:paraId="0059A8F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51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24F9284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SqlRepository（数据存储层）</w:t>
            </w:r>
          </w:p>
        </w:tc>
        <w:tc>
          <w:tcPr>
            <w:tcW w:w="4144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4648A9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封装SQLite数据库所有增删改查操作，提供统一数据访问接口；服务端侧持久化存储用户账号、好友关系、离线消息；客户端侧缓存历史聊天记录、联系人列表，支持离线查看、优化程序启动速度。</w:t>
            </w:r>
          </w:p>
        </w:tc>
        <w:tc>
          <w:tcPr>
            <w:tcW w:w="1772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7E70D5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输入：实体对象(User,Message)输出：查询结果集(QList&lt;Message&gt;)</w:t>
            </w:r>
          </w:p>
        </w:tc>
        <w:tc>
          <w:tcPr>
            <w:tcW w:w="2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DFF3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QtSQL（QSqlDatabase、QSqlQuery、预处理语句防止注入）</w:t>
            </w:r>
          </w:p>
        </w:tc>
      </w:tr>
      <w:tr w14:paraId="4E77BA9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51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01E40B0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NetworkManager（网络通信层）</w:t>
            </w:r>
          </w:p>
        </w:tc>
        <w:tc>
          <w:tcPr>
            <w:tcW w:w="4144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4A9530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负责底层TCP连接的建立、断开、重连及数据收发；实现基于长度前缀的封包/解包协议，解析TCP字节流中的完整JSON业务数据包，解决粘包/半包问题；发送心跳包维持长连接活性。</w:t>
            </w:r>
          </w:p>
        </w:tc>
        <w:tc>
          <w:tcPr>
            <w:tcW w:w="1772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295F4D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输入：JSON对象、TCP字节流输出：解析后的JSON对象、连接状态信号</w:t>
            </w:r>
          </w:p>
        </w:tc>
        <w:tc>
          <w:tcPr>
            <w:tcW w:w="2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F9E17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QtNetwork（QTcpSocket、QDataStream、QByteArray）</w:t>
            </w:r>
          </w:p>
        </w:tc>
      </w:tr>
      <w:tr w14:paraId="1F958EE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51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79E5379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WorkerThread/ClientWorker（并发处理层）</w:t>
            </w:r>
          </w:p>
        </w:tc>
        <w:tc>
          <w:tcPr>
            <w:tcW w:w="4144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382CE58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服务端高并发处理模块；主线程监听到新连接后，创建该模块实例并移交至独立线程运行；在独立线程中处理单一客户端的所有请求（消息转发、文件传输），避免耗时操作阻塞服务器主循环。</w:t>
            </w:r>
          </w:p>
        </w:tc>
        <w:tc>
          <w:tcPr>
            <w:tcW w:w="1772" w:type="dxa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0E449C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输入：客户端Socket请求输出：转发给目标用户的Socket数据</w:t>
            </w:r>
          </w:p>
        </w:tc>
        <w:tc>
          <w:tcPr>
            <w:tcW w:w="2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EA19C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QtCore（QThread、moveToThread、事件循环）</w:t>
            </w:r>
          </w:p>
        </w:tc>
      </w:tr>
    </w:tbl>
    <w:p w14:paraId="4DDF7B3F">
      <w:pPr>
        <w:pStyle w:val="3"/>
        <w:rPr>
          <w:rFonts w:ascii="Times New Roman" w:hAnsi="Times New Roman" w:cs="Times New Roman"/>
        </w:rPr>
      </w:pPr>
    </w:p>
    <w:p w14:paraId="7B4038C8">
      <w:pPr>
        <w:pStyle w:val="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2.3数据库结构设计（SQLite）</w:t>
      </w:r>
      <w:bookmarkEnd w:id="13"/>
    </w:p>
    <w:p w14:paraId="7C2DF60C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需提供：</w:t>
      </w:r>
    </w:p>
    <w:p w14:paraId="0A4528B1">
      <w:pPr>
        <w:numPr>
          <w:ilvl w:val="0"/>
          <w:numId w:val="3"/>
        </w:num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-58420</wp:posOffset>
            </wp:positionH>
            <wp:positionV relativeFrom="paragraph">
              <wp:posOffset>-4187825</wp:posOffset>
            </wp:positionV>
            <wp:extent cx="5937885" cy="6838315"/>
            <wp:effectExtent l="0" t="0" r="5715" b="6985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683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color w:val="EE0000"/>
        </w:rPr>
        <w:t>E-R图（实体关系图）</w:t>
      </w:r>
      <w:r>
        <w:rPr>
          <w:rFonts w:ascii="Times New Roman" w:hAnsi="Times New Roman" w:cs="Times New Roman"/>
          <w:color w:val="EE0000"/>
        </w:rPr>
        <w:br w:type="textWrapping"/>
      </w:r>
      <w:r>
        <w:rPr>
          <w:rFonts w:ascii="Times New Roman" w:hAnsi="Times New Roman" w:cs="Times New Roman"/>
          <w:color w:val="EE0000"/>
        </w:rPr>
        <w:t>显示表和表之间的关系</w:t>
      </w:r>
    </w:p>
    <w:p w14:paraId="3EF660E4">
      <w:pPr>
        <w:numPr>
          <w:ilvl w:val="0"/>
          <w:numId w:val="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数据表结构说明要求：</w:t>
      </w:r>
      <w:r>
        <w:rPr>
          <w:rFonts w:ascii="Times New Roman" w:hAnsi="Times New Roman" w:cs="Times New Roman"/>
          <w:color w:val="EE0000"/>
        </w:rPr>
        <w:t>至少2张表，提供字段规范说明。</w:t>
      </w:r>
    </w:p>
    <w:p w14:paraId="51A97A0B">
      <w:pPr>
        <w:pStyle w:val="4"/>
      </w:pPr>
      <w:bookmarkStart w:id="14" w:name="heading_29"/>
      <w:bookmarkStart w:id="15" w:name="_Toc216343971"/>
      <w:r>
        <w:rPr>
          <w:rFonts w:hint="eastAsia"/>
        </w:rPr>
        <w:t>2.3.1</w:t>
      </w:r>
      <w:r>
        <w:t>数据库E-R图（自绘）</w:t>
      </w:r>
      <w:bookmarkEnd w:id="14"/>
      <w:bookmarkEnd w:id="15"/>
    </w:p>
    <w:p w14:paraId="14FFED01"/>
    <w:p w14:paraId="6DBBE769">
      <w:pPr>
        <w:pStyle w:val="4"/>
      </w:pPr>
      <w:bookmarkStart w:id="16" w:name="heading_30"/>
      <w:bookmarkStart w:id="17" w:name="_Toc216343972"/>
      <w:r>
        <w:rPr>
          <w:rFonts w:hint="eastAsia"/>
        </w:rPr>
        <w:t>2.3.2</w:t>
      </w:r>
      <w:r>
        <w:t>表结构定义</w:t>
      </w:r>
      <w:bookmarkEnd w:id="16"/>
      <w:bookmarkEnd w:id="17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51740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A9AB2B">
            <w:r>
              <w:rPr>
                <w:sz w:val="22"/>
              </w:rPr>
              <w:t>表名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186C8E">
            <w:r>
              <w:rPr>
                <w:sz w:val="22"/>
              </w:rPr>
              <w:t>字段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097EEA">
            <w:r>
              <w:rPr>
                <w:sz w:val="22"/>
              </w:rPr>
              <w:t>数据类型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56D69C">
            <w:r>
              <w:rPr>
                <w:sz w:val="22"/>
              </w:rPr>
              <w:t>说明</w:t>
            </w:r>
          </w:p>
        </w:tc>
      </w:tr>
      <w:tr w14:paraId="7891E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FD152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t_users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211E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8A00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INTEGER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4EC2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用户唯一标识ID(主键)</w:t>
            </w:r>
          </w:p>
        </w:tc>
      </w:tr>
      <w:tr w14:paraId="3A96C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762D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b w:val="0"/>
                <w:bCs w:val="0"/>
                <w:sz w:val="28"/>
                <w:szCs w:val="2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t_users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2A6D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b w:val="0"/>
                <w:bCs w:val="0"/>
                <w:sz w:val="28"/>
                <w:szCs w:val="2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username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187E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b w:val="0"/>
                <w:bCs w:val="0"/>
                <w:sz w:val="28"/>
                <w:szCs w:val="2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TEXT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32119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b w:val="0"/>
                <w:bCs w:val="0"/>
                <w:sz w:val="28"/>
                <w:szCs w:val="2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登录账号(唯一)</w:t>
            </w:r>
          </w:p>
        </w:tc>
      </w:tr>
      <w:tr w14:paraId="5AB97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0830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t_users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7EF93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password_hash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E265B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TEXT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17B5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SHA-256加密后的密码</w:t>
            </w:r>
          </w:p>
        </w:tc>
      </w:tr>
      <w:tr w14:paraId="23442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0AD97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t_users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42CF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nickname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9604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TEXT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90D8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用户昵称</w:t>
            </w:r>
          </w:p>
        </w:tc>
      </w:tr>
      <w:tr w14:paraId="41C3D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69C5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t_users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46B2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created_at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1739D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DATETIME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DAB7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注册时间</w:t>
            </w:r>
          </w:p>
        </w:tc>
      </w:tr>
      <w:tr w14:paraId="236B5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C6CF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t_users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81ECF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2AC5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INTEGER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3B21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用户唯一标识ID(主键)</w:t>
            </w:r>
          </w:p>
        </w:tc>
      </w:tr>
    </w:tbl>
    <w:p w14:paraId="03E6842B">
      <w:pPr>
        <w:rPr>
          <w:rFonts w:hint="eastAsia" w:ascii="Times New Roman" w:hAnsi="Times New Roman" w:cs="Times New Roman"/>
          <w:color w:val="EE0000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4810F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ABE7C2">
            <w:r>
              <w:rPr>
                <w:sz w:val="22"/>
              </w:rPr>
              <w:t>表名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A644AD">
            <w:r>
              <w:rPr>
                <w:sz w:val="22"/>
              </w:rPr>
              <w:t>字段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E705E5">
            <w:r>
              <w:rPr>
                <w:sz w:val="22"/>
              </w:rPr>
              <w:t>数据类型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F6CF7F">
            <w:r>
              <w:rPr>
                <w:sz w:val="22"/>
              </w:rPr>
              <w:t>说明</w:t>
            </w:r>
          </w:p>
        </w:tc>
      </w:tr>
      <w:tr w14:paraId="5E355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7C1F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t_messages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EE56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1CC6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C107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消息流水号(主键)</w:t>
            </w:r>
          </w:p>
        </w:tc>
      </w:tr>
      <w:tr w14:paraId="35584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02045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b w:val="0"/>
                <w:bCs w:val="0"/>
                <w:sz w:val="28"/>
                <w:szCs w:val="2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t_messages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5A6EE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b w:val="0"/>
                <w:bCs w:val="0"/>
                <w:sz w:val="28"/>
                <w:szCs w:val="2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sender_id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4963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b w:val="0"/>
                <w:bCs w:val="0"/>
                <w:sz w:val="28"/>
                <w:szCs w:val="2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13F8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b w:val="0"/>
                <w:bCs w:val="0"/>
                <w:sz w:val="28"/>
                <w:szCs w:val="2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发送者用户ID</w:t>
            </w:r>
          </w:p>
        </w:tc>
      </w:tr>
      <w:tr w14:paraId="593F3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6256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t_messages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665E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receiver_id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7E56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5EEA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接收者用户ID</w:t>
            </w:r>
          </w:p>
        </w:tc>
      </w:tr>
      <w:tr w14:paraId="74D91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B7D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t_messages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CE0C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content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E820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TEXT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AD70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消息内容</w:t>
            </w:r>
          </w:p>
        </w:tc>
      </w:tr>
      <w:tr w14:paraId="1766E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403A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t_messages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8A94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msg_type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505D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10939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类型(1:文本，2:图片)</w:t>
            </w:r>
          </w:p>
        </w:tc>
      </w:tr>
      <w:tr w14:paraId="7F9EF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D7F4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t_messages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ED0D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is_read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8A4B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E1890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状态(0:未读，1:已读)</w:t>
            </w:r>
          </w:p>
        </w:tc>
      </w:tr>
      <w:tr w14:paraId="560FE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2B0D9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t_messages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46F6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timestamp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2590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031F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发送时间</w:t>
            </w:r>
          </w:p>
        </w:tc>
      </w:tr>
    </w:tbl>
    <w:p w14:paraId="2B2E7840">
      <w:pPr>
        <w:rPr>
          <w:rFonts w:hint="eastAsia" w:ascii="Times New Roman" w:hAnsi="Times New Roman" w:cs="Times New Roman"/>
          <w:b/>
          <w:bCs/>
          <w:color w:val="EE0000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76258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9F6FC2">
            <w:r>
              <w:rPr>
                <w:sz w:val="22"/>
              </w:rPr>
              <w:t>表名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F02DB5">
            <w:r>
              <w:rPr>
                <w:sz w:val="22"/>
              </w:rPr>
              <w:t>字段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498226">
            <w:r>
              <w:rPr>
                <w:sz w:val="22"/>
              </w:rPr>
              <w:t>数据类型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3728A7">
            <w:r>
              <w:rPr>
                <w:sz w:val="22"/>
              </w:rPr>
              <w:t>说明</w:t>
            </w:r>
          </w:p>
        </w:tc>
      </w:tr>
      <w:tr w14:paraId="32295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AAA7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t_friendships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0A50F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user_id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CCD3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9CC6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申请者用户ID</w:t>
            </w:r>
          </w:p>
        </w:tc>
      </w:tr>
      <w:tr w14:paraId="60EA8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2E0B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b w:val="0"/>
                <w:bCs w:val="0"/>
                <w:sz w:val="28"/>
                <w:szCs w:val="2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t_friendships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AAB6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b w:val="0"/>
                <w:bCs w:val="0"/>
                <w:sz w:val="28"/>
                <w:szCs w:val="2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friend_id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5098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b w:val="0"/>
                <w:bCs w:val="0"/>
                <w:sz w:val="28"/>
                <w:szCs w:val="2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207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5807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b w:val="0"/>
                <w:bCs w:val="0"/>
                <w:sz w:val="28"/>
                <w:szCs w:val="2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目标好友用户ID</w:t>
            </w:r>
          </w:p>
        </w:tc>
      </w:tr>
      <w:tr w14:paraId="03ABC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C0EA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t_friendships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2C7FC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status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6BF3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44C54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关系(0:申请中，1:已通过)</w:t>
            </w:r>
          </w:p>
        </w:tc>
      </w:tr>
      <w:tr w14:paraId="5B674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B1193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t_friendships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3D124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created_at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4FA4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DATETIME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56EB0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0" w:firstLineChars="0"/>
              <w:jc w:val="left"/>
              <w:rPr>
                <w:b w:val="0"/>
                <w:bCs w:val="0"/>
                <w:sz w:val="28"/>
                <w:szCs w:val="2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00000"/>
                <w:spacing w:val="0"/>
                <w:kern w:val="0"/>
                <w:sz w:val="16"/>
                <w:szCs w:val="16"/>
                <w:lang w:val="en-US" w:eastAsia="zh-CN" w:bidi="ar"/>
              </w:rPr>
              <w:t>建立时间</w:t>
            </w:r>
          </w:p>
        </w:tc>
      </w:tr>
    </w:tbl>
    <w:p w14:paraId="62DF6C95">
      <w:pPr>
        <w:rPr>
          <w:rFonts w:hint="eastAsia" w:ascii="Times New Roman" w:hAnsi="Times New Roman" w:cs="Times New Roman"/>
          <w:b/>
          <w:bCs/>
          <w:color w:val="EE0000"/>
        </w:rPr>
      </w:pPr>
    </w:p>
    <w:p w14:paraId="76E08D59">
      <w:pPr>
        <w:pStyle w:val="3"/>
        <w:rPr>
          <w:rFonts w:ascii="Times New Roman" w:hAnsi="Times New Roman" w:cs="Times New Roman"/>
        </w:rPr>
      </w:pPr>
      <w:bookmarkStart w:id="18" w:name="_Toc216343973"/>
      <w:r>
        <w:rPr>
          <w:rFonts w:ascii="Times New Roman" w:hAnsi="Times New Roman" w:cs="Times New Roman"/>
        </w:rPr>
        <w:t>2.4Model/View设计说明</w:t>
      </w:r>
      <w:bookmarkEnd w:id="18"/>
    </w:p>
    <w:p w14:paraId="1F9B92AF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说明以下内容：</w:t>
      </w:r>
    </w:p>
    <w:p w14:paraId="2E570716">
      <w:pPr>
        <w:numPr>
          <w:ilvl w:val="0"/>
          <w:numId w:val="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使用了哪些Model（QSqlTableModel？自定义Model？）</w:t>
      </w:r>
    </w:p>
    <w:p w14:paraId="5BB7A3B8">
      <w:pPr>
        <w:numPr>
          <w:ilvl w:val="0"/>
          <w:numId w:val="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为什么用Model/View而不是直接往控件塞数据？</w:t>
      </w:r>
    </w:p>
    <w:p w14:paraId="2F10A3AF">
      <w:pPr>
        <w:numPr>
          <w:ilvl w:val="0"/>
          <w:numId w:val="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使用ProxyModel如何过滤数据？</w:t>
      </w:r>
    </w:p>
    <w:p w14:paraId="2C64423F">
      <w:pPr>
        <w:numPr>
          <w:ilvl w:val="0"/>
          <w:numId w:val="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View（如QTableView）如何绑定Model？</w:t>
      </w:r>
    </w:p>
    <w:p w14:paraId="1D4E4447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>至少1张示意图+文字说明。</w:t>
      </w:r>
    </w:p>
    <w:p w14:paraId="08AB7172">
      <w:pPr>
        <w:rPr>
          <w:rFonts w:ascii="Times New Roman" w:hAnsi="Times New Roman" w:cs="Times New Roman"/>
          <w:color w:val="EE0000"/>
        </w:rPr>
      </w:pPr>
    </w:p>
    <w:p w14:paraId="06489E2A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-178435</wp:posOffset>
            </wp:positionH>
            <wp:positionV relativeFrom="paragraph">
              <wp:posOffset>5080</wp:posOffset>
            </wp:positionV>
            <wp:extent cx="5942330" cy="2590165"/>
            <wp:effectExtent l="0" t="0" r="1270" b="635"/>
            <wp:wrapSquare wrapText="bothSides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59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13EE431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核心设计说明</w:t>
      </w:r>
    </w:p>
    <w:p w14:paraId="2337CA2C">
      <w:pPr>
        <w:rPr>
          <w:rFonts w:hint="eastAsia" w:ascii="Times New Roman" w:hAnsi="Times New Roman" w:eastAsia="宋体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</w:rPr>
        <w:t>使用了哪些Model？</w:t>
      </w:r>
    </w:p>
    <w:p w14:paraId="2CB64734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好友列表：使用QSqlTableModel。直接与SQLite中的t_friendships和t_users表关联，利用其内置的SQL查询能力快速加载和展示好友信息。</w:t>
      </w:r>
    </w:p>
    <w:p w14:paraId="77E5D9D7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聊天记录：使用自定义Model（继承自QAbstractListModel）。因为聊天气泡需要根据消息类型（文本/图片/自己发送/对方发送）进行复杂的布局计算，且数据来源于本地缓存与网络实时推送的混合，自定义Model能提供更灵活的数据结构（如QList&lt;MessageObject&gt;）和更高效的刷新机制。</w:t>
      </w:r>
    </w:p>
    <w:p w14:paraId="71E037BB">
      <w:pPr>
        <w:rPr>
          <w:rFonts w:hint="eastAsia" w:ascii="Times New Roman" w:hAnsi="Times New Roman" w:cs="Times New Roman"/>
          <w:color w:val="auto"/>
        </w:rPr>
      </w:pPr>
    </w:p>
    <w:p w14:paraId="2AD8A8AB">
      <w:pPr>
        <w:rPr>
          <w:rFonts w:hint="eastAsia" w:ascii="Times New Roman" w:hAnsi="Times New Roman" w:eastAsia="宋体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</w:rPr>
        <w:t>为什么用Model/View而不是直接往控件塞数据？</w:t>
      </w:r>
    </w:p>
    <w:p w14:paraId="424F5D37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性能优化：对于包含成百上千条记录的聊天窗口，若直接使用QListWidget，每次插入都需要创建新的Widget对象，消耗巨大。Model/View采用“按需渲染”机制，仅渲染当前可视区域的Item，极大地降低了内存占用和渲染延迟。</w:t>
      </w:r>
    </w:p>
    <w:p w14:paraId="1089A15E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逻辑解耦：数据逻辑（如消息排序、状态更新）封装在Model中，界面逻辑（如气泡颜色、头像位置）封装在Delegate中。当网络收到新消息时，只需更新Model中的数据源并发射信号，所有关联的View会自动刷新，无需手动操作UI控件。</w:t>
      </w:r>
    </w:p>
    <w:p w14:paraId="50A2134A">
      <w:pPr>
        <w:rPr>
          <w:rFonts w:hint="eastAsia" w:ascii="Times New Roman" w:hAnsi="Times New Roman" w:cs="Times New Roman"/>
          <w:color w:val="auto"/>
        </w:rPr>
      </w:pPr>
    </w:p>
    <w:p w14:paraId="19AE0167">
      <w:pPr>
        <w:rPr>
          <w:rFonts w:hint="eastAsia" w:ascii="Times New Roman" w:hAnsi="Times New Roman" w:eastAsia="宋体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</w:rPr>
        <w:t>使用ProxyModel如何过滤数据？</w:t>
      </w:r>
    </w:p>
    <w:p w14:paraId="13343EE6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本系统在好友列表中使用了QSortFilterProxyModel。</w:t>
      </w:r>
    </w:p>
    <w:p w14:paraId="7A2DBB65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实现方式：将源Model（QSqlTableModel）设置为ProxyModel的源(setSourceModel)，然后重写filterAcceptsRow()函数或直接设置setFilterRegularExpression()。</w:t>
      </w:r>
    </w:p>
    <w:p w14:paraId="3F435ACE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场景：当用户在搜索框输入好友昵称时，输入内容会实时更新ProxyModel的过滤规则，View随即只显示匹配的好友，而底层的源数据保持不变，无需重新查询数据库。</w:t>
      </w:r>
    </w:p>
    <w:p w14:paraId="24A8B7C3">
      <w:pPr>
        <w:rPr>
          <w:rFonts w:hint="eastAsia" w:ascii="Times New Roman" w:hAnsi="Times New Roman" w:cs="Times New Roman"/>
          <w:color w:val="auto"/>
        </w:rPr>
      </w:pPr>
    </w:p>
    <w:p w14:paraId="4D550B75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View如何绑定Model？</w:t>
      </w:r>
    </w:p>
    <w:p w14:paraId="370B44B8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代码实现非常简洁，主要通过setModel()接口完成绑定：</w:t>
      </w:r>
    </w:p>
    <w:p w14:paraId="7785E509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// 1. 创建源模型</w:t>
      </w:r>
    </w:p>
    <w:p w14:paraId="5997D1C0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auto *sourceModel = new QSqlTableModel(this, db);</w:t>
      </w:r>
    </w:p>
    <w:p w14:paraId="65FE3D68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sourceModel-&gt;setTable("t_users");</w:t>
      </w:r>
    </w:p>
    <w:p w14:paraId="5D71EA38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sourceModel-&gt;select();</w:t>
      </w:r>
    </w:p>
    <w:p w14:paraId="6D1AC516">
      <w:pPr>
        <w:rPr>
          <w:rFonts w:hint="eastAsia" w:ascii="Times New Roman" w:hAnsi="Times New Roman" w:eastAsia="宋体" w:cs="Times New Roman"/>
          <w:color w:val="auto"/>
          <w:lang w:eastAsia="zh-CN"/>
        </w:rPr>
      </w:pPr>
    </w:p>
    <w:p w14:paraId="1BBC1CDC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// 2. 创建代理模型并绑定源</w:t>
      </w:r>
    </w:p>
    <w:p w14:paraId="429F14BC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auto *proxyModel = new QSortFilterProxyModel(this);</w:t>
      </w:r>
    </w:p>
    <w:p w14:paraId="12BD1CA7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proxyModel-&gt;setSourceModel(sourceModel);</w:t>
      </w:r>
    </w:p>
    <w:p w14:paraId="36E8B0DC">
      <w:pPr>
        <w:rPr>
          <w:rFonts w:hint="eastAsia" w:ascii="Times New Roman" w:hAnsi="Times New Roman" w:eastAsia="宋体" w:cs="Times New Roman"/>
          <w:color w:val="auto"/>
          <w:lang w:eastAsia="zh-CN"/>
        </w:rPr>
      </w:pPr>
    </w:p>
    <w:p w14:paraId="280C073E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// 3. 视图绑定代理模型</w:t>
      </w:r>
    </w:p>
    <w:p w14:paraId="3A55E026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ui-&gt;friendListView-&gt;setModel(proxyModel);</w:t>
      </w:r>
    </w:p>
    <w:p w14:paraId="117EA8BC">
      <w:pPr>
        <w:rPr>
          <w:rFonts w:hint="eastAsia" w:ascii="Times New Roman" w:hAnsi="Times New Roman" w:eastAsia="宋体" w:cs="Times New Roman"/>
          <w:color w:val="auto"/>
          <w:lang w:eastAsia="zh-CN"/>
        </w:rPr>
      </w:pPr>
    </w:p>
    <w:p w14:paraId="40CE1DC1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// 4. (可选) 设置自定义委托以绘制复杂界面</w:t>
      </w:r>
    </w:p>
    <w:p w14:paraId="36A9C928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ui-&gt;friendListView-&gt;setItemDelegate(new ContactDelegate(this));</w:t>
      </w:r>
    </w:p>
    <w:p w14:paraId="1453C275">
      <w:pPr>
        <w:rPr>
          <w:rFonts w:hint="eastAsia" w:ascii="Times New Roman" w:hAnsi="Times New Roman" w:cs="Times New Roman"/>
          <w:color w:val="auto"/>
        </w:rPr>
      </w:pPr>
    </w:p>
    <w:p w14:paraId="5185C22D">
      <w:pPr>
        <w:pStyle w:val="3"/>
        <w:rPr>
          <w:rFonts w:ascii="Times New Roman" w:hAnsi="Times New Roman" w:cs="Times New Roman"/>
        </w:rPr>
      </w:pPr>
      <w:bookmarkStart w:id="19" w:name="_Toc216343974"/>
      <w:r>
        <w:rPr>
          <w:rFonts w:ascii="Times New Roman" w:hAnsi="Times New Roman" w:cs="Times New Roman"/>
        </w:rPr>
        <w:t>2.5网络模块设计</w:t>
      </w:r>
      <w:bookmarkEnd w:id="19"/>
    </w:p>
    <w:p w14:paraId="13772958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说明：</w:t>
      </w:r>
    </w:p>
    <w:p w14:paraId="5D79DC26">
      <w:pPr>
        <w:numPr>
          <w:ilvl w:val="0"/>
          <w:numId w:val="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使用何种网络协议（TCP/UDP/HTTP）</w:t>
      </w:r>
    </w:p>
    <w:p w14:paraId="26FF8D13">
      <w:pPr>
        <w:numPr>
          <w:ilvl w:val="0"/>
          <w:numId w:val="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请求流程说明（可用流程图）</w:t>
      </w:r>
    </w:p>
    <w:p w14:paraId="34D3E1A1">
      <w:pPr>
        <w:numPr>
          <w:ilvl w:val="0"/>
          <w:numId w:val="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数据接收后如何更新UI</w:t>
      </w:r>
    </w:p>
    <w:p w14:paraId="3F839B28">
      <w:pPr>
        <w:numPr>
          <w:ilvl w:val="0"/>
          <w:numId w:val="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异常与超时处理策略</w:t>
      </w:r>
    </w:p>
    <w:p w14:paraId="36E413D1">
      <w:pPr>
        <w:numPr>
          <w:ilvl w:val="0"/>
          <w:numId w:val="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如何避免阻塞UI（例如：异步请求、线程处理）</w:t>
      </w:r>
    </w:p>
    <w:p w14:paraId="66D8FAF0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>至少画一个流程图。</w:t>
      </w:r>
    </w:p>
    <w:p w14:paraId="183A760A">
      <w:pPr>
        <w:rPr>
          <w:rFonts w:ascii="Times New Roman" w:hAnsi="Times New Roman" w:cs="Times New Roman"/>
          <w:color w:val="0000FF"/>
        </w:rPr>
      </w:pPr>
    </w:p>
    <w:p w14:paraId="6C9EAA90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核心技术说明</w:t>
      </w:r>
    </w:p>
    <w:p w14:paraId="6D87B7F4">
      <w:pPr>
        <w:rPr>
          <w:rFonts w:hint="eastAsia" w:ascii="Times New Roman" w:hAnsi="Times New Roman" w:eastAsia="宋体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</w:rPr>
        <w:t>使用何种网络协议？</w:t>
      </w:r>
    </w:p>
    <w:p w14:paraId="7412E600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协议：采用TCP协议。</w:t>
      </w:r>
    </w:p>
    <w:p w14:paraId="4BE7DD25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理由：即时通讯对消息的准确性和顺序性要求极高，TCP提供可靠传输。同时，为了维持在线状态和实时推送消息，系统建立了一条全双工的长连接通道，而非HTTP的短轮询。</w:t>
      </w:r>
    </w:p>
    <w:p w14:paraId="0863B4C4">
      <w:pPr>
        <w:rPr>
          <w:rFonts w:hint="eastAsia" w:ascii="Times New Roman" w:hAnsi="Times New Roman" w:eastAsia="宋体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</w:rPr>
        <w:t>请求流程说明</w:t>
      </w:r>
    </w:p>
    <w:p w14:paraId="5ABBE17A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1.封装：业务层将请求参数封装为JSON对象（如{"type":"LOGIN","user":"admin"}）。</w:t>
      </w:r>
    </w:p>
    <w:p w14:paraId="690A75E3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2.编码：网络层在JSON数据前添加4字节的大端序整数，表示数据包长度（解决TCP粘包问题）。</w:t>
      </w:r>
    </w:p>
    <w:p w14:paraId="324D4360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3.发送：调用QTcpSocket::write()将数据写入内核缓冲区，该操作立即返回，不会阻塞。</w:t>
      </w:r>
    </w:p>
    <w:p w14:paraId="524F06DC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4.解析：收到数据时触发readyRead信号，网络层循环读取流数据，直至拼凑出完整的JSON包。</w:t>
      </w:r>
    </w:p>
    <w:p w14:paraId="2B196298">
      <w:pPr>
        <w:rPr>
          <w:rFonts w:hint="eastAsia" w:ascii="Times New Roman" w:hAnsi="Times New Roman" w:cs="Times New Roman"/>
          <w:color w:val="auto"/>
        </w:rPr>
      </w:pPr>
    </w:p>
    <w:p w14:paraId="5E97FDE6">
      <w:pPr>
        <w:rPr>
          <w:rFonts w:hint="eastAsia" w:ascii="Times New Roman" w:hAnsi="Times New Roman" w:eastAsia="宋体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</w:rPr>
        <w:t>数据接收后如何更新UI？</w:t>
      </w:r>
    </w:p>
    <w:p w14:paraId="6D820163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机制：完全通过信号与槽(Signals&amp;Slots)。</w:t>
      </w:r>
    </w:p>
    <w:p w14:paraId="18271C9F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步骤：网络层解析出JSON后发射dataReady信号-&gt;逻辑层捕获信号，更新内存模型（Model）或本地数据库-&gt;逻辑层发射modelChanged或loginSuccess信号-&gt;UI层连接该信号并自动刷新视图（如QListWidget::addItem）。</w:t>
      </w:r>
    </w:p>
    <w:p w14:paraId="4ECAB95C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异常与超时处理策略</w:t>
      </w:r>
    </w:p>
    <w:p w14:paraId="706FE5CA">
      <w:pPr>
        <w:rPr>
          <w:rFonts w:hint="eastAsia" w:ascii="Times New Roman" w:hAnsi="Times New Roman" w:eastAsia="宋体" w:cs="Times New Roman"/>
          <w:color w:val="auto"/>
          <w:lang w:eastAsia="zh-CN"/>
        </w:rPr>
      </w:pPr>
    </w:p>
    <w:p w14:paraId="4E52E71C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心跳保活：客户端每5秒发送一次心跳包，服务端回复ACK。若连续30秒未收到回复，判定为连接断开，触发断线重连逻辑。</w:t>
      </w:r>
    </w:p>
    <w:p w14:paraId="0DF21EAD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超时控制：对于关键请求（如登录），在发送时启动一个单次定时器（QTimer::singleShot）。若5秒内未收到响应，定时器触发超时处理槽函数，提示用户“网络请求超时”。</w:t>
      </w:r>
    </w:p>
    <w:p w14:paraId="0F9A1DA7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断线重连：监听QTcpSocket::disconnected信号，一旦断开，自动启动重连定时器，指数退避地尝试重新连接服务端。</w:t>
      </w:r>
    </w:p>
    <w:p w14:paraId="2AC4E44D">
      <w:pPr>
        <w:rPr>
          <w:rFonts w:hint="eastAsia" w:ascii="Times New Roman" w:hAnsi="Times New Roman" w:cs="Times New Roman"/>
          <w:color w:val="auto"/>
        </w:rPr>
      </w:pPr>
    </w:p>
    <w:p w14:paraId="7112DD09">
      <w:pPr>
        <w:rPr>
          <w:rFonts w:hint="eastAsia" w:ascii="Times New Roman" w:hAnsi="Times New Roman" w:eastAsia="宋体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</w:rPr>
        <w:t>如何避免阻塞UI？</w:t>
      </w:r>
    </w:p>
    <w:p w14:paraId="6E371E1D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异步IO：QTcpSocket的所有操作（connect,write）均是非阻塞的，数据到达时通过事件循环触发信号，因此网络IO本身不会卡顿主线程。</w:t>
      </w:r>
    </w:p>
    <w:p w14:paraId="44BE4C0C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耗时任务移交：对于本地数据库的批量读写或大文件处理，不直接在主线程执行，而是：</w:t>
      </w:r>
    </w:p>
    <w:p w14:paraId="1A2DCBF7">
      <w:pPr>
        <w:rPr>
          <w:rFonts w:hint="eastAsia"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1.使用QtConcurrent::run()将任务抛入全局线程池。</w:t>
      </w:r>
    </w:p>
    <w:p w14:paraId="6BFDB471">
      <w:pPr>
        <w:rPr>
          <w:rFonts w:ascii="Times New Roman" w:hAnsi="Times New Roman" w:cs="Times New Roman"/>
          <w:color w:val="auto"/>
        </w:rPr>
      </w:pPr>
      <w:r>
        <w:rPr>
          <w:color w:val="auto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-22860</wp:posOffset>
            </wp:positionH>
            <wp:positionV relativeFrom="paragraph">
              <wp:posOffset>-5768975</wp:posOffset>
            </wp:positionV>
            <wp:extent cx="5942965" cy="5622290"/>
            <wp:effectExtent l="0" t="0" r="635" b="3810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562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cs="Times New Roman"/>
          <w:color w:val="auto"/>
        </w:rPr>
        <w:t>2.或者创建一个继承自QObject的Worker类，通过moveToThread将其移入专用的后台QThread运行，处理完毕后通过信号将结果传回主线程更新UI。</w:t>
      </w:r>
    </w:p>
    <w:p w14:paraId="2D22DE91">
      <w:pPr>
        <w:pStyle w:val="3"/>
        <w:rPr>
          <w:rFonts w:ascii="Times New Roman" w:hAnsi="Times New Roman" w:cs="Times New Roman"/>
        </w:rPr>
      </w:pPr>
      <w:bookmarkStart w:id="20" w:name="_Toc216343975"/>
      <w:r>
        <w:rPr>
          <w:rFonts w:ascii="Times New Roman" w:hAnsi="Times New Roman" w:cs="Times New Roman"/>
        </w:rPr>
        <w:t>2.6多线程设计</w:t>
      </w:r>
      <w:bookmarkEnd w:id="20"/>
    </w:p>
    <w:p w14:paraId="2DC12610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说明：</w:t>
      </w:r>
    </w:p>
    <w:p w14:paraId="65DDEEEE">
      <w:pPr>
        <w:numPr>
          <w:ilvl w:val="0"/>
          <w:numId w:val="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为什么需要多线程？（避免UI阻塞）</w:t>
      </w:r>
    </w:p>
    <w:p w14:paraId="0E24065E">
      <w:pPr>
        <w:numPr>
          <w:ilvl w:val="0"/>
          <w:numId w:val="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使用QThread/QtConcurrent的理由</w:t>
      </w:r>
    </w:p>
    <w:p w14:paraId="1714F8D3">
      <w:pPr>
        <w:numPr>
          <w:ilvl w:val="0"/>
          <w:numId w:val="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ThreadWorker类设计说明</w:t>
      </w:r>
    </w:p>
    <w:p w14:paraId="1A9A84BB">
      <w:pPr>
        <w:numPr>
          <w:ilvl w:val="0"/>
          <w:numId w:val="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线程与UI通信流程图（信号槽）</w:t>
      </w:r>
    </w:p>
    <w:p w14:paraId="34E2B7C0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>必须解释线程与主线程的关系。</w:t>
      </w:r>
    </w:p>
    <w:p w14:paraId="466E19F0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1.为什么需要多线程？</w:t>
      </w:r>
    </w:p>
    <w:p w14:paraId="1DB348E9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避免UI阻塞：Qt的GUI运行在主线程（MainThread）中，该线程负责刷新界面和响应鼠标键盘事件。如果在主线程中执行耗时操作（如解析大型JSON、大量数据库写入、复杂加密计算），界面就会“假死”无法响应。</w:t>
      </w:r>
    </w:p>
    <w:p w14:paraId="4E18E514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服务端高并发：对于服务端，主线程必须时刻准备接受新的连接请求。如果主线程去处理具体的业务逻辑，就无法及时响应其他客户端的连接，严重影响吞吐量。</w:t>
      </w:r>
    </w:p>
    <w:p w14:paraId="050C36A1">
      <w:pPr>
        <w:rPr>
          <w:rFonts w:hint="eastAsia" w:ascii="Times New Roman" w:hAnsi="Times New Roman" w:cs="Times New Roman"/>
          <w:color w:val="auto"/>
          <w:lang w:eastAsia="zh-CN"/>
        </w:rPr>
      </w:pPr>
    </w:p>
    <w:p w14:paraId="305E48C0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2.使用QThread/QtConcurrent的理由</w:t>
      </w:r>
    </w:p>
    <w:p w14:paraId="52099B29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QThread(Worker模式)：</w:t>
      </w:r>
    </w:p>
    <w:p w14:paraId="3A24336E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理由：Qt官方推荐的标准多线程方式。通过moveToThread将一个QObject派生类（Worker）移动到子线程，利用Qt的事件循环（EventLoop）机制，使得子线程可以像主线程一样通过信号槽异步处理事件。</w:t>
      </w:r>
    </w:p>
    <w:p w14:paraId="5915093F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适用场景：服务端的客户端连接管理(ClientWorker)、客户端的长连接维护。</w:t>
      </w:r>
    </w:p>
    <w:p w14:paraId="6ECC02B9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QtConcurrent：</w:t>
      </w:r>
    </w:p>
    <w:p w14:paraId="707AE6C8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理由：高级并发API，无需手动管理线程生命周期。它能自动利用线程池将任务分发到多个CPU核心。</w:t>
      </w:r>
    </w:p>
    <w:p w14:paraId="6576F7A5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适用场景：一次性的、无状态的耗时计算，如加载历史聊天记录、图片压缩处理。</w:t>
      </w:r>
    </w:p>
    <w:p w14:paraId="18893FBD">
      <w:pPr>
        <w:rPr>
          <w:rFonts w:hint="eastAsia" w:ascii="Times New Roman" w:hAnsi="Times New Roman" w:cs="Times New Roman"/>
          <w:color w:val="auto"/>
          <w:lang w:eastAsia="zh-CN"/>
        </w:rPr>
      </w:pPr>
    </w:p>
    <w:p w14:paraId="7121594B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3.ThreadWorker类设计说明</w:t>
      </w:r>
    </w:p>
    <w:p w14:paraId="278B08A1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本系统在服务端采用了经典的Worker-Object模式，而非继承QThread的run方法。</w:t>
      </w:r>
    </w:p>
    <w:p w14:paraId="4948C68F">
      <w:pPr>
        <w:rPr>
          <w:rFonts w:hint="eastAsia" w:ascii="Times New Roman" w:hAnsi="Times New Roman" w:cs="Times New Roman"/>
          <w:color w:val="auto"/>
          <w:lang w:eastAsia="zh-CN"/>
        </w:rPr>
      </w:pPr>
    </w:p>
    <w:p w14:paraId="27A4C490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类名：ClientWorker</w:t>
      </w:r>
    </w:p>
    <w:p w14:paraId="1DDF18BD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继承：publicQObject</w:t>
      </w:r>
    </w:p>
    <w:p w14:paraId="1FD22162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核心设计：</w:t>
      </w:r>
    </w:p>
    <w:p w14:paraId="569F7529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1.独立性：每个ClientWorker实例负责维护一个客户端的QTcpSocket。</w:t>
      </w:r>
    </w:p>
    <w:p w14:paraId="73B4D36C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2.线程绑定：在ImServer监听到新连接后，实例化ClientWorker和QThread，调用worker-&gt;moveToThread(thread)，然后启动线程。</w:t>
      </w:r>
    </w:p>
    <w:p w14:paraId="423EA36C">
      <w:pPr>
        <w:rPr>
          <w:rFonts w:hint="eastAsia" w:ascii="Times New Roman" w:hAnsi="Times New Roman" w:cs="Times New Roman"/>
          <w:color w:val="auto"/>
          <w:lang w:eastAsia="zh-CN"/>
        </w:rPr>
      </w:pPr>
      <w:r>
        <w:rPr>
          <w:rFonts w:hint="eastAsia" w:ascii="Times New Roman" w:hAnsi="Times New Roman" w:cs="Times New Roman"/>
          <w:color w:val="auto"/>
          <w:lang w:eastAsia="zh-CN"/>
        </w:rPr>
        <w:t>3.信号驱动：Worker内部定义了handleJsonReceived()等槽函数，通过信号与主线程或其他Worker通信，无需使用复杂的互斥锁。</w:t>
      </w:r>
    </w:p>
    <w:p w14:paraId="29CA8229">
      <w:pPr>
        <w:rPr>
          <w:rFonts w:hint="eastAsia" w:ascii="Times New Roman" w:hAnsi="Times New Roman" w:cs="Times New Roman"/>
          <w:color w:val="auto"/>
          <w:lang w:eastAsia="zh-CN"/>
        </w:r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-5656580</wp:posOffset>
            </wp:positionV>
            <wp:extent cx="5936615" cy="5872480"/>
            <wp:effectExtent l="0" t="0" r="6985" b="7620"/>
            <wp:wrapTopAndBottom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87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2509DE7">
      <w:pPr>
        <w:rPr>
          <w:rFonts w:ascii="Times New Roman" w:hAnsi="Times New Roman" w:cs="Times New Roman"/>
          <w:color w:val="0000FF"/>
        </w:rPr>
      </w:pPr>
    </w:p>
    <w:p w14:paraId="102E972A">
      <w:pPr>
        <w:pStyle w:val="3"/>
        <w:rPr>
          <w:rFonts w:ascii="Times New Roman" w:hAnsi="Times New Roman" w:cs="Times New Roman"/>
        </w:rPr>
      </w:pPr>
      <w:bookmarkStart w:id="21" w:name="_Toc216343976"/>
      <w:r>
        <w:rPr>
          <w:rFonts w:ascii="Times New Roman" w:hAnsi="Times New Roman" w:cs="Times New Roman"/>
        </w:rPr>
        <w:t>2.7UI布局设计</w:t>
      </w:r>
      <w:bookmarkEnd w:id="21"/>
    </w:p>
    <w:p w14:paraId="6669CEDE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内容包括：</w:t>
      </w:r>
    </w:p>
    <w:p w14:paraId="043205BA">
      <w:pPr>
        <w:numPr>
          <w:ilvl w:val="0"/>
          <w:numId w:val="7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主界面布局结构（插入UI截图或线框图）</w:t>
      </w:r>
    </w:p>
    <w:p w14:paraId="0E125357">
      <w:pPr>
        <w:numPr>
          <w:ilvl w:val="0"/>
          <w:numId w:val="7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使用了哪些布局管理器（Grid/Vertical/Horizontal）</w:t>
      </w:r>
    </w:p>
    <w:p w14:paraId="7013EEDE">
      <w:pPr>
        <w:numPr>
          <w:ilvl w:val="0"/>
          <w:numId w:val="7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UI样式如何与功能对应（如按钮触发后台任务）</w:t>
      </w:r>
    </w:p>
    <w:p w14:paraId="47BFB8AD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>本节不只是贴图片，要解释UI设计逻辑。</w:t>
      </w:r>
    </w:p>
    <w:p w14:paraId="77A96650">
      <w:pPr>
        <w:rPr>
          <w:rFonts w:ascii="Times New Roman" w:hAnsi="Times New Roman" w:cs="Times New Roman"/>
          <w:color w:val="0000FF"/>
        </w:rPr>
      </w:pPr>
    </w:p>
    <w:p w14:paraId="13CC66AB">
      <w:pPr>
        <w:pStyle w:val="2"/>
        <w:rPr>
          <w:rFonts w:ascii="Times New Roman" w:hAnsi="Times New Roman" w:cs="Times New Roman"/>
        </w:rPr>
      </w:pPr>
      <w:bookmarkStart w:id="22" w:name="_Toc216343977"/>
      <w:r>
        <w:rPr>
          <w:rFonts w:ascii="Times New Roman" w:hAnsi="Times New Roman" w:cs="Times New Roman"/>
        </w:rPr>
        <w:t>三、系统实施及结果</w:t>
      </w:r>
      <w:bookmarkEnd w:id="22"/>
    </w:p>
    <w:p w14:paraId="6A85DB32">
      <w:pPr>
        <w:pStyle w:val="3"/>
        <w:rPr>
          <w:rFonts w:ascii="Times New Roman" w:hAnsi="Times New Roman" w:cs="Times New Roman"/>
        </w:rPr>
      </w:pPr>
      <w:bookmarkStart w:id="23" w:name="_Toc216343978"/>
      <w:r>
        <w:rPr>
          <w:rFonts w:ascii="Times New Roman" w:hAnsi="Times New Roman" w:cs="Times New Roman"/>
        </w:rPr>
        <w:t>3.1系统界面</w:t>
      </w:r>
      <w:bookmarkEnd w:id="23"/>
    </w:p>
    <w:p w14:paraId="29505206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系统运行界面及说明，需展示：</w:t>
      </w:r>
    </w:p>
    <w:p w14:paraId="09677DBC">
      <w:pPr>
        <w:numPr>
          <w:ilvl w:val="0"/>
          <w:numId w:val="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主界面</w:t>
      </w:r>
    </w:p>
    <w:p w14:paraId="624F48B2">
      <w:pPr>
        <w:numPr>
          <w:ilvl w:val="0"/>
          <w:numId w:val="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功能界面（如登录界面、管理界面、详情界面）</w:t>
      </w:r>
    </w:p>
    <w:p w14:paraId="16A4C5BC">
      <w:pPr>
        <w:numPr>
          <w:ilvl w:val="0"/>
          <w:numId w:val="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有功能内容而非空白界面</w:t>
      </w:r>
    </w:p>
    <w:p w14:paraId="4A427472">
      <w:pPr>
        <w:rPr>
          <w:rFonts w:ascii="Times New Roman" w:hAnsi="Times New Roman" w:cs="Times New Roman"/>
          <w:color w:val="0000FF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>每张图必须附带文字说明（不少于2句话）</w:t>
      </w:r>
      <w:r>
        <w:rPr>
          <w:rFonts w:ascii="Times New Roman" w:hAnsi="Times New Roman" w:cs="Times New Roman"/>
          <w:color w:val="0000FF"/>
        </w:rPr>
        <w:t>。</w:t>
      </w:r>
    </w:p>
    <w:p w14:paraId="2C3707C0">
      <w:pPr>
        <w:rPr>
          <w:rFonts w:ascii="Times New Roman" w:hAnsi="Times New Roman" w:cs="Times New Roman"/>
          <w:color w:val="0000FF"/>
        </w:rPr>
      </w:pPr>
    </w:p>
    <w:p w14:paraId="334D51E7">
      <w:pPr>
        <w:pStyle w:val="3"/>
        <w:rPr>
          <w:rFonts w:ascii="Times New Roman" w:hAnsi="Times New Roman" w:cs="Times New Roman"/>
        </w:rPr>
      </w:pPr>
      <w:bookmarkStart w:id="24" w:name="_Toc216343979"/>
      <w:r>
        <w:rPr>
          <w:rFonts w:ascii="Times New Roman" w:hAnsi="Times New Roman" w:cs="Times New Roman"/>
        </w:rPr>
        <w:t>3.2系统测试结果</w:t>
      </w:r>
      <w:bookmarkEnd w:id="24"/>
    </w:p>
    <w:p w14:paraId="39694489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系统测试案例及步骤，文字描述加截图，包括：</w:t>
      </w:r>
    </w:p>
    <w:p w14:paraId="16771CE1">
      <w:pPr>
        <w:numPr>
          <w:ilvl w:val="0"/>
          <w:numId w:val="9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测试用例（输入/操作/期望输出/实际输出）</w:t>
      </w:r>
    </w:p>
    <w:p w14:paraId="729BA6CC">
      <w:pPr>
        <w:numPr>
          <w:ilvl w:val="0"/>
          <w:numId w:val="9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功能截图</w:t>
      </w:r>
    </w:p>
    <w:p w14:paraId="585ACFC0">
      <w:pPr>
        <w:numPr>
          <w:ilvl w:val="0"/>
          <w:numId w:val="9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异常处理测试（例如网络断开、数据库无数据）</w:t>
      </w:r>
    </w:p>
    <w:p w14:paraId="2EE0EB77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>至少3个测试案例。</w:t>
      </w:r>
    </w:p>
    <w:p w14:paraId="6224A7FC">
      <w:pPr>
        <w:rPr>
          <w:rFonts w:ascii="Times New Roman" w:hAnsi="Times New Roman" w:cs="Times New Roman"/>
          <w:color w:val="0000FF"/>
        </w:rPr>
      </w:pPr>
    </w:p>
    <w:p w14:paraId="4F9CB8B9">
      <w:pPr>
        <w:pStyle w:val="3"/>
        <w:rPr>
          <w:rFonts w:ascii="Times New Roman" w:hAnsi="Times New Roman" w:cs="Times New Roman"/>
        </w:rPr>
      </w:pPr>
      <w:bookmarkStart w:id="25" w:name="_Toc216343980"/>
      <w:r>
        <w:rPr>
          <w:rFonts w:ascii="Times New Roman" w:hAnsi="Times New Roman" w:cs="Times New Roman"/>
        </w:rPr>
        <w:t>3.3代码版本管理提交日志</w:t>
      </w:r>
      <w:bookmarkEnd w:id="25"/>
    </w:p>
    <w:p w14:paraId="2A6B7DC4">
      <w:pPr>
        <w:rPr>
          <w:rFonts w:ascii="Times New Roman" w:hAnsi="Times New Roman" w:cs="Times New Roman" w:eastAsiaTheme="minorEastAsia"/>
          <w:color w:val="EE0000"/>
        </w:rPr>
      </w:pPr>
      <w:bookmarkStart w:id="26" w:name="_Toc407275299"/>
      <w:r>
        <w:rPr>
          <w:rFonts w:ascii="Times New Roman" w:hAnsi="Times New Roman" w:cs="Times New Roman" w:eastAsiaTheme="minorEastAsia"/>
          <w:color w:val="EE0000"/>
        </w:rPr>
        <w:t>必需提供：</w:t>
      </w:r>
    </w:p>
    <w:p w14:paraId="78C47F46">
      <w:pPr>
        <w:numPr>
          <w:ilvl w:val="0"/>
          <w:numId w:val="10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Git提交记录截图</w:t>
      </w:r>
    </w:p>
    <w:p w14:paraId="25538DAD">
      <w:pPr>
        <w:numPr>
          <w:ilvl w:val="0"/>
          <w:numId w:val="10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提交次数≥20次（可与你之前要求一致或升级）</w:t>
      </w:r>
    </w:p>
    <w:p w14:paraId="116EF965">
      <w:pPr>
        <w:numPr>
          <w:ilvl w:val="0"/>
          <w:numId w:val="10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提交信息必须具备意义（如add/fix/refactor）</w:t>
      </w:r>
    </w:p>
    <w:p w14:paraId="69625F78">
      <w:p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b/>
          <w:bCs/>
          <w:color w:val="EE0000"/>
        </w:rPr>
        <w:t>要求：</w:t>
      </w:r>
      <w:r>
        <w:rPr>
          <w:rFonts w:ascii="Times New Roman" w:hAnsi="Times New Roman" w:cs="Times New Roman" w:eastAsiaTheme="minorEastAsia"/>
          <w:color w:val="EE0000"/>
        </w:rPr>
        <w:t>提供截图+说明哪些commit最关键。</w:t>
      </w:r>
    </w:p>
    <w:p w14:paraId="5873D6F1">
      <w:pPr>
        <w:rPr>
          <w:rFonts w:ascii="Times New Roman" w:hAnsi="Times New Roman" w:cs="Times New Roman" w:eastAsiaTheme="minorEastAsia"/>
          <w:color w:val="EE0000"/>
        </w:rPr>
      </w:pPr>
    </w:p>
    <w:p w14:paraId="7DF57F3E">
      <w:pPr>
        <w:pStyle w:val="3"/>
        <w:rPr>
          <w:rFonts w:ascii="Times New Roman" w:hAnsi="Times New Roman" w:cs="Times New Roman"/>
        </w:rPr>
      </w:pPr>
      <w:bookmarkStart w:id="27" w:name="_Toc216343981"/>
      <w:r>
        <w:rPr>
          <w:rFonts w:ascii="Times New Roman" w:hAnsi="Times New Roman" w:cs="Times New Roman"/>
        </w:rPr>
        <w:t>3.4AI工具使用记录</w:t>
      </w:r>
      <w:bookmarkEnd w:id="27"/>
    </w:p>
    <w:p w14:paraId="459295C1">
      <w:pPr>
        <w:pStyle w:val="4"/>
        <w:spacing w:line="440" w:lineRule="exact"/>
        <w:rPr>
          <w:rFonts w:ascii="Times New Roman" w:hAnsi="Times New Roman" w:cs="Times New Roman"/>
          <w:szCs w:val="24"/>
        </w:rPr>
      </w:pPr>
      <w:bookmarkStart w:id="28" w:name="_Toc216343982"/>
      <w:r>
        <w:rPr>
          <w:rFonts w:ascii="Times New Roman" w:hAnsi="Times New Roman" w:cs="Times New Roman"/>
          <w:szCs w:val="24"/>
        </w:rPr>
        <w:t>3.4.1使用的AI工具清单</w:t>
      </w:r>
      <w:bookmarkEnd w:id="28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96"/>
        <w:gridCol w:w="2268"/>
        <w:gridCol w:w="4316"/>
      </w:tblGrid>
      <w:tr w14:paraId="61399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5717F9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AI工具名称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F6C58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版本/平台</w:t>
            </w: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C515A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使用目的（例如：查错、设计建议、代码片段等）</w:t>
            </w:r>
          </w:p>
        </w:tc>
      </w:tr>
      <w:tr w14:paraId="5AD89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EDE28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ChatGPT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98FDE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B124A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0459D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1750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DeepSeek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36EF4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43F36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69E19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474F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Copilot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91BF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3084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45DDA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70FF8D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Claude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088C8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3FBBF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156FD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3827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其他：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F0ED6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0E1B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</w:tbl>
    <w:p w14:paraId="480EC366">
      <w:pPr>
        <w:rPr>
          <w:rFonts w:ascii="Times New Roman" w:hAnsi="Times New Roman" w:cs="Times New Roman"/>
        </w:rPr>
      </w:pPr>
    </w:p>
    <w:p w14:paraId="2EC35C9F">
      <w:pPr>
        <w:pStyle w:val="4"/>
        <w:rPr>
          <w:rFonts w:ascii="Times New Roman" w:hAnsi="Times New Roman" w:cs="Times New Roman"/>
        </w:rPr>
      </w:pPr>
      <w:bookmarkStart w:id="29" w:name="_Toc216343983"/>
      <w:r>
        <w:rPr>
          <w:rFonts w:ascii="Times New Roman" w:hAnsi="Times New Roman" w:cs="Times New Roman"/>
        </w:rPr>
        <w:t>3.4.2核心提示词（Prompt）记录（至少3条）</w:t>
      </w:r>
      <w:bookmarkEnd w:id="29"/>
    </w:p>
    <w:p w14:paraId="61DF271A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每条包括：</w:t>
      </w:r>
    </w:p>
    <w:p w14:paraId="48EBF9B8">
      <w:pPr>
        <w:numPr>
          <w:ilvl w:val="0"/>
          <w:numId w:val="1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Prompt内容</w:t>
      </w:r>
    </w:p>
    <w:p w14:paraId="1FD7E98D">
      <w:pPr>
        <w:numPr>
          <w:ilvl w:val="0"/>
          <w:numId w:val="1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AI输出的摘要</w:t>
      </w:r>
    </w:p>
    <w:p w14:paraId="39279AAB">
      <w:pPr>
        <w:numPr>
          <w:ilvl w:val="0"/>
          <w:numId w:val="1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自己如何修改、如何理解</w:t>
      </w:r>
    </w:p>
    <w:p w14:paraId="51537626">
      <w:pPr>
        <w:rPr>
          <w:rFonts w:ascii="Times New Roman" w:hAnsi="Times New Roman" w:cs="Times New Roman"/>
        </w:rPr>
      </w:pPr>
    </w:p>
    <w:tbl>
      <w:tblPr>
        <w:tblStyle w:val="14"/>
        <w:tblW w:w="4542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3339"/>
        <w:gridCol w:w="2320"/>
        <w:gridCol w:w="2320"/>
      </w:tblGrid>
      <w:tr w14:paraId="48F17D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4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3DC06D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序号</w:t>
            </w:r>
          </w:p>
        </w:tc>
        <w:tc>
          <w:tcPr>
            <w:tcW w:w="1919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0BE52C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Prompt</w:t>
            </w:r>
            <w:r>
              <w:rPr>
                <w:rFonts w:hint="eastAsia" w:cs="Times New Roman"/>
                <w:b/>
                <w:bCs/>
                <w:color w:val="000000"/>
              </w:rPr>
              <w:t>（输入的提示词）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639F1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AI</w:t>
            </w:r>
            <w:r>
              <w:rPr>
                <w:rFonts w:hint="eastAsia" w:cs="Times New Roman"/>
                <w:b/>
                <w:bCs/>
                <w:color w:val="000000"/>
              </w:rPr>
              <w:t>输出摘要（学生整理）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DA90C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修改内容与理解（必须自行描述）</w:t>
            </w:r>
          </w:p>
        </w:tc>
      </w:tr>
      <w:tr w14:paraId="3C1249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559795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1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A51183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（示例：</w:t>
            </w:r>
            <w:r>
              <w:rPr>
                <w:rFonts w:ascii="Times New Roman" w:hAnsi="Times New Roman" w:cs="Times New Roman"/>
                <w:color w:val="000000"/>
              </w:rPr>
              <w:t>Howtoimplementnon-blockingTCPclientinQt?</w:t>
            </w:r>
            <w:r>
              <w:rPr>
                <w:rFonts w:hint="eastAsia"/>
                <w:color w:val="000000"/>
              </w:rPr>
              <w:t>）学生输入的完整或简化</w:t>
            </w:r>
            <w:r>
              <w:rPr>
                <w:rFonts w:ascii="Times New Roman" w:hAnsi="Times New Roman" w:cs="Times New Roman"/>
                <w:color w:val="000000"/>
              </w:rPr>
              <w:t>prompt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9D951A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概述</w:t>
            </w:r>
            <w:r>
              <w:rPr>
                <w:rFonts w:ascii="Times New Roman" w:hAnsi="Times New Roman" w:cs="Times New Roman"/>
                <w:color w:val="000000"/>
              </w:rPr>
              <w:t>AI</w:t>
            </w:r>
            <w:r>
              <w:rPr>
                <w:rFonts w:hint="eastAsia"/>
                <w:color w:val="000000"/>
              </w:rPr>
              <w:t>提供的关键思路、代码框架或建议，不需要全文复制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06DB6FF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说明</w:t>
            </w:r>
            <w:r>
              <w:rPr>
                <w:rFonts w:ascii="Times New Roman" w:hAnsi="Times New Roman" w:cs="Times New Roman"/>
                <w:color w:val="000000"/>
              </w:rPr>
              <w:t>AI</w:t>
            </w:r>
            <w:r>
              <w:rPr>
                <w:rFonts w:hint="eastAsia"/>
                <w:color w:val="000000"/>
              </w:rPr>
              <w:t>输出的问题、如何修改成可用代码、改动的原因及个人理解</w:t>
            </w:r>
          </w:p>
        </w:tc>
      </w:tr>
      <w:tr w14:paraId="3BAD81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98A18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2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8E52D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EFCA6D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9A8357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54B71F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32CAD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3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E58FE3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CDC34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C9E731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66F61A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42AC36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4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D53F60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ED22B6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597BF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22204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75A4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5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2F7AD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C8929A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10D74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</w:tbl>
    <w:p w14:paraId="5CEFCE55">
      <w:pPr>
        <w:rPr>
          <w:rFonts w:ascii="Times New Roman" w:hAnsi="Times New Roman" w:cs="Times New Roman"/>
        </w:rPr>
      </w:pPr>
    </w:p>
    <w:p w14:paraId="3BF7C23B">
      <w:pPr>
        <w:pStyle w:val="4"/>
        <w:rPr>
          <w:rFonts w:ascii="Times New Roman" w:hAnsi="Times New Roman" w:cs="Times New Roman"/>
        </w:rPr>
      </w:pPr>
      <w:bookmarkStart w:id="30" w:name="_Toc216343984"/>
      <w:r>
        <w:rPr>
          <w:rFonts w:ascii="Times New Roman" w:hAnsi="Times New Roman" w:cs="Times New Roman"/>
        </w:rPr>
        <w:t>3.4.3AI代码问题分析（至少2例）</w:t>
      </w:r>
      <w:bookmarkEnd w:id="30"/>
    </w:p>
    <w:p w14:paraId="2AE31432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要回答：</w:t>
      </w:r>
    </w:p>
    <w:p w14:paraId="648A95EF">
      <w:pPr>
        <w:numPr>
          <w:ilvl w:val="0"/>
          <w:numId w:val="1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出现什么问题？</w:t>
      </w:r>
    </w:p>
    <w:p w14:paraId="33A6CE83">
      <w:pPr>
        <w:numPr>
          <w:ilvl w:val="0"/>
          <w:numId w:val="1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为什么不正确？</w:t>
      </w:r>
    </w:p>
    <w:p w14:paraId="214D4584">
      <w:pPr>
        <w:numPr>
          <w:ilvl w:val="0"/>
          <w:numId w:val="1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如何修复？</w:t>
      </w:r>
    </w:p>
    <w:p w14:paraId="3F8D462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问题1：</w:t>
      </w:r>
    </w:p>
    <w:p w14:paraId="12B151F0">
      <w:pPr>
        <w:rPr>
          <w:rFonts w:ascii="Times New Roman" w:hAnsi="Times New Roman" w:cs="Times New Roman"/>
        </w:rPr>
      </w:pPr>
    </w:p>
    <w:p w14:paraId="52267F6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问题2：</w:t>
      </w:r>
    </w:p>
    <w:p w14:paraId="7AD0708E">
      <w:pPr>
        <w:pStyle w:val="2"/>
        <w:rPr>
          <w:rFonts w:ascii="Times New Roman" w:hAnsi="Times New Roman" w:cs="Times New Roman"/>
        </w:rPr>
      </w:pPr>
      <w:bookmarkStart w:id="31" w:name="_Toc216343985"/>
      <w:r>
        <w:rPr>
          <w:rFonts w:ascii="Times New Roman" w:hAnsi="Times New Roman" w:cs="Times New Roman"/>
        </w:rPr>
        <w:t>四、课程设计总结</w:t>
      </w:r>
      <w:bookmarkEnd w:id="26"/>
      <w:bookmarkEnd w:id="31"/>
    </w:p>
    <w:p w14:paraId="3F716741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简要描述设计过程中遇到的问题，解决的方式，包括：</w:t>
      </w:r>
    </w:p>
    <w:p w14:paraId="7C92EE4B">
      <w:pPr>
        <w:numPr>
          <w:ilvl w:val="0"/>
          <w:numId w:val="1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本项目最大难点是什么？你如何解决？</w:t>
      </w:r>
    </w:p>
    <w:p w14:paraId="2BCCB09A">
      <w:pPr>
        <w:numPr>
          <w:ilvl w:val="0"/>
          <w:numId w:val="1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Qt中Model/View、线程、网络之间的理解</w:t>
      </w:r>
    </w:p>
    <w:p w14:paraId="669FD970">
      <w:pPr>
        <w:numPr>
          <w:ilvl w:val="0"/>
          <w:numId w:val="1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项目架构设计的体会</w:t>
      </w:r>
    </w:p>
    <w:p w14:paraId="1D658132">
      <w:pPr>
        <w:numPr>
          <w:ilvl w:val="0"/>
          <w:numId w:val="1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下次如果重做，你会如何优化？</w:t>
      </w:r>
    </w:p>
    <w:p w14:paraId="5A1A1708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>不少于200字。</w:t>
      </w:r>
    </w:p>
    <w:p w14:paraId="38C4CBC1">
      <w:pPr>
        <w:rPr>
          <w:rFonts w:ascii="Times New Roman" w:hAnsi="Times New Roman" w:cs="Times New Roman"/>
          <w:color w:val="0000FF"/>
        </w:rPr>
      </w:pPr>
    </w:p>
    <w:sectPr>
      <w:pgSz w:w="12240" w:h="15840"/>
      <w:pgMar w:top="1440" w:right="1440" w:bottom="1440" w:left="1440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621886771"/>
    </w:sdtPr>
    <w:sdtContent>
      <w:p w14:paraId="0D390516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</w:t>
        </w:r>
        <w:r>
          <w:fldChar w:fldCharType="end"/>
        </w:r>
      </w:p>
    </w:sdtContent>
  </w:sdt>
  <w:p w14:paraId="5F84D124">
    <w:pPr>
      <w:pStyle w:val="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86AEFE1"/>
    <w:multiLevelType w:val="singleLevel"/>
    <w:tmpl w:val="B86AEFE1"/>
    <w:lvl w:ilvl="0" w:tentative="0">
      <w:start w:val="5"/>
      <w:numFmt w:val="decimal"/>
      <w:suff w:val="space"/>
      <w:lvlText w:val="%1."/>
      <w:lvlJc w:val="left"/>
    </w:lvl>
  </w:abstractNum>
  <w:abstractNum w:abstractNumId="1">
    <w:nsid w:val="0B557B05"/>
    <w:multiLevelType w:val="multilevel"/>
    <w:tmpl w:val="0B557B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0C827729"/>
    <w:multiLevelType w:val="multilevel"/>
    <w:tmpl w:val="0C8277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0E0A58EA"/>
    <w:multiLevelType w:val="multilevel"/>
    <w:tmpl w:val="0E0A58E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FDD71D1"/>
    <w:multiLevelType w:val="multilevel"/>
    <w:tmpl w:val="2FDD71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11403BB"/>
    <w:multiLevelType w:val="multilevel"/>
    <w:tmpl w:val="311403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95B219E"/>
    <w:multiLevelType w:val="multilevel"/>
    <w:tmpl w:val="395B219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3A5A471D"/>
    <w:multiLevelType w:val="multilevel"/>
    <w:tmpl w:val="3A5A47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408C78E1"/>
    <w:multiLevelType w:val="multilevel"/>
    <w:tmpl w:val="408C78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1533022"/>
    <w:multiLevelType w:val="multilevel"/>
    <w:tmpl w:val="515330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468709B"/>
    <w:multiLevelType w:val="multilevel"/>
    <w:tmpl w:val="546870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49E5E52"/>
    <w:multiLevelType w:val="multilevel"/>
    <w:tmpl w:val="649E5E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7CDB42E2"/>
    <w:multiLevelType w:val="multilevel"/>
    <w:tmpl w:val="7CDB42E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6"/>
  </w:num>
  <w:num w:numId="2">
    <w:abstractNumId w:val="0"/>
  </w:num>
  <w:num w:numId="3">
    <w:abstractNumId w:val="4"/>
  </w:num>
  <w:num w:numId="4">
    <w:abstractNumId w:val="3"/>
  </w:num>
  <w:num w:numId="5">
    <w:abstractNumId w:val="9"/>
  </w:num>
  <w:num w:numId="6">
    <w:abstractNumId w:val="5"/>
  </w:num>
  <w:num w:numId="7">
    <w:abstractNumId w:val="1"/>
  </w:num>
  <w:num w:numId="8">
    <w:abstractNumId w:val="12"/>
  </w:num>
  <w:num w:numId="9">
    <w:abstractNumId w:val="8"/>
  </w:num>
  <w:num w:numId="10">
    <w:abstractNumId w:val="11"/>
  </w:num>
  <w:num w:numId="11">
    <w:abstractNumId w:val="10"/>
  </w:num>
  <w:num w:numId="12">
    <w:abstractNumId w:val="7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21C8"/>
    <w:rsid w:val="000C4123"/>
    <w:rsid w:val="000D6FF3"/>
    <w:rsid w:val="00144EF3"/>
    <w:rsid w:val="001510C3"/>
    <w:rsid w:val="001A21FC"/>
    <w:rsid w:val="001C1D0B"/>
    <w:rsid w:val="002121C8"/>
    <w:rsid w:val="002C18FE"/>
    <w:rsid w:val="003042B6"/>
    <w:rsid w:val="0031184A"/>
    <w:rsid w:val="00342E29"/>
    <w:rsid w:val="003538AE"/>
    <w:rsid w:val="003A69A8"/>
    <w:rsid w:val="00435E1F"/>
    <w:rsid w:val="00442DF1"/>
    <w:rsid w:val="00496D87"/>
    <w:rsid w:val="004E5927"/>
    <w:rsid w:val="005116B7"/>
    <w:rsid w:val="00512CF0"/>
    <w:rsid w:val="00540BAB"/>
    <w:rsid w:val="00613BFA"/>
    <w:rsid w:val="006B0A0B"/>
    <w:rsid w:val="006E227E"/>
    <w:rsid w:val="006F2E56"/>
    <w:rsid w:val="006F4D61"/>
    <w:rsid w:val="006F50B0"/>
    <w:rsid w:val="00772EFD"/>
    <w:rsid w:val="007A58DB"/>
    <w:rsid w:val="007B183E"/>
    <w:rsid w:val="007C7558"/>
    <w:rsid w:val="008C3CAF"/>
    <w:rsid w:val="00940DA8"/>
    <w:rsid w:val="009A677C"/>
    <w:rsid w:val="009C1489"/>
    <w:rsid w:val="009D66C7"/>
    <w:rsid w:val="00A10CC3"/>
    <w:rsid w:val="00AA13F8"/>
    <w:rsid w:val="00AC5F44"/>
    <w:rsid w:val="00AF019B"/>
    <w:rsid w:val="00B70B71"/>
    <w:rsid w:val="00BE0232"/>
    <w:rsid w:val="00C8255E"/>
    <w:rsid w:val="00C828E5"/>
    <w:rsid w:val="00D35E72"/>
    <w:rsid w:val="00D73CC2"/>
    <w:rsid w:val="00D97C88"/>
    <w:rsid w:val="00DA4638"/>
    <w:rsid w:val="00DA7371"/>
    <w:rsid w:val="00DB55A4"/>
    <w:rsid w:val="00E00511"/>
    <w:rsid w:val="00E17605"/>
    <w:rsid w:val="00E45D33"/>
    <w:rsid w:val="00E65449"/>
    <w:rsid w:val="00E67F75"/>
    <w:rsid w:val="00EE5A47"/>
    <w:rsid w:val="00EF1920"/>
    <w:rsid w:val="00F15F11"/>
    <w:rsid w:val="00F31D39"/>
    <w:rsid w:val="00F45DE3"/>
    <w:rsid w:val="00FA15BB"/>
    <w:rsid w:val="00FB767B"/>
    <w:rsid w:val="00FE6344"/>
    <w:rsid w:val="19482F51"/>
    <w:rsid w:val="579FC457"/>
    <w:rsid w:val="68C13182"/>
    <w:rsid w:val="77DD5395"/>
    <w:rsid w:val="7EDE3FA3"/>
    <w:rsid w:val="BBED57F5"/>
    <w:rsid w:val="F6DF9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nhideWhenUsed="0" w:uiPriority="0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nhideWhenUsed="0" w:uiPriority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40" w:lineRule="exact"/>
    </w:pPr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240" w:after="240"/>
      <w:outlineLvl w:val="0"/>
    </w:pPr>
    <w:rPr>
      <w:rFonts w:eastAsia="黑体" w:asciiTheme="majorHAnsi" w:hAnsiTheme="majorHAnsi" w:cstheme="majorBidi"/>
      <w:b/>
      <w:sz w:val="32"/>
      <w:szCs w:val="32"/>
    </w:rPr>
  </w:style>
  <w:style w:type="paragraph" w:styleId="3">
    <w:name w:val="heading 2"/>
    <w:basedOn w:val="1"/>
    <w:next w:val="1"/>
    <w:link w:val="25"/>
    <w:unhideWhenUsed/>
    <w:qFormat/>
    <w:uiPriority w:val="9"/>
    <w:pPr>
      <w:keepNext/>
      <w:keepLines/>
      <w:spacing w:before="240" w:after="240"/>
      <w:outlineLvl w:val="1"/>
    </w:pPr>
    <w:rPr>
      <w:rFonts w:asciiTheme="majorHAnsi" w:hAnsiTheme="majorHAnsi" w:eastAsiaTheme="majorEastAsia" w:cstheme="majorBidi"/>
      <w:b/>
      <w:sz w:val="30"/>
      <w:szCs w:val="26"/>
    </w:rPr>
  </w:style>
  <w:style w:type="paragraph" w:styleId="4">
    <w:name w:val="heading 3"/>
    <w:basedOn w:val="1"/>
    <w:next w:val="1"/>
    <w:link w:val="28"/>
    <w:unhideWhenUsed/>
    <w:qFormat/>
    <w:uiPriority w:val="9"/>
    <w:pPr>
      <w:keepNext/>
      <w:keepLines/>
      <w:spacing w:before="260" w:after="260" w:line="416" w:lineRule="atLeast"/>
      <w:outlineLvl w:val="2"/>
    </w:pPr>
    <w:rPr>
      <w:b/>
      <w:bCs/>
      <w:szCs w:val="32"/>
    </w:rPr>
  </w:style>
  <w:style w:type="paragraph" w:styleId="5">
    <w:name w:val="heading 4"/>
    <w:basedOn w:val="1"/>
    <w:next w:val="1"/>
    <w:link w:val="29"/>
    <w:unhideWhenUsed/>
    <w:qFormat/>
    <w:uiPriority w:val="9"/>
    <w:pPr>
      <w:keepNext/>
      <w:keepLines/>
      <w:spacing w:before="280" w:after="290" w:line="376" w:lineRule="atLeast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link w:val="19"/>
    <w:semiHidden/>
    <w:uiPriority w:val="0"/>
  </w:style>
  <w:style w:type="paragraph" w:styleId="7">
    <w:name w:val="toc 3"/>
    <w:basedOn w:val="1"/>
    <w:next w:val="1"/>
    <w:unhideWhenUsed/>
    <w:uiPriority w:val="39"/>
    <w:pPr>
      <w:spacing w:after="100" w:line="259" w:lineRule="auto"/>
      <w:ind w:left="440"/>
    </w:pPr>
    <w:rPr>
      <w:rFonts w:cs="Times New Roman" w:asciiTheme="minorHAnsi" w:hAnsiTheme="minorHAnsi" w:eastAsiaTheme="minorEastAsia"/>
      <w:sz w:val="22"/>
      <w:szCs w:val="22"/>
    </w:rPr>
  </w:style>
  <w:style w:type="paragraph" w:styleId="8">
    <w:name w:val="Balloon Text"/>
    <w:basedOn w:val="1"/>
    <w:link w:val="20"/>
    <w:unhideWhenUsed/>
    <w:uiPriority w:val="99"/>
    <w:rPr>
      <w:rFonts w:ascii="Microsoft YaHei UI" w:eastAsia="Microsoft YaHei UI"/>
      <w:sz w:val="18"/>
      <w:szCs w:val="18"/>
    </w:rPr>
  </w:style>
  <w:style w:type="paragraph" w:styleId="9">
    <w:name w:val="footer"/>
    <w:basedOn w:val="1"/>
    <w:link w:val="24"/>
    <w:unhideWhenUsed/>
    <w:uiPriority w:val="99"/>
    <w:pPr>
      <w:tabs>
        <w:tab w:val="center" w:pos="4320"/>
        <w:tab w:val="right" w:pos="8640"/>
      </w:tabs>
    </w:pPr>
  </w:style>
  <w:style w:type="paragraph" w:styleId="10">
    <w:name w:val="header"/>
    <w:basedOn w:val="1"/>
    <w:link w:val="23"/>
    <w:unhideWhenUsed/>
    <w:qFormat/>
    <w:uiPriority w:val="99"/>
    <w:pPr>
      <w:tabs>
        <w:tab w:val="center" w:pos="4320"/>
        <w:tab w:val="right" w:pos="8640"/>
      </w:tabs>
    </w:pPr>
  </w:style>
  <w:style w:type="paragraph" w:styleId="11">
    <w:name w:val="toc 1"/>
    <w:basedOn w:val="1"/>
    <w:next w:val="1"/>
    <w:unhideWhenUsed/>
    <w:qFormat/>
    <w:uiPriority w:val="39"/>
    <w:pPr>
      <w:spacing w:after="100" w:line="259" w:lineRule="auto"/>
    </w:pPr>
    <w:rPr>
      <w:rFonts w:cs="Times New Roman" w:asciiTheme="minorHAnsi" w:hAnsiTheme="minorHAnsi" w:eastAsiaTheme="minorEastAsia"/>
      <w:sz w:val="22"/>
      <w:szCs w:val="22"/>
    </w:rPr>
  </w:style>
  <w:style w:type="paragraph" w:styleId="12">
    <w:name w:val="toc 2"/>
    <w:basedOn w:val="1"/>
    <w:next w:val="1"/>
    <w:unhideWhenUsed/>
    <w:qFormat/>
    <w:uiPriority w:val="39"/>
    <w:pPr>
      <w:spacing w:after="100" w:line="259" w:lineRule="auto"/>
      <w:ind w:left="220"/>
    </w:pPr>
    <w:rPr>
      <w:rFonts w:cs="Times New Roman" w:asciiTheme="minorHAnsi" w:hAnsiTheme="minorHAnsi" w:eastAsiaTheme="minorEastAsia"/>
      <w:sz w:val="22"/>
      <w:szCs w:val="22"/>
    </w:rPr>
  </w:style>
  <w:style w:type="paragraph" w:styleId="13">
    <w:name w:val="Normal (Web)"/>
    <w:basedOn w:val="1"/>
    <w:semiHidden/>
    <w:unhideWhenUsed/>
    <w:uiPriority w:val="99"/>
    <w:rPr>
      <w:rFonts w:ascii="Times New Roman" w:hAnsi="Times New Roman" w:cs="Times New Roman"/>
    </w:rPr>
  </w:style>
  <w:style w:type="table" w:styleId="15">
    <w:name w:val="Table Grid"/>
    <w:basedOn w:val="14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Hyperlink"/>
    <w:basedOn w:val="16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8">
    <w:name w:val="annotation reference"/>
    <w:semiHidden/>
    <w:uiPriority w:val="0"/>
    <w:rPr>
      <w:sz w:val="21"/>
      <w:szCs w:val="21"/>
    </w:rPr>
  </w:style>
  <w:style w:type="character" w:customStyle="1" w:styleId="19">
    <w:name w:val="批注文字 字符"/>
    <w:basedOn w:val="16"/>
    <w:link w:val="6"/>
    <w:semiHidden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20">
    <w:name w:val="批注框文本 字符"/>
    <w:basedOn w:val="16"/>
    <w:link w:val="8"/>
    <w:semiHidden/>
    <w:qFormat/>
    <w:uiPriority w:val="99"/>
    <w:rPr>
      <w:rFonts w:ascii="Microsoft YaHei UI" w:hAnsi="宋体" w:eastAsia="Microsoft YaHei UI" w:cs="宋体"/>
      <w:sz w:val="18"/>
      <w:szCs w:val="18"/>
    </w:rPr>
  </w:style>
  <w:style w:type="character" w:customStyle="1" w:styleId="21">
    <w:name w:val="标题 1 字符"/>
    <w:basedOn w:val="16"/>
    <w:link w:val="2"/>
    <w:qFormat/>
    <w:uiPriority w:val="9"/>
    <w:rPr>
      <w:rFonts w:eastAsia="黑体" w:asciiTheme="majorHAnsi" w:hAnsiTheme="majorHAnsi" w:cstheme="majorBidi"/>
      <w:b/>
      <w:sz w:val="32"/>
      <w:szCs w:val="32"/>
    </w:rPr>
  </w:style>
  <w:style w:type="paragraph" w:customStyle="1" w:styleId="22">
    <w:name w:val="TOC 标题1"/>
    <w:basedOn w:val="2"/>
    <w:next w:val="1"/>
    <w:unhideWhenUsed/>
    <w:qFormat/>
    <w:uiPriority w:val="39"/>
    <w:pPr>
      <w:spacing w:line="259" w:lineRule="auto"/>
      <w:outlineLvl w:val="9"/>
    </w:pPr>
  </w:style>
  <w:style w:type="character" w:customStyle="1" w:styleId="23">
    <w:name w:val="页眉 字符"/>
    <w:basedOn w:val="16"/>
    <w:link w:val="10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4">
    <w:name w:val="页脚 字符"/>
    <w:basedOn w:val="16"/>
    <w:link w:val="9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5">
    <w:name w:val="标题 2 字符"/>
    <w:basedOn w:val="16"/>
    <w:link w:val="3"/>
    <w:qFormat/>
    <w:uiPriority w:val="9"/>
    <w:rPr>
      <w:rFonts w:asciiTheme="majorHAnsi" w:hAnsiTheme="majorHAnsi" w:eastAsiaTheme="majorEastAsia" w:cstheme="majorBidi"/>
      <w:b/>
      <w:sz w:val="30"/>
      <w:szCs w:val="26"/>
    </w:rPr>
  </w:style>
  <w:style w:type="character" w:customStyle="1" w:styleId="26">
    <w:name w:val="Unresolved Mention"/>
    <w:basedOn w:val="16"/>
    <w:semiHidden/>
    <w:unhideWhenUsed/>
    <w:uiPriority w:val="99"/>
    <w:rPr>
      <w:color w:val="605E5C"/>
      <w:shd w:val="clear" w:color="auto" w:fill="E1DFDD"/>
    </w:rPr>
  </w:style>
  <w:style w:type="paragraph" w:styleId="27">
    <w:name w:val="List Paragraph"/>
    <w:basedOn w:val="1"/>
    <w:uiPriority w:val="99"/>
    <w:pPr>
      <w:ind w:firstLine="420" w:firstLineChars="200"/>
    </w:pPr>
  </w:style>
  <w:style w:type="character" w:customStyle="1" w:styleId="28">
    <w:name w:val="标题 3 字符"/>
    <w:basedOn w:val="16"/>
    <w:link w:val="4"/>
    <w:uiPriority w:val="9"/>
    <w:rPr>
      <w:rFonts w:ascii="宋体" w:hAnsi="宋体" w:eastAsia="宋体" w:cs="宋体"/>
      <w:b/>
      <w:bCs/>
      <w:sz w:val="24"/>
      <w:szCs w:val="32"/>
    </w:rPr>
  </w:style>
  <w:style w:type="character" w:customStyle="1" w:styleId="29">
    <w:name w:val="标题 4 字符"/>
    <w:basedOn w:val="16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6326</Words>
  <Characters>10012</Characters>
  <Lines>309</Lines>
  <Paragraphs>340</Paragraphs>
  <TotalTime>3977</TotalTime>
  <ScaleCrop>false</ScaleCrop>
  <LinksUpToDate>false</LinksUpToDate>
  <CharactersWithSpaces>10125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2016-11-26T00:05:00Z</dcterms:created>
  <dc:creator>刘文果</dc:creator>
  <cp:lastModifiedBy>怕黑的孩子</cp:lastModifiedBy>
  <dcterms:modified xsi:type="dcterms:W3CDTF">2026-01-06T13:21:49Z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eyJoZGlkIjoiNmQ1M2EzYjA3OTIzMjA5MWYxYzdlNjRlOGY4NjM0MjAiLCJ1c2VySWQiOiIxMDcyMTg4MTgzIn0=</vt:lpwstr>
  </property>
  <property fmtid="{D5CDD505-2E9C-101B-9397-08002B2CF9AE}" pid="4" name="ICV">
    <vt:lpwstr>027E8FCDF0394DC38DCDA844BB2F50E9_12</vt:lpwstr>
  </property>
</Properties>
</file>