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B1349" w14:textId="77777777" w:rsidR="00A740E2" w:rsidRDefault="00A740E2" w:rsidP="00A740E2">
      <w:pPr>
        <w:spacing w:after="0" w:line="238" w:lineRule="auto"/>
        <w:ind w:left="0" w:right="708"/>
        <w:jc w:val="center"/>
      </w:pPr>
      <w:r>
        <w:rPr>
          <w:sz w:val="24"/>
        </w:rPr>
        <w:t>МИНИСТЕРСТВО НАУКИ И ВЫСШЕГО ОБРАЗОВАНИЯ РОССИЙСКОЙ ФЕДЕРАЦИИ</w:t>
      </w:r>
    </w:p>
    <w:p w14:paraId="0B0F9AA9" w14:textId="77777777" w:rsidR="00A740E2" w:rsidRDefault="00A740E2" w:rsidP="00A740E2">
      <w:pPr>
        <w:spacing w:after="38" w:line="238" w:lineRule="auto"/>
        <w:ind w:left="0" w:right="913"/>
        <w:jc w:val="center"/>
      </w:pPr>
      <w:r>
        <w:rPr>
          <w:sz w:val="24"/>
        </w:rPr>
        <w:t>Федеральное государственное бюджетное образовательное учреждение высшего образования</w:t>
      </w:r>
    </w:p>
    <w:p w14:paraId="70ACEF47" w14:textId="77777777" w:rsidR="00A740E2" w:rsidRDefault="00A740E2" w:rsidP="00A740E2">
      <w:pPr>
        <w:spacing w:after="12" w:line="249" w:lineRule="auto"/>
        <w:ind w:right="717"/>
        <w:jc w:val="center"/>
      </w:pPr>
      <w:r>
        <w:rPr>
          <w:b/>
        </w:rPr>
        <w:t>«КУБАНСКИЙ ГОСУДАРСТВЕННЫЙ УНИВЕРСИТЕТ»</w:t>
      </w:r>
    </w:p>
    <w:p w14:paraId="3564653D" w14:textId="77777777" w:rsidR="00A740E2" w:rsidRDefault="00A740E2" w:rsidP="00A740E2">
      <w:pPr>
        <w:spacing w:after="306" w:line="249" w:lineRule="auto"/>
        <w:ind w:right="712"/>
        <w:jc w:val="center"/>
      </w:pPr>
      <w:r>
        <w:rPr>
          <w:b/>
        </w:rPr>
        <w:t>(ФГБОУ ВО «КубГУ»)</w:t>
      </w:r>
    </w:p>
    <w:p w14:paraId="678CA51B" w14:textId="77777777" w:rsidR="00A740E2" w:rsidRDefault="00A740E2" w:rsidP="00A740E2">
      <w:pPr>
        <w:spacing w:after="0" w:line="265" w:lineRule="auto"/>
        <w:ind w:left="140"/>
        <w:jc w:val="left"/>
      </w:pPr>
      <w:r>
        <w:rPr>
          <w:b/>
        </w:rPr>
        <w:t>Факультет компьютерных технологий и прикладной математики</w:t>
      </w:r>
    </w:p>
    <w:p w14:paraId="19A6F5BF" w14:textId="77777777" w:rsidR="00A740E2" w:rsidRDefault="00A740E2" w:rsidP="00A740E2">
      <w:pPr>
        <w:spacing w:after="1810" w:line="249" w:lineRule="auto"/>
        <w:ind w:right="713"/>
        <w:jc w:val="center"/>
      </w:pPr>
      <w:r>
        <w:rPr>
          <w:b/>
        </w:rPr>
        <w:t>Кафедра анализа данных и искусственного интеллекта</w:t>
      </w:r>
    </w:p>
    <w:p w14:paraId="352E5A4F" w14:textId="32FB1FD0" w:rsidR="00A740E2" w:rsidRDefault="00A740E2" w:rsidP="00A740E2">
      <w:pPr>
        <w:spacing w:after="46" w:line="249" w:lineRule="auto"/>
        <w:ind w:right="713"/>
        <w:jc w:val="center"/>
      </w:pPr>
      <w:r>
        <w:rPr>
          <w:b/>
        </w:rPr>
        <w:t>ЛАБОРАТОРНАЯ РАБОТА №2</w:t>
      </w:r>
    </w:p>
    <w:p w14:paraId="4E4B4BD6" w14:textId="77777777" w:rsidR="00A740E2" w:rsidRDefault="00A740E2" w:rsidP="00A740E2">
      <w:pPr>
        <w:spacing w:after="46" w:line="249" w:lineRule="auto"/>
        <w:ind w:right="160"/>
        <w:jc w:val="center"/>
      </w:pPr>
      <w:r>
        <w:rPr>
          <w:b/>
        </w:rPr>
        <w:t>Дисциплина: «Технологии создания и поддержки программного обеспечения»</w:t>
      </w:r>
    </w:p>
    <w:p w14:paraId="39A920FE" w14:textId="3B700840" w:rsidR="00A740E2" w:rsidRDefault="00A740E2" w:rsidP="00F365C1">
      <w:pPr>
        <w:spacing w:after="2339" w:line="265" w:lineRule="auto"/>
        <w:ind w:left="289"/>
        <w:jc w:val="center"/>
      </w:pPr>
      <w:r>
        <w:rPr>
          <w:b/>
        </w:rPr>
        <w:t>Тема: «</w:t>
      </w:r>
      <w:r w:rsidR="00F365C1" w:rsidRPr="00DB7057">
        <w:rPr>
          <w:b/>
          <w:bCs/>
          <w:szCs w:val="28"/>
        </w:rPr>
        <w:t>Диаграммы UML. Диаграмма компонентов и диаграмма последовательности</w:t>
      </w:r>
      <w:r w:rsidRPr="00A740E2">
        <w:rPr>
          <w:b/>
        </w:rPr>
        <w:t>.</w:t>
      </w:r>
      <w:r>
        <w:rPr>
          <w:b/>
        </w:rPr>
        <w:t>»</w:t>
      </w:r>
    </w:p>
    <w:p w14:paraId="2863785B" w14:textId="77777777" w:rsidR="00A740E2" w:rsidRDefault="00A740E2" w:rsidP="00A740E2">
      <w:pPr>
        <w:spacing w:after="1053"/>
        <w:ind w:left="-5"/>
      </w:pPr>
      <w:r>
        <w:t>Работу выполнила: ______________________________ Саакян Д. А.</w:t>
      </w:r>
    </w:p>
    <w:p w14:paraId="0B0D0ADC" w14:textId="77777777" w:rsidR="00A740E2" w:rsidRDefault="00A740E2" w:rsidP="00A740E2">
      <w:pPr>
        <w:spacing w:after="1168" w:line="259" w:lineRule="auto"/>
        <w:ind w:left="0" w:firstLine="0"/>
        <w:jc w:val="left"/>
      </w:pPr>
      <w:r>
        <w:t xml:space="preserve">Направление подготовки:     </w:t>
      </w:r>
      <w:r>
        <w:tab/>
      </w:r>
      <w:r>
        <w:tab/>
      </w:r>
      <w:r>
        <w:rPr>
          <w:u w:val="single" w:color="000000"/>
        </w:rPr>
        <w:t>09.03.03 Прикладная информатика</w:t>
      </w:r>
    </w:p>
    <w:p w14:paraId="0E665E8F" w14:textId="77777777" w:rsidR="00A740E2" w:rsidRDefault="00A740E2" w:rsidP="00A740E2">
      <w:pPr>
        <w:spacing w:line="259" w:lineRule="auto"/>
        <w:ind w:left="-5"/>
      </w:pPr>
      <w:r>
        <w:t>Преподаватель: __________________________________ Вишняков Р. Ю.</w:t>
      </w:r>
    </w:p>
    <w:p w14:paraId="0846561D" w14:textId="77777777" w:rsidR="00A740E2" w:rsidRDefault="00A740E2" w:rsidP="00A740E2">
      <w:pPr>
        <w:spacing w:after="1091" w:line="259" w:lineRule="auto"/>
        <w:ind w:left="3145" w:firstLine="0"/>
        <w:jc w:val="center"/>
      </w:pPr>
      <w:r>
        <w:t xml:space="preserve"> </w:t>
      </w:r>
    </w:p>
    <w:p w14:paraId="0D6258ED" w14:textId="77777777" w:rsidR="00A740E2" w:rsidRDefault="00A740E2" w:rsidP="00A740E2">
      <w:pPr>
        <w:spacing w:after="133" w:line="259" w:lineRule="auto"/>
        <w:ind w:right="713"/>
        <w:jc w:val="center"/>
      </w:pPr>
      <w:r>
        <w:t>Краснодар</w:t>
      </w:r>
    </w:p>
    <w:p w14:paraId="10FA2D07" w14:textId="77777777" w:rsidR="00A740E2" w:rsidRDefault="00A740E2" w:rsidP="00A740E2">
      <w:pPr>
        <w:spacing w:after="133" w:line="259" w:lineRule="auto"/>
        <w:ind w:right="71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15A94" wp14:editId="483CB02A">
                <wp:simplePos x="0" y="0"/>
                <wp:positionH relativeFrom="column">
                  <wp:posOffset>2570138</wp:posOffset>
                </wp:positionH>
                <wp:positionV relativeFrom="paragraph">
                  <wp:posOffset>376653</wp:posOffset>
                </wp:positionV>
                <wp:extent cx="914400" cy="314325"/>
                <wp:effectExtent l="0" t="0" r="19050" b="28575"/>
                <wp:wrapNone/>
                <wp:docPr id="582512160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764EE" id="Прямоугольник 28" o:spid="_x0000_s1026" style="position:absolute;margin-left:202.35pt;margin-top:29.65pt;width:1in;height:2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" fillcolor="white [3212]" strokecolor="white [3212]" strokeweight="1pt"/>
            </w:pict>
          </mc:Fallback>
        </mc:AlternateContent>
      </w:r>
      <w:r>
        <w:t>2026</w:t>
      </w:r>
    </w:p>
    <w:p w14:paraId="689E3078" w14:textId="77777777" w:rsidR="00A740E2" w:rsidRPr="00EE55D1" w:rsidRDefault="00A740E2" w:rsidP="00A740E2">
      <w:pPr>
        <w:pStyle w:val="TNR"/>
        <w:rPr>
          <w:b w:val="0"/>
          <w:bCs/>
        </w:rPr>
      </w:pPr>
      <w:r w:rsidRPr="00AD01DA">
        <w:rPr>
          <w:rFonts w:eastAsia="Times New Roman"/>
          <w:bCs/>
          <w:szCs w:val="36"/>
        </w:rPr>
        <w:lastRenderedPageBreak/>
        <w:t>Цели и задачи</w:t>
      </w:r>
      <w:r w:rsidRPr="00AD01DA">
        <w:rPr>
          <w:bCs/>
          <w:szCs w:val="36"/>
        </w:rPr>
        <w:t>:</w:t>
      </w:r>
    </w:p>
    <w:p w14:paraId="3723630E" w14:textId="77777777" w:rsidR="00323948" w:rsidRPr="00323948" w:rsidRDefault="00323948" w:rsidP="009E04BE">
      <w:pPr>
        <w:rPr>
          <w:b/>
          <w:bCs/>
        </w:rPr>
      </w:pPr>
      <w:r w:rsidRPr="00323948">
        <w:rPr>
          <w:b/>
          <w:bCs/>
        </w:rPr>
        <w:t>Цель работы:</w:t>
      </w:r>
    </w:p>
    <w:p w14:paraId="1865951C" w14:textId="1BDD7628" w:rsidR="00323948" w:rsidRDefault="00F365C1" w:rsidP="002B278A">
      <w:pPr>
        <w:spacing w:line="360" w:lineRule="auto"/>
        <w:ind w:firstLine="0"/>
        <w:rPr>
          <w:szCs w:val="28"/>
          <w:lang w:val="en-US"/>
        </w:rPr>
      </w:pPr>
      <w:r w:rsidRPr="00941310">
        <w:rPr>
          <w:szCs w:val="28"/>
        </w:rPr>
        <w:t>Изучение и получение навыков создания диаграммы компонентов и диаграммы последовательности для мобильного приложения «</w:t>
      </w:r>
      <w:r w:rsidR="002B278A">
        <w:rPr>
          <w:szCs w:val="28"/>
          <w:lang w:val="en-US"/>
        </w:rPr>
        <w:t>Audive</w:t>
      </w:r>
      <w:r w:rsidRPr="00941310">
        <w:rPr>
          <w:szCs w:val="28"/>
        </w:rPr>
        <w:t>» на основе разработанного технического задания.</w:t>
      </w:r>
    </w:p>
    <w:p w14:paraId="623B4EA3" w14:textId="77777777" w:rsidR="003D70EE" w:rsidRDefault="003D70EE" w:rsidP="003D70EE">
      <w:pPr>
        <w:spacing w:before="80" w:after="80"/>
      </w:pPr>
      <w:r>
        <w:rPr>
          <w:b/>
          <w:bCs/>
          <w:sz w:val="24"/>
        </w:rPr>
        <w:t>Задачи работы:</w:t>
      </w:r>
    </w:p>
    <w:p w14:paraId="18449FAE" w14:textId="77777777" w:rsidR="003D70EE" w:rsidRDefault="003D70EE" w:rsidP="003D70EE">
      <w:pPr>
        <w:pStyle w:val="a7"/>
        <w:numPr>
          <w:ilvl w:val="0"/>
          <w:numId w:val="6"/>
        </w:numPr>
        <w:spacing w:before="60" w:after="60" w:line="240" w:lineRule="auto"/>
        <w:contextualSpacing w:val="0"/>
        <w:jc w:val="left"/>
      </w:pPr>
      <w:r>
        <w:rPr>
          <w:sz w:val="24"/>
        </w:rPr>
        <w:t>Разработать диаграмму компонентов приложения «Audive», отражающую его архитектуру и взаимодействие между основными структурными единицами.</w:t>
      </w:r>
    </w:p>
    <w:p w14:paraId="1BAE8F3C" w14:textId="77777777" w:rsidR="003D70EE" w:rsidRDefault="003D70EE" w:rsidP="003D70EE">
      <w:pPr>
        <w:pStyle w:val="a7"/>
        <w:numPr>
          <w:ilvl w:val="0"/>
          <w:numId w:val="6"/>
        </w:numPr>
        <w:spacing w:before="60" w:after="60" w:line="240" w:lineRule="auto"/>
        <w:contextualSpacing w:val="0"/>
        <w:jc w:val="left"/>
      </w:pPr>
      <w:r>
        <w:rPr>
          <w:sz w:val="24"/>
        </w:rPr>
        <w:t>Построить диаграммы последовательности для трёх ключевых сценариев работы приложения.</w:t>
      </w:r>
    </w:p>
    <w:p w14:paraId="12B9AD0B" w14:textId="77777777" w:rsidR="003D70EE" w:rsidRDefault="003D70EE" w:rsidP="003D70EE">
      <w:pPr>
        <w:pStyle w:val="a7"/>
        <w:numPr>
          <w:ilvl w:val="0"/>
          <w:numId w:val="6"/>
        </w:numPr>
        <w:spacing w:before="60" w:after="60" w:line="240" w:lineRule="auto"/>
        <w:contextualSpacing w:val="0"/>
        <w:jc w:val="left"/>
      </w:pPr>
      <w:r>
        <w:rPr>
          <w:sz w:val="24"/>
        </w:rPr>
        <w:t>Ответить на контрольные вопросы.</w:t>
      </w:r>
    </w:p>
    <w:p w14:paraId="4D2D69A9" w14:textId="77777777" w:rsidR="003D70EE" w:rsidRPr="003D70EE" w:rsidRDefault="003D70EE" w:rsidP="002B278A">
      <w:pPr>
        <w:spacing w:line="360" w:lineRule="auto"/>
        <w:ind w:firstLine="0"/>
        <w:rPr>
          <w:szCs w:val="28"/>
          <w:lang w:val="en-US"/>
        </w:rPr>
      </w:pPr>
    </w:p>
    <w:p w14:paraId="4D300865" w14:textId="74005140" w:rsidR="00323948" w:rsidRDefault="00323948" w:rsidP="009E04BE">
      <w:pPr>
        <w:pStyle w:val="TNR"/>
      </w:pPr>
      <w:r>
        <w:t>Выполнение работы:</w:t>
      </w:r>
    </w:p>
    <w:p w14:paraId="38960A9D" w14:textId="24ADAA77" w:rsidR="002B278A" w:rsidRPr="00941310" w:rsidRDefault="002B278A" w:rsidP="002B278A">
      <w:pPr>
        <w:spacing w:line="360" w:lineRule="auto"/>
        <w:ind w:firstLine="851"/>
        <w:rPr>
          <w:szCs w:val="28"/>
        </w:rPr>
      </w:pPr>
      <w:r w:rsidRPr="00941310">
        <w:rPr>
          <w:szCs w:val="28"/>
        </w:rPr>
        <w:t>На предыдущих этапах работы для</w:t>
      </w:r>
      <w:r w:rsidRPr="002B278A">
        <w:rPr>
          <w:szCs w:val="28"/>
        </w:rPr>
        <w:t xml:space="preserve"> </w:t>
      </w:r>
      <w:r w:rsidRPr="00941310">
        <w:rPr>
          <w:szCs w:val="28"/>
        </w:rPr>
        <w:t>приложения «</w:t>
      </w:r>
      <w:r>
        <w:rPr>
          <w:szCs w:val="28"/>
          <w:lang w:val="en-US"/>
        </w:rPr>
        <w:t>Audive</w:t>
      </w:r>
      <w:r w:rsidRPr="00941310">
        <w:rPr>
          <w:szCs w:val="28"/>
        </w:rPr>
        <w:t xml:space="preserve">» была определена тема, разработаны пользовательские истории, диаграммы вариантов использования и техническое задание. </w:t>
      </w:r>
    </w:p>
    <w:p w14:paraId="6F21F5C2" w14:textId="2489E53F" w:rsidR="002B278A" w:rsidRPr="00941310" w:rsidRDefault="002B278A" w:rsidP="002B278A">
      <w:pPr>
        <w:spacing w:line="360" w:lineRule="auto"/>
        <w:ind w:firstLine="851"/>
        <w:rPr>
          <w:szCs w:val="28"/>
        </w:rPr>
      </w:pPr>
      <w:r w:rsidRPr="00941310">
        <w:rPr>
          <w:szCs w:val="28"/>
        </w:rPr>
        <w:t>В данной лабораторной работе используется полученная информация для создания</w:t>
      </w:r>
      <w:r w:rsidR="003D70EE">
        <w:rPr>
          <w:szCs w:val="28"/>
        </w:rPr>
        <w:t xml:space="preserve"> </w:t>
      </w:r>
      <w:r w:rsidR="003D70EE">
        <w:rPr>
          <w:szCs w:val="28"/>
          <w:lang w:val="en-US"/>
        </w:rPr>
        <w:t>UML</w:t>
      </w:r>
      <w:r w:rsidR="003D70EE" w:rsidRPr="003D70EE">
        <w:rPr>
          <w:szCs w:val="28"/>
        </w:rPr>
        <w:t>-</w:t>
      </w:r>
      <w:r w:rsidRPr="00941310">
        <w:rPr>
          <w:szCs w:val="28"/>
        </w:rPr>
        <w:t>диаграмм, которые отражают внутреннюю структуру приложения и последовательность выполнения ключевых</w:t>
      </w:r>
      <w:r w:rsidRPr="003D70EE">
        <w:rPr>
          <w:szCs w:val="28"/>
        </w:rPr>
        <w:t xml:space="preserve"> </w:t>
      </w:r>
      <w:r w:rsidRPr="00941310">
        <w:rPr>
          <w:szCs w:val="28"/>
        </w:rPr>
        <w:t>процессов.</w:t>
      </w:r>
    </w:p>
    <w:p w14:paraId="709B8FA2" w14:textId="77777777" w:rsidR="003D70EE" w:rsidRDefault="003D70EE" w:rsidP="003D70EE">
      <w:pPr>
        <w:spacing w:before="100" w:after="120"/>
      </w:pPr>
      <w:r>
        <w:rPr>
          <w:b/>
          <w:bCs/>
          <w:sz w:val="26"/>
          <w:szCs w:val="26"/>
        </w:rPr>
        <w:t>Описание приложения «Audive»</w:t>
      </w:r>
    </w:p>
    <w:p w14:paraId="1AE23B7B" w14:textId="59FBF87A" w:rsidR="003D70EE" w:rsidRDefault="003D70EE" w:rsidP="003D70EE">
      <w:pPr>
        <w:spacing w:before="80" w:after="100"/>
        <w:ind w:left="0" w:firstLine="0"/>
      </w:pPr>
      <w:r>
        <w:rPr>
          <w:sz w:val="24"/>
        </w:rPr>
        <w:t>Основные функции приложения:</w:t>
      </w:r>
    </w:p>
    <w:p w14:paraId="3C021388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Автоматическое извлечение и очистка текста от рекламы, навигационных элементов и прочего постороннего контента</w:t>
      </w:r>
    </w:p>
    <w:p w14:paraId="36B415A9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AI-генерация краткого саммари (конспекта) с возможностью его редактирования</w:t>
      </w:r>
    </w:p>
    <w:p w14:paraId="35AFB249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Синтез речи с выбором голоса (мужской/женский, различные языки) и темпа воспроизведения</w:t>
      </w:r>
    </w:p>
    <w:p w14:paraId="305775B5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Сохранение готовых аудиофайлов в библиотеке с встроенным плеером</w:t>
      </w:r>
    </w:p>
    <w:p w14:paraId="264B7CC5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Создание и управление плейлистами из озвученных статей</w:t>
      </w:r>
    </w:p>
    <w:p w14:paraId="38FE4724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Скачивание аудиофайлов в формате MP3</w:t>
      </w:r>
    </w:p>
    <w:p w14:paraId="0DFC050D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Фоновое воспроизведение аудио и управление через экран блокировки</w:t>
      </w:r>
    </w:p>
    <w:p w14:paraId="185A7674" w14:textId="77777777" w:rsidR="003D70EE" w:rsidRDefault="003D70EE" w:rsidP="003D70EE">
      <w:pPr>
        <w:pStyle w:val="a7"/>
        <w:numPr>
          <w:ilvl w:val="0"/>
          <w:numId w:val="7"/>
        </w:numPr>
        <w:spacing w:before="60" w:after="60" w:line="240" w:lineRule="auto"/>
        <w:contextualSpacing w:val="0"/>
        <w:jc w:val="left"/>
      </w:pPr>
      <w:r>
        <w:rPr>
          <w:sz w:val="24"/>
        </w:rPr>
        <w:t>Настройки профиля пользователя с сохранением предпочтений</w:t>
      </w:r>
    </w:p>
    <w:p w14:paraId="6B502511" w14:textId="77777777" w:rsidR="003D70EE" w:rsidRPr="003D70EE" w:rsidRDefault="003D70EE" w:rsidP="009E04BE"/>
    <w:p w14:paraId="42F8CFC0" w14:textId="2FE10EA8" w:rsidR="003D70EE" w:rsidRDefault="003D70EE" w:rsidP="00B43B35">
      <w:pPr>
        <w:pStyle w:val="TNR"/>
        <w:rPr>
          <w:lang w:val="en-US"/>
        </w:rPr>
      </w:pPr>
      <w:r>
        <w:lastRenderedPageBreak/>
        <w:t>Диаграмма компонентов</w:t>
      </w:r>
    </w:p>
    <w:p w14:paraId="47387708" w14:textId="64843CDD" w:rsidR="00F50122" w:rsidRDefault="00F50122" w:rsidP="00F50122">
      <w:pPr>
        <w:spacing w:before="80" w:after="100"/>
      </w:pPr>
      <w:r>
        <w:rPr>
          <w:sz w:val="24"/>
        </w:rPr>
        <w:t>Система построена по клиент-серверной микросервисной архитектуре с разделением на мобильный клиент (Flutter), серверные микросервисы (Python + FastAPI) и внешние AI/TTS сервисы.</w:t>
      </w:r>
    </w:p>
    <w:p w14:paraId="168353F4" w14:textId="77777777" w:rsidR="00F50122" w:rsidRPr="00F50122" w:rsidRDefault="00F50122" w:rsidP="009E04BE"/>
    <w:p w14:paraId="605FA1A0" w14:textId="77777777" w:rsidR="003D70EE" w:rsidRPr="00F50122" w:rsidRDefault="003D70EE" w:rsidP="009E04BE"/>
    <w:p w14:paraId="6FEF67CD" w14:textId="410D2367" w:rsidR="00F50122" w:rsidRPr="00F50122" w:rsidRDefault="00B4062A" w:rsidP="00F50122">
      <w:pPr>
        <w:ind w:left="-567"/>
        <w:jc w:val="center"/>
        <w:rPr>
          <w:lang w:val="en-US"/>
        </w:rPr>
      </w:pPr>
      <w:r w:rsidRPr="00B4062A">
        <w:rPr>
          <w:noProof/>
        </w:rPr>
        <w:drawing>
          <wp:inline distT="0" distB="0" distL="0" distR="0" wp14:anchorId="6B9DA409" wp14:editId="60DC2900">
            <wp:extent cx="5391837" cy="3542097"/>
            <wp:effectExtent l="0" t="0" r="0" b="1270"/>
            <wp:docPr id="14802358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098" cy="3563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62A">
        <w:rPr>
          <w:noProof/>
        </w:rPr>
        <w:t xml:space="preserve"> </w:t>
      </w:r>
    </w:p>
    <w:p w14:paraId="568B7AB9" w14:textId="77777777" w:rsidR="003D70EE" w:rsidRPr="003D70EE" w:rsidRDefault="003D70EE" w:rsidP="009E04BE"/>
    <w:tbl>
      <w:tblPr>
        <w:tblStyle w:val="ae"/>
        <w:tblW w:w="9000" w:type="dxa"/>
        <w:tblLook w:val="04A0" w:firstRow="1" w:lastRow="0" w:firstColumn="1" w:lastColumn="0" w:noHBand="0" w:noVBand="1"/>
      </w:tblPr>
      <w:tblGrid>
        <w:gridCol w:w="2400"/>
        <w:gridCol w:w="2600"/>
        <w:gridCol w:w="4000"/>
      </w:tblGrid>
      <w:tr w:rsidR="00B4062A" w:rsidRPr="00B4062A" w14:paraId="01022A93" w14:textId="77777777" w:rsidTr="00B4062A">
        <w:tc>
          <w:tcPr>
            <w:tcW w:w="2400" w:type="dxa"/>
          </w:tcPr>
          <w:p w14:paraId="141FAA02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b/>
                <w:bCs/>
                <w:sz w:val="24"/>
              </w:rPr>
              <w:t>Компонент</w:t>
            </w:r>
          </w:p>
        </w:tc>
        <w:tc>
          <w:tcPr>
            <w:tcW w:w="2600" w:type="dxa"/>
          </w:tcPr>
          <w:p w14:paraId="1DC9B804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b/>
                <w:bCs/>
                <w:sz w:val="24"/>
              </w:rPr>
              <w:t>Технология</w:t>
            </w:r>
          </w:p>
        </w:tc>
        <w:tc>
          <w:tcPr>
            <w:tcW w:w="4000" w:type="dxa"/>
          </w:tcPr>
          <w:p w14:paraId="5EA52826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b/>
                <w:bCs/>
                <w:sz w:val="24"/>
              </w:rPr>
              <w:t>Функция</w:t>
            </w:r>
          </w:p>
        </w:tc>
      </w:tr>
      <w:tr w:rsidR="00B4062A" w:rsidRPr="00B4062A" w14:paraId="7606F687" w14:textId="77777777" w:rsidTr="00B4062A">
        <w:tc>
          <w:tcPr>
            <w:tcW w:w="2400" w:type="dxa"/>
          </w:tcPr>
          <w:p w14:paraId="4B280B0A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Мобильный клиент (Frontend)</w:t>
            </w:r>
          </w:p>
        </w:tc>
        <w:tc>
          <w:tcPr>
            <w:tcW w:w="2600" w:type="dxa"/>
          </w:tcPr>
          <w:p w14:paraId="5A3C5CF8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Flutter (Dart)</w:t>
            </w:r>
          </w:p>
        </w:tc>
        <w:tc>
          <w:tcPr>
            <w:tcW w:w="4000" w:type="dxa"/>
          </w:tcPr>
          <w:p w14:paraId="58C76F55" w14:textId="25C53CFC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Пользовательский интерфейс:</w:t>
            </w:r>
            <w:r w:rsidRPr="00B4062A">
              <w:rPr>
                <w:sz w:val="24"/>
              </w:rPr>
              <w:t xml:space="preserve"> главная страница</w:t>
            </w:r>
            <w:r w:rsidRPr="00B4062A">
              <w:rPr>
                <w:sz w:val="24"/>
              </w:rPr>
              <w:t>, библиотека, плеер, настройки профиля. Локальное хранилище аудиофайлов и настроек.</w:t>
            </w:r>
          </w:p>
        </w:tc>
      </w:tr>
      <w:tr w:rsidR="00B4062A" w:rsidRPr="00B4062A" w14:paraId="72B86BE7" w14:textId="77777777" w:rsidTr="00B4062A">
        <w:tc>
          <w:tcPr>
            <w:tcW w:w="2400" w:type="dxa"/>
          </w:tcPr>
          <w:p w14:paraId="042C9368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Аудиоплеер</w:t>
            </w:r>
          </w:p>
        </w:tc>
        <w:tc>
          <w:tcPr>
            <w:tcW w:w="2600" w:type="dxa"/>
          </w:tcPr>
          <w:p w14:paraId="3D1FA1B9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Audioplayers (Flutter)</w:t>
            </w:r>
          </w:p>
        </w:tc>
        <w:tc>
          <w:tcPr>
            <w:tcW w:w="4000" w:type="dxa"/>
          </w:tcPr>
          <w:p w14:paraId="018BFEBE" w14:textId="3E856D53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Воспроизведение аудио, управление паузой/перемоткой, фоновое воспроизведение через MediaSession API.</w:t>
            </w:r>
          </w:p>
        </w:tc>
      </w:tr>
      <w:tr w:rsidR="00B4062A" w:rsidRPr="00B4062A" w14:paraId="1E0CF3E4" w14:textId="77777777" w:rsidTr="00B4062A">
        <w:tc>
          <w:tcPr>
            <w:tcW w:w="2400" w:type="dxa"/>
          </w:tcPr>
          <w:p w14:paraId="2810758E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Сервис парсинга веб-страниц</w:t>
            </w:r>
          </w:p>
        </w:tc>
        <w:tc>
          <w:tcPr>
            <w:tcW w:w="2600" w:type="dxa"/>
          </w:tcPr>
          <w:p w14:paraId="1A7A9889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Python + Readability.js + BeautifulSoup</w:t>
            </w:r>
          </w:p>
        </w:tc>
        <w:tc>
          <w:tcPr>
            <w:tcW w:w="4000" w:type="dxa"/>
          </w:tcPr>
          <w:p w14:paraId="6C3A9257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Загрузка HTML по URL, извлечение основного текста статьи, очистка от рекламы, навигации и прочего постороннего контента.</w:t>
            </w:r>
          </w:p>
        </w:tc>
      </w:tr>
      <w:tr w:rsidR="00B4062A" w:rsidRPr="00B4062A" w14:paraId="30FFB0B5" w14:textId="77777777" w:rsidTr="00B4062A">
        <w:tc>
          <w:tcPr>
            <w:tcW w:w="2400" w:type="dxa"/>
          </w:tcPr>
          <w:p w14:paraId="71F53509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lastRenderedPageBreak/>
              <w:t>Сервис AI-саммаризации</w:t>
            </w:r>
          </w:p>
        </w:tc>
        <w:tc>
          <w:tcPr>
            <w:tcW w:w="2600" w:type="dxa"/>
          </w:tcPr>
          <w:p w14:paraId="670097D9" w14:textId="2C9AFC58" w:rsidR="00B4062A" w:rsidRPr="00B4062A" w:rsidRDefault="00B4062A" w:rsidP="00C05FA1">
            <w:pPr>
              <w:rPr>
                <w:sz w:val="24"/>
                <w:lang w:val="en-US"/>
              </w:rPr>
            </w:pPr>
            <w:r w:rsidRPr="00B4062A">
              <w:rPr>
                <w:sz w:val="24"/>
                <w:lang w:val="en-US"/>
              </w:rPr>
              <w:t xml:space="preserve">FastAPI + </w:t>
            </w:r>
            <w:r w:rsidRPr="00B4062A">
              <w:rPr>
                <w:sz w:val="24"/>
                <w:lang w:val="en-US"/>
              </w:rPr>
              <w:t xml:space="preserve">Ollama </w:t>
            </w:r>
            <w:r w:rsidRPr="00B4062A">
              <w:rPr>
                <w:sz w:val="24"/>
              </w:rPr>
              <w:t>(</w:t>
            </w:r>
            <w:r w:rsidRPr="00B4062A">
              <w:rPr>
                <w:sz w:val="24"/>
                <w:lang w:val="en-US"/>
              </w:rPr>
              <w:t>LLM studio??)</w:t>
            </w:r>
          </w:p>
        </w:tc>
        <w:tc>
          <w:tcPr>
            <w:tcW w:w="4000" w:type="dxa"/>
          </w:tcPr>
          <w:p w14:paraId="1CCE4A28" w14:textId="453C40A0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Направление</w:t>
            </w:r>
            <w:r w:rsidRPr="00B4062A">
              <w:rPr>
                <w:sz w:val="24"/>
              </w:rPr>
              <w:t xml:space="preserve"> запросов к внешним </w:t>
            </w:r>
            <w:r w:rsidRPr="00B4062A">
              <w:rPr>
                <w:sz w:val="24"/>
              </w:rPr>
              <w:t>ИИ сервисам</w:t>
            </w:r>
            <w:r w:rsidRPr="00B4062A">
              <w:rPr>
                <w:sz w:val="24"/>
              </w:rPr>
              <w:t>, генерация краткого саммари (конспекта) на основе очищенного текста.</w:t>
            </w:r>
          </w:p>
        </w:tc>
      </w:tr>
      <w:tr w:rsidR="00B4062A" w:rsidRPr="00B4062A" w14:paraId="116B28BC" w14:textId="77777777" w:rsidTr="00B4062A">
        <w:tc>
          <w:tcPr>
            <w:tcW w:w="2400" w:type="dxa"/>
          </w:tcPr>
          <w:p w14:paraId="5C2AD0DD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Сервис синтеза речи (TTS)</w:t>
            </w:r>
          </w:p>
        </w:tc>
        <w:tc>
          <w:tcPr>
            <w:tcW w:w="2600" w:type="dxa"/>
          </w:tcPr>
          <w:p w14:paraId="719BA891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FastAPI + XTTS (Coqui) / Kokoro</w:t>
            </w:r>
          </w:p>
        </w:tc>
        <w:tc>
          <w:tcPr>
            <w:tcW w:w="4000" w:type="dxa"/>
          </w:tcPr>
          <w:p w14:paraId="7B9EAD4C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Преобразование текста в речь с поддержкой выбора голоса, языка и темпа. Сохранение результата в формате MP3.</w:t>
            </w:r>
          </w:p>
        </w:tc>
      </w:tr>
      <w:tr w:rsidR="00B4062A" w:rsidRPr="00B4062A" w14:paraId="13437DD3" w14:textId="77777777" w:rsidTr="00B4062A">
        <w:tc>
          <w:tcPr>
            <w:tcW w:w="2400" w:type="dxa"/>
          </w:tcPr>
          <w:p w14:paraId="57066BF8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Хранилище данных (библиотека)</w:t>
            </w:r>
          </w:p>
        </w:tc>
        <w:tc>
          <w:tcPr>
            <w:tcW w:w="2600" w:type="dxa"/>
          </w:tcPr>
          <w:p w14:paraId="2C68E15C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FastAPI StaticFiles + локальная файловая система</w:t>
            </w:r>
          </w:p>
        </w:tc>
        <w:tc>
          <w:tcPr>
            <w:tcW w:w="4000" w:type="dxa"/>
          </w:tcPr>
          <w:p w14:paraId="4E9A5F36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Хранение сгенерированных аудиофайлов, конспектов и метаданных; управление библиотекой и плейлистами.</w:t>
            </w:r>
          </w:p>
        </w:tc>
      </w:tr>
      <w:tr w:rsidR="00B4062A" w:rsidRPr="00B4062A" w14:paraId="7BEA9E57" w14:textId="77777777" w:rsidTr="00B4062A">
        <w:tc>
          <w:tcPr>
            <w:tcW w:w="2400" w:type="dxa"/>
          </w:tcPr>
          <w:p w14:paraId="1F3ECE03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Сервис аутентификации</w:t>
            </w:r>
          </w:p>
        </w:tc>
        <w:tc>
          <w:tcPr>
            <w:tcW w:w="2600" w:type="dxa"/>
          </w:tcPr>
          <w:p w14:paraId="47721212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FastAPI KeyHeader</w:t>
            </w:r>
          </w:p>
        </w:tc>
        <w:tc>
          <w:tcPr>
            <w:tcW w:w="4000" w:type="dxa"/>
          </w:tcPr>
          <w:p w14:paraId="7E2C133A" w14:textId="0FB5AF54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Аутентификация клиента сервером</w:t>
            </w:r>
          </w:p>
        </w:tc>
      </w:tr>
      <w:tr w:rsidR="00B4062A" w:rsidRPr="00B4062A" w14:paraId="710C387E" w14:textId="77777777" w:rsidTr="00B4062A">
        <w:tc>
          <w:tcPr>
            <w:tcW w:w="2400" w:type="dxa"/>
          </w:tcPr>
          <w:p w14:paraId="72C95CA0" w14:textId="0DCA9769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 xml:space="preserve">Внешний AI </w:t>
            </w:r>
            <w:r w:rsidRPr="00B4062A">
              <w:rPr>
                <w:sz w:val="24"/>
              </w:rPr>
              <w:t>сервис</w:t>
            </w:r>
          </w:p>
        </w:tc>
        <w:tc>
          <w:tcPr>
            <w:tcW w:w="2600" w:type="dxa"/>
          </w:tcPr>
          <w:p w14:paraId="31F34B0E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  <w:lang w:val="en-US"/>
              </w:rPr>
              <w:t>Qwen3 / Google Gemini Flash</w:t>
            </w:r>
          </w:p>
        </w:tc>
        <w:tc>
          <w:tcPr>
            <w:tcW w:w="4000" w:type="dxa"/>
          </w:tcPr>
          <w:p w14:paraId="5D932556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Генерация саммари по тексту статьи.</w:t>
            </w:r>
          </w:p>
        </w:tc>
      </w:tr>
      <w:tr w:rsidR="00B4062A" w:rsidRPr="00B4062A" w14:paraId="1E8E9AE5" w14:textId="77777777" w:rsidTr="00B4062A">
        <w:tc>
          <w:tcPr>
            <w:tcW w:w="2400" w:type="dxa"/>
          </w:tcPr>
          <w:p w14:paraId="7CE03B52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Внешний TTS API / модель</w:t>
            </w:r>
          </w:p>
        </w:tc>
        <w:tc>
          <w:tcPr>
            <w:tcW w:w="2600" w:type="dxa"/>
          </w:tcPr>
          <w:p w14:paraId="4150BB3D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XTTS (Coqui) / Kokoro (локально или облако)</w:t>
            </w:r>
          </w:p>
        </w:tc>
        <w:tc>
          <w:tcPr>
            <w:tcW w:w="4000" w:type="dxa"/>
          </w:tcPr>
          <w:p w14:paraId="512BF624" w14:textId="77777777" w:rsidR="00B4062A" w:rsidRPr="00B4062A" w:rsidRDefault="00B4062A" w:rsidP="00C05FA1">
            <w:pPr>
              <w:rPr>
                <w:sz w:val="24"/>
              </w:rPr>
            </w:pPr>
            <w:r w:rsidRPr="00B4062A">
              <w:rPr>
                <w:sz w:val="24"/>
              </w:rPr>
              <w:t>Синтез речи с высоким качеством звучания.</w:t>
            </w:r>
          </w:p>
        </w:tc>
      </w:tr>
    </w:tbl>
    <w:p w14:paraId="744C2B56" w14:textId="77777777" w:rsidR="003D70EE" w:rsidRDefault="003D70EE" w:rsidP="009E04BE"/>
    <w:p w14:paraId="0F3D68A4" w14:textId="77777777" w:rsidR="00B4062A" w:rsidRDefault="00B4062A" w:rsidP="00B4062A">
      <w:pPr>
        <w:spacing w:before="60" w:after="60"/>
      </w:pPr>
      <w:r>
        <w:rPr>
          <w:sz w:val="24"/>
        </w:rPr>
        <w:t>Диаграмма компонентов была построена в специализированном редакторе draw.io и отражает следующие основные связи:</w:t>
      </w:r>
    </w:p>
    <w:p w14:paraId="41E422FC" w14:textId="3B54F1F6" w:rsidR="00B4062A" w:rsidRDefault="00B4062A" w:rsidP="00B4062A">
      <w:pPr>
        <w:pStyle w:val="a7"/>
        <w:numPr>
          <w:ilvl w:val="0"/>
          <w:numId w:val="7"/>
        </w:numPr>
        <w:spacing w:before="60" w:after="60" w:line="240" w:lineRule="auto"/>
        <w:ind w:left="720"/>
        <w:contextualSpacing w:val="0"/>
        <w:jc w:val="left"/>
      </w:pPr>
      <w:r>
        <w:rPr>
          <w:sz w:val="24"/>
        </w:rPr>
        <w:t xml:space="preserve">Мобильный клиент взаимодействует с сервисом парсинга, сервисом </w:t>
      </w:r>
      <w:r w:rsidR="005C7979">
        <w:rPr>
          <w:sz w:val="24"/>
        </w:rPr>
        <w:t>ИИ</w:t>
      </w:r>
      <w:r>
        <w:rPr>
          <w:sz w:val="24"/>
        </w:rPr>
        <w:t>-саммаризации и сервисом TTS через R</w:t>
      </w:r>
      <w:r w:rsidR="005C7979">
        <w:rPr>
          <w:sz w:val="24"/>
          <w:lang w:val="en-US"/>
        </w:rPr>
        <w:t>est</w:t>
      </w:r>
      <w:r>
        <w:rPr>
          <w:sz w:val="24"/>
        </w:rPr>
        <w:t xml:space="preserve"> API.</w:t>
      </w:r>
    </w:p>
    <w:p w14:paraId="681EFB5B" w14:textId="77777777" w:rsidR="00B4062A" w:rsidRDefault="00B4062A" w:rsidP="00B4062A">
      <w:pPr>
        <w:pStyle w:val="a7"/>
        <w:numPr>
          <w:ilvl w:val="0"/>
          <w:numId w:val="7"/>
        </w:numPr>
        <w:spacing w:before="60" w:after="60" w:line="240" w:lineRule="auto"/>
        <w:ind w:left="720"/>
        <w:contextualSpacing w:val="0"/>
        <w:jc w:val="left"/>
      </w:pPr>
      <w:r>
        <w:rPr>
          <w:sz w:val="24"/>
        </w:rPr>
        <w:t>Сервис парсинга возвращает очищенный текст клиенту.</w:t>
      </w:r>
    </w:p>
    <w:p w14:paraId="079DBBC9" w14:textId="14FD1CE2" w:rsidR="00B4062A" w:rsidRDefault="00B4062A" w:rsidP="00B4062A">
      <w:pPr>
        <w:pStyle w:val="a7"/>
        <w:numPr>
          <w:ilvl w:val="0"/>
          <w:numId w:val="7"/>
        </w:numPr>
        <w:spacing w:before="60" w:after="60" w:line="240" w:lineRule="auto"/>
        <w:ind w:left="720"/>
        <w:contextualSpacing w:val="0"/>
        <w:jc w:val="left"/>
      </w:pPr>
      <w:r>
        <w:rPr>
          <w:sz w:val="24"/>
        </w:rPr>
        <w:t xml:space="preserve">Сервис </w:t>
      </w:r>
      <w:r w:rsidR="005C7979">
        <w:rPr>
          <w:sz w:val="24"/>
        </w:rPr>
        <w:t>ИИ</w:t>
      </w:r>
      <w:r>
        <w:rPr>
          <w:sz w:val="24"/>
        </w:rPr>
        <w:t xml:space="preserve">-саммаризации </w:t>
      </w:r>
      <w:r w:rsidR="005C7979">
        <w:rPr>
          <w:sz w:val="24"/>
        </w:rPr>
        <w:t>направляет</w:t>
      </w:r>
      <w:r>
        <w:rPr>
          <w:sz w:val="24"/>
        </w:rPr>
        <w:t xml:space="preserve"> запрос к внешнему </w:t>
      </w:r>
      <w:r w:rsidR="005C7979">
        <w:rPr>
          <w:sz w:val="24"/>
        </w:rPr>
        <w:t>ИИ-сервису</w:t>
      </w:r>
      <w:r>
        <w:rPr>
          <w:sz w:val="24"/>
        </w:rPr>
        <w:t xml:space="preserve"> и возвращает готовый конспект.</w:t>
      </w:r>
    </w:p>
    <w:p w14:paraId="4939CCCF" w14:textId="77777777" w:rsidR="00B4062A" w:rsidRDefault="00B4062A" w:rsidP="00B4062A">
      <w:pPr>
        <w:pStyle w:val="a7"/>
        <w:numPr>
          <w:ilvl w:val="0"/>
          <w:numId w:val="7"/>
        </w:numPr>
        <w:spacing w:before="60" w:after="60" w:line="240" w:lineRule="auto"/>
        <w:ind w:left="720"/>
        <w:contextualSpacing w:val="0"/>
        <w:jc w:val="left"/>
      </w:pPr>
      <w:r>
        <w:rPr>
          <w:sz w:val="24"/>
        </w:rPr>
        <w:t>Сервис TTS обращается к внешней TTS-модели, генерирует MP3-файл и сохраняет его в хранилище.</w:t>
      </w:r>
    </w:p>
    <w:p w14:paraId="49730348" w14:textId="77777777" w:rsidR="00B4062A" w:rsidRDefault="00B4062A" w:rsidP="00B4062A">
      <w:pPr>
        <w:pStyle w:val="a7"/>
        <w:numPr>
          <w:ilvl w:val="0"/>
          <w:numId w:val="7"/>
        </w:numPr>
        <w:spacing w:before="60" w:after="60" w:line="240" w:lineRule="auto"/>
        <w:ind w:left="720"/>
        <w:contextualSpacing w:val="0"/>
        <w:jc w:val="left"/>
      </w:pPr>
      <w:r>
        <w:rPr>
          <w:sz w:val="24"/>
        </w:rPr>
        <w:t>Аудиоплеер встроен в клиент и обращается к хранилищу файлов напрямую.</w:t>
      </w:r>
    </w:p>
    <w:p w14:paraId="457AB34D" w14:textId="77777777" w:rsidR="00B4062A" w:rsidRPr="003D70EE" w:rsidRDefault="00B4062A" w:rsidP="009E04BE"/>
    <w:p w14:paraId="67F88CDF" w14:textId="77777777" w:rsidR="003D70EE" w:rsidRPr="003D70EE" w:rsidRDefault="003D70EE" w:rsidP="009E04BE"/>
    <w:p w14:paraId="6AAB1532" w14:textId="301F5B68" w:rsidR="00AD5904" w:rsidRDefault="00AD5904" w:rsidP="00B4062A">
      <w:pPr>
        <w:ind w:left="0" w:firstLine="0"/>
      </w:pPr>
    </w:p>
    <w:p w14:paraId="6CBCB3E8" w14:textId="05E33930" w:rsidR="00914EE9" w:rsidRDefault="00B4062A" w:rsidP="00B43B35">
      <w:pPr>
        <w:pStyle w:val="TNR"/>
      </w:pPr>
      <w:r>
        <w:lastRenderedPageBreak/>
        <w:t>Диаграмма последовательностей</w:t>
      </w:r>
    </w:p>
    <w:p w14:paraId="7CCEE953" w14:textId="77777777" w:rsidR="005002F4" w:rsidRDefault="005002F4" w:rsidP="005002F4">
      <w:pPr>
        <w:spacing w:before="80" w:after="100"/>
      </w:pPr>
      <w:r>
        <w:rPr>
          <w:sz w:val="24"/>
        </w:rPr>
        <w:t>Диаграммы последовательности демонстрируют взаимодействие компонентов при выполнении ключевых бизнес-процессов приложения «Audive». Для каждого сценария показана последовательность сообщений между участниками системы.</w:t>
      </w:r>
    </w:p>
    <w:p w14:paraId="28DA1CD9" w14:textId="77777777" w:rsidR="005002F4" w:rsidRDefault="005002F4" w:rsidP="005002F4">
      <w:pPr>
        <w:spacing w:before="60" w:after="60"/>
      </w:pPr>
    </w:p>
    <w:p w14:paraId="529188DF" w14:textId="77777777" w:rsidR="005002F4" w:rsidRDefault="005002F4" w:rsidP="005002F4">
      <w:pPr>
        <w:spacing w:before="80" w:after="80"/>
      </w:pPr>
      <w:r>
        <w:rPr>
          <w:b/>
          <w:bCs/>
          <w:sz w:val="24"/>
        </w:rPr>
        <w:t>Сценарий 1: Обработка статьи по URL-ссылке и получение аудио</w:t>
      </w:r>
    </w:p>
    <w:p w14:paraId="343CBD43" w14:textId="77777777" w:rsidR="005002F4" w:rsidRDefault="005002F4" w:rsidP="005002F4">
      <w:pPr>
        <w:spacing w:before="60" w:after="100"/>
      </w:pPr>
      <w:r>
        <w:rPr>
          <w:sz w:val="24"/>
        </w:rPr>
        <w:t>Данный сценарий является основным вариантом использования приложения и охватывает полный цикл преобразования веб-статьи в аудиофайл.</w:t>
      </w:r>
    </w:p>
    <w:p w14:paraId="19357C8C" w14:textId="77777777" w:rsidR="005002F4" w:rsidRDefault="005002F4" w:rsidP="005002F4">
      <w:pPr>
        <w:spacing w:before="60" w:after="60"/>
      </w:pPr>
      <w:r>
        <w:rPr>
          <w:sz w:val="24"/>
        </w:rPr>
        <w:t>Пользователь открывает приложение и нажимает кнопку «+». В поле ввода вставляет URL-ссылку на статью и нажимает кнопку «Обработать». Мобильный клиент (Flutter) отправляет запрос на сервис парсинга (Python + BeautifulSoup), который загружает HTML-страницу, извлекает основной текст и очищает его от рекламы, навигации и прочих посторонних элементов. Очищенный текст возвращается клиенту.</w:t>
      </w:r>
    </w:p>
    <w:p w14:paraId="33F7CC18" w14:textId="77777777" w:rsidR="005002F4" w:rsidRDefault="005002F4" w:rsidP="005002F4">
      <w:pPr>
        <w:spacing w:before="60" w:after="60"/>
      </w:pPr>
      <w:r>
        <w:rPr>
          <w:sz w:val="24"/>
        </w:rPr>
        <w:t xml:space="preserve">Параллельно клиент отправляет очищенный текст на сервис </w:t>
      </w:r>
      <w:r>
        <w:t>ИИ</w:t>
      </w:r>
      <w:r>
        <w:rPr>
          <w:sz w:val="24"/>
        </w:rPr>
        <w:t xml:space="preserve">-саммаризации, который </w:t>
      </w:r>
      <w:r>
        <w:t>направляет</w:t>
      </w:r>
      <w:r>
        <w:rPr>
          <w:sz w:val="24"/>
        </w:rPr>
        <w:t xml:space="preserve"> запрос к внешнему </w:t>
      </w:r>
      <w:r>
        <w:t>ИИ</w:t>
      </w:r>
      <w:r w:rsidRPr="005440A3">
        <w:t>-</w:t>
      </w:r>
      <w:r>
        <w:t xml:space="preserve">сервису </w:t>
      </w:r>
      <w:r>
        <w:rPr>
          <w:lang w:val="en-US"/>
        </w:rPr>
        <w:t>Qwen</w:t>
      </w:r>
      <w:r w:rsidRPr="005440A3">
        <w:t>3</w:t>
      </w:r>
      <w:r>
        <w:rPr>
          <w:sz w:val="24"/>
        </w:rPr>
        <w:t xml:space="preserve">. </w:t>
      </w:r>
      <w:r>
        <w:t>Сервис</w:t>
      </w:r>
      <w:r>
        <w:rPr>
          <w:sz w:val="24"/>
        </w:rPr>
        <w:t xml:space="preserve"> возвращает краткий конспект статьи; конспект передаётся пользователю для просмотра и при необходимости редактирования.</w:t>
      </w:r>
    </w:p>
    <w:p w14:paraId="445D8844" w14:textId="77777777" w:rsidR="005002F4" w:rsidRDefault="005002F4" w:rsidP="005002F4">
      <w:pPr>
        <w:spacing w:before="60" w:after="60"/>
      </w:pPr>
      <w:r>
        <w:rPr>
          <w:sz w:val="24"/>
        </w:rPr>
        <w:t>Затем клиент передаёт текст (или конспект) на сервис синтеза речи (TTS) вместе с параметрами голоса из профиля пользователя. Сервис TTS обращается к XTTS/Kokoro, генерирует MP3-файл и сохраняет его в хранилище. Ссылка на аудиофайл возвращается клиенту, после чего отображается встроенный плеер с готовым аудиофайлом. Запись автоматически сохраняется в библиотеке пользователя.</w:t>
      </w:r>
    </w:p>
    <w:p w14:paraId="54A6A970" w14:textId="77777777" w:rsidR="005002F4" w:rsidRDefault="005002F4" w:rsidP="005002F4">
      <w:pPr>
        <w:ind w:left="0" w:firstLine="0"/>
      </w:pPr>
    </w:p>
    <w:p w14:paraId="43FEE055" w14:textId="5E161EB4" w:rsidR="005002F4" w:rsidRPr="005002F4" w:rsidRDefault="005002F4" w:rsidP="005002F4">
      <w:pPr>
        <w:ind w:left="-567"/>
      </w:pPr>
      <w:r w:rsidRPr="005002F4">
        <w:lastRenderedPageBreak/>
        <w:drawing>
          <wp:inline distT="0" distB="0" distL="0" distR="0" wp14:anchorId="37EAC11A" wp14:editId="1EF435CD">
            <wp:extent cx="5302809" cy="2911473"/>
            <wp:effectExtent l="0" t="0" r="0" b="0"/>
            <wp:docPr id="52355397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184" cy="293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2D182" w14:textId="77777777" w:rsidR="00B43B35" w:rsidRDefault="00B43B35" w:rsidP="00B43B35">
      <w:pPr>
        <w:spacing w:before="80" w:after="80"/>
      </w:pPr>
      <w:r>
        <w:rPr>
          <w:b/>
          <w:bCs/>
          <w:sz w:val="24"/>
        </w:rPr>
        <w:t>Сценарий 2: Озвучка вручную введённого текста с настройкой голоса</w:t>
      </w:r>
    </w:p>
    <w:p w14:paraId="481C4117" w14:textId="77777777" w:rsidR="00B43B35" w:rsidRDefault="00B43B35" w:rsidP="00B43B35">
      <w:pPr>
        <w:spacing w:before="60" w:after="60"/>
      </w:pPr>
      <w:r>
        <w:rPr>
          <w:sz w:val="24"/>
        </w:rPr>
        <w:t xml:space="preserve">Пользователь нажимает кнопку «+» и выбирает режим ввода текста вручную. В поле ввода он набирает или вставляет произвольный текст. Перед обработкой пользователь переходит в раздел «Настройки» </w:t>
      </w:r>
      <w:r w:rsidRPr="00ED09D0">
        <w:t>-&gt;</w:t>
      </w:r>
      <w:r>
        <w:rPr>
          <w:sz w:val="24"/>
        </w:rPr>
        <w:t xml:space="preserve"> «Голос и темп».</w:t>
      </w:r>
    </w:p>
    <w:p w14:paraId="7EF9F986" w14:textId="3A1C5AC6" w:rsidR="00B43B35" w:rsidRDefault="00B43B35" w:rsidP="00B43B35">
      <w:pPr>
        <w:spacing w:before="60" w:after="60"/>
      </w:pPr>
      <w:r>
        <w:rPr>
          <w:sz w:val="24"/>
        </w:rPr>
        <w:t>Приложение отображает список доступных голосов (мужские/женские, различные языки). При нажатии на вариант клиент отправляет запрос на сервис TTS, сервис возвращает короткий аудиообразец, который немедленно воспроизводится. Пользователь выбирает подходящий голос и темп (0.5× – 2.0×) и нажимает «Сохранить как настройки по умолчанию» либо «Применить только к текущей статье».</w:t>
      </w:r>
    </w:p>
    <w:p w14:paraId="56E698A4" w14:textId="3379C5C8" w:rsidR="00B43B35" w:rsidRDefault="00B43B35" w:rsidP="00B43B35">
      <w:pPr>
        <w:spacing w:before="60" w:after="60"/>
      </w:pPr>
      <w:r>
        <w:rPr>
          <w:sz w:val="24"/>
        </w:rPr>
        <w:t xml:space="preserve">После сохранения настроек пользователь нажимает «Обработать». Клиент отправляет текст на сервис </w:t>
      </w:r>
      <w:r>
        <w:rPr>
          <w:sz w:val="24"/>
        </w:rPr>
        <w:t>ИИ</w:t>
      </w:r>
      <w:r>
        <w:rPr>
          <w:sz w:val="24"/>
        </w:rPr>
        <w:t>-саммаризации</w:t>
      </w:r>
      <w:r>
        <w:rPr>
          <w:sz w:val="24"/>
        </w:rPr>
        <w:t xml:space="preserve">, </w:t>
      </w:r>
      <w:r>
        <w:rPr>
          <w:sz w:val="24"/>
        </w:rPr>
        <w:t>затем на сервис TTS с выбранными параметрами. TTS-сервис возвращает MP3-файл, который сохраняется в библиотеке и открывается в плеере.</w:t>
      </w:r>
    </w:p>
    <w:p w14:paraId="0BAF5212" w14:textId="77777777" w:rsidR="005002F4" w:rsidRDefault="005002F4" w:rsidP="005002F4">
      <w:pPr>
        <w:ind w:left="-567"/>
      </w:pPr>
    </w:p>
    <w:p w14:paraId="02A77EE1" w14:textId="77777777" w:rsidR="005002F4" w:rsidRDefault="005002F4" w:rsidP="005002F4">
      <w:pPr>
        <w:ind w:left="-567"/>
      </w:pPr>
    </w:p>
    <w:p w14:paraId="3C6D0D51" w14:textId="5FEC2DD7" w:rsidR="005002F4" w:rsidRPr="005002F4" w:rsidRDefault="005002F4" w:rsidP="005002F4">
      <w:pPr>
        <w:ind w:left="-567"/>
      </w:pPr>
      <w:r w:rsidRPr="005002F4">
        <w:lastRenderedPageBreak/>
        <w:drawing>
          <wp:inline distT="0" distB="0" distL="0" distR="0" wp14:anchorId="72AEF154" wp14:editId="6EBB352F">
            <wp:extent cx="5289083" cy="5273847"/>
            <wp:effectExtent l="0" t="0" r="0" b="0"/>
            <wp:docPr id="127172613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9" cy="528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C622A" w14:textId="77777777" w:rsidR="00B43B35" w:rsidRDefault="00B43B35" w:rsidP="00B43B35">
      <w:pPr>
        <w:spacing w:before="80" w:after="80"/>
      </w:pPr>
      <w:r>
        <w:rPr>
          <w:b/>
          <w:bCs/>
          <w:sz w:val="24"/>
        </w:rPr>
        <w:t xml:space="preserve">Сценарий 3: Управление библиотекой </w:t>
      </w:r>
      <w:r>
        <w:rPr>
          <w:b/>
          <w:bCs/>
        </w:rPr>
        <w:t xml:space="preserve">- </w:t>
      </w:r>
      <w:r>
        <w:rPr>
          <w:b/>
          <w:bCs/>
          <w:sz w:val="24"/>
        </w:rPr>
        <w:t>создание плейлиста и скачивание аудио</w:t>
      </w:r>
    </w:p>
    <w:p w14:paraId="4A5EC9BD" w14:textId="77777777" w:rsidR="00B43B35" w:rsidRDefault="00B43B35" w:rsidP="00B43B35">
      <w:pPr>
        <w:spacing w:before="60" w:after="60"/>
      </w:pPr>
      <w:r>
        <w:rPr>
          <w:sz w:val="24"/>
        </w:rPr>
        <w:t>Пользователь переходит в раздел «Библиотека». Мобильный клиент запрашивает у хранилища данных актуальный список сохранённых аудиостатей с метаданными (название, длительность, дата создания). Хранилище возвращает список, который отображается на экране.</w:t>
      </w:r>
    </w:p>
    <w:p w14:paraId="316E2164" w14:textId="77777777" w:rsidR="00B43B35" w:rsidRDefault="00B43B35" w:rsidP="00B43B35">
      <w:pPr>
        <w:spacing w:before="60" w:after="60"/>
      </w:pPr>
      <w:r>
        <w:rPr>
          <w:sz w:val="24"/>
        </w:rPr>
        <w:t>Пользователь нажимает «+ Новый плейлист», вводит его название и нажимает «Добавить статьи». Клиент снова обращается к хранилищу и отображает список аудиофайлов для выбора. Пользователь отмечает нужные статьи и нажимает «Создать». Клиент отправляет запрос на создание плейлиста в хранилище; хранилище сохраняет новый плейлист с привязанными записями и возвращает подтверждение.</w:t>
      </w:r>
    </w:p>
    <w:p w14:paraId="6903C8FA" w14:textId="77777777" w:rsidR="00B43B35" w:rsidRDefault="00B43B35" w:rsidP="00B43B35">
      <w:pPr>
        <w:spacing w:before="60" w:after="60"/>
      </w:pPr>
      <w:r>
        <w:rPr>
          <w:sz w:val="24"/>
        </w:rPr>
        <w:t>Далее пользователь открывает одну из записей, нажимает кнопку «Скачать». Клиент отправляет запрос на скачивание в хранилище, получает бинарный MP3-файл и сохраняет его в папке загрузок устройства. Отображается уведомление об успешном скачивании.</w:t>
      </w:r>
    </w:p>
    <w:p w14:paraId="78E9ED42" w14:textId="2FAD08E0" w:rsidR="00914EE9" w:rsidRPr="00EC58FC" w:rsidRDefault="00B43B35" w:rsidP="00B43B35">
      <w:pPr>
        <w:ind w:left="-567"/>
        <w:jc w:val="center"/>
      </w:pPr>
      <w:r w:rsidRPr="00B43B35">
        <w:lastRenderedPageBreak/>
        <w:drawing>
          <wp:inline distT="0" distB="0" distL="0" distR="0" wp14:anchorId="3AAEBD7E" wp14:editId="0F423E9E">
            <wp:extent cx="4239929" cy="5454879"/>
            <wp:effectExtent l="0" t="0" r="0" b="0"/>
            <wp:docPr id="287028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435" cy="545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05B2" w14:textId="3A65EE09" w:rsidR="000878FC" w:rsidRPr="00914EE9" w:rsidRDefault="000878FC" w:rsidP="00914EE9">
      <w:pPr>
        <w:pStyle w:val="TNR"/>
        <w:ind w:left="0" w:firstLine="0"/>
      </w:pPr>
      <w:r>
        <w:t>Контрольные вопросы</w:t>
      </w:r>
      <w:r w:rsidRPr="00914EE9">
        <w:t>:</w:t>
      </w:r>
    </w:p>
    <w:p w14:paraId="68559F65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1. Для чего создается диаграмма последовательности?</w:t>
      </w:r>
      <w:r w:rsidRPr="00BD318C">
        <w:rPr>
          <w:b/>
          <w:bCs/>
        </w:rPr>
        <w:br/>
        <w:t> </w:t>
      </w:r>
      <w:r w:rsidRPr="00BD318C">
        <w:t>Диаграмма последовательности создаётся для отображения взаимодействия объектов системы во времени.</w:t>
      </w:r>
    </w:p>
    <w:p w14:paraId="37D0CEAB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2. Скольким вариантам использования соответствует диаграмма последовательности?</w:t>
      </w:r>
      <w:r w:rsidRPr="00BD318C">
        <w:rPr>
          <w:b/>
          <w:bCs/>
        </w:rPr>
        <w:br/>
        <w:t> </w:t>
      </w:r>
      <w:r w:rsidRPr="00BD318C">
        <w:t>Обычно одна диаграмма соответствует одному варианту использования.</w:t>
      </w:r>
    </w:p>
    <w:p w14:paraId="60953BF4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3. Что может выступать в качестве объектов?</w:t>
      </w:r>
      <w:r w:rsidRPr="00BD318C">
        <w:rPr>
          <w:b/>
          <w:bCs/>
        </w:rPr>
        <w:br/>
        <w:t> </w:t>
      </w:r>
      <w:r w:rsidRPr="00BD318C">
        <w:t>Пользователи, классы, компоненты и подсистемы.</w:t>
      </w:r>
    </w:p>
    <w:p w14:paraId="5829E491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4. Для чего создается диаграмма компонентов?</w:t>
      </w:r>
      <w:r w:rsidRPr="00BD318C">
        <w:rPr>
          <w:b/>
          <w:bCs/>
        </w:rPr>
        <w:br/>
        <w:t> </w:t>
      </w:r>
      <w:r w:rsidRPr="00BD318C">
        <w:t>Для отображения структуры системы и зависимостей между компонентами.</w:t>
      </w:r>
    </w:p>
    <w:p w14:paraId="5A328237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lastRenderedPageBreak/>
        <w:t>5. С помощью каких элементов можно показать классы объектов?</w:t>
      </w:r>
      <w:r w:rsidRPr="00BD318C">
        <w:rPr>
          <w:b/>
          <w:bCs/>
        </w:rPr>
        <w:br/>
        <w:t> </w:t>
      </w:r>
      <w:r w:rsidRPr="00BD318C">
        <w:t>С помощью прямоугольников с именем класса.</w:t>
      </w:r>
    </w:p>
    <w:p w14:paraId="5EBA5544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6. Как показать экземпляры классов?</w:t>
      </w:r>
      <w:r w:rsidRPr="00BD318C">
        <w:rPr>
          <w:b/>
          <w:bCs/>
        </w:rPr>
        <w:br/>
        <w:t> </w:t>
      </w:r>
      <w:r w:rsidRPr="00BD318C">
        <w:t>Подчёркнутым именем объекта.</w:t>
      </w:r>
    </w:p>
    <w:p w14:paraId="2D65F103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7. Что такое порт?</w:t>
      </w:r>
      <w:r w:rsidRPr="00BD318C">
        <w:rPr>
          <w:b/>
          <w:bCs/>
        </w:rPr>
        <w:br/>
        <w:t> </w:t>
      </w:r>
      <w:r w:rsidRPr="00BD318C">
        <w:t>Порт — точка взаимодействия компонента с внешней средой.</w:t>
      </w:r>
    </w:p>
    <w:p w14:paraId="3ADBDBBA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8. Что такое линия жизни объекта?</w:t>
      </w:r>
      <w:r w:rsidRPr="00BD318C">
        <w:rPr>
          <w:b/>
          <w:bCs/>
        </w:rPr>
        <w:br/>
        <w:t> </w:t>
      </w:r>
      <w:r w:rsidRPr="00BD318C">
        <w:t>Линия жизни показывает время существования объекта.</w:t>
      </w:r>
    </w:p>
    <w:p w14:paraId="1F894E08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9. Как создаются объекты?</w:t>
      </w:r>
      <w:r w:rsidRPr="00BD318C">
        <w:rPr>
          <w:b/>
          <w:bCs/>
        </w:rPr>
        <w:br/>
        <w:t> </w:t>
      </w:r>
      <w:r w:rsidRPr="00BD318C">
        <w:t>При помощи сообщения create.</w:t>
      </w:r>
    </w:p>
    <w:p w14:paraId="71834C1D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10. Как располагаются объекты?</w:t>
      </w:r>
      <w:r w:rsidRPr="00BD318C">
        <w:rPr>
          <w:b/>
          <w:bCs/>
        </w:rPr>
        <w:br/>
        <w:t> </w:t>
      </w:r>
      <w:r w:rsidRPr="00BD318C">
        <w:t>Слева направо, начиная с инициатора взаимодействия.</w:t>
      </w:r>
    </w:p>
    <w:p w14:paraId="550BF21D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11. Что такое коннектор?</w:t>
      </w:r>
      <w:r w:rsidRPr="00BD318C">
        <w:rPr>
          <w:b/>
          <w:bCs/>
        </w:rPr>
        <w:br/>
        <w:t> </w:t>
      </w:r>
      <w:r w:rsidRPr="00BD318C">
        <w:t>Коннектор — связь между компонентами или портами.</w:t>
      </w:r>
    </w:p>
    <w:p w14:paraId="46542CDC" w14:textId="77777777" w:rsidR="00B43B35" w:rsidRPr="00BD318C" w:rsidRDefault="00B43B35" w:rsidP="00B43B35">
      <w:pPr>
        <w:jc w:val="left"/>
      </w:pPr>
      <w:r w:rsidRPr="00BD318C">
        <w:rPr>
          <w:b/>
          <w:bCs/>
        </w:rPr>
        <w:t>12. Что такое временная шкала?</w:t>
      </w:r>
      <w:r w:rsidRPr="00BD318C">
        <w:rPr>
          <w:b/>
          <w:bCs/>
        </w:rPr>
        <w:br/>
        <w:t> </w:t>
      </w:r>
      <w:r w:rsidRPr="00BD318C">
        <w:t>Шкала времени показывает последовательность взаимодействий сверху вниз.</w:t>
      </w:r>
    </w:p>
    <w:p w14:paraId="12899171" w14:textId="77777777" w:rsidR="00B43B35" w:rsidRDefault="00B43B35" w:rsidP="00B43B35">
      <w:pPr>
        <w:jc w:val="left"/>
        <w:rPr>
          <w:b/>
          <w:bCs/>
        </w:rPr>
      </w:pPr>
    </w:p>
    <w:p w14:paraId="27572759" w14:textId="77777777" w:rsidR="00B43B35" w:rsidRDefault="00B43B35" w:rsidP="00B43B35">
      <w:pPr>
        <w:jc w:val="left"/>
        <w:rPr>
          <w:b/>
          <w:bCs/>
        </w:rPr>
      </w:pPr>
    </w:p>
    <w:p w14:paraId="2649C419" w14:textId="429D4B1B" w:rsidR="00B43B35" w:rsidRPr="00BD318C" w:rsidRDefault="00B43B35" w:rsidP="00B43B35">
      <w:pPr>
        <w:pStyle w:val="TNR"/>
      </w:pPr>
      <w:r w:rsidRPr="00BD318C">
        <w:t>Вывод</w:t>
      </w:r>
    </w:p>
    <w:p w14:paraId="76F4B431" w14:textId="1F68B707" w:rsidR="00B43B35" w:rsidRPr="00BD318C" w:rsidRDefault="00B43B35" w:rsidP="00B43B35">
      <w:pPr>
        <w:jc w:val="left"/>
      </w:pPr>
      <w:r w:rsidRPr="00BD318C">
        <w:t xml:space="preserve">В ходе выполнения лабораторной работы были изучены UML-диаграммы компонентов и последовательности. Для </w:t>
      </w:r>
      <w:r>
        <w:t xml:space="preserve">приложения </w:t>
      </w:r>
      <w:r>
        <w:rPr>
          <w:lang w:val="en-US"/>
        </w:rPr>
        <w:t>Audive</w:t>
      </w:r>
      <w:r w:rsidRPr="00B43B35">
        <w:t xml:space="preserve"> </w:t>
      </w:r>
      <w:r w:rsidRPr="00BD318C">
        <w:t>были построены диаграммы, отражающие структуру приложения и взаимодействие объектов при выполнении основных сценариев.</w:t>
      </w:r>
    </w:p>
    <w:p w14:paraId="0E268916" w14:textId="77777777" w:rsidR="000878FC" w:rsidRPr="00AD5904" w:rsidRDefault="000878FC" w:rsidP="009E04BE"/>
    <w:sectPr w:rsidR="000878FC" w:rsidRPr="00AD5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9A8"/>
    <w:multiLevelType w:val="hybridMultilevel"/>
    <w:tmpl w:val="56D838D4"/>
    <w:lvl w:ilvl="0" w:tplc="8D2E8410">
      <w:start w:val="1"/>
      <w:numFmt w:val="bullet"/>
      <w:lvlText w:val="–"/>
      <w:lvlJc w:val="left"/>
      <w:pPr>
        <w:ind w:left="644" w:hanging="360"/>
      </w:pPr>
    </w:lvl>
    <w:lvl w:ilvl="1" w:tplc="D7461276">
      <w:numFmt w:val="decimal"/>
      <w:lvlText w:val=""/>
      <w:lvlJc w:val="left"/>
    </w:lvl>
    <w:lvl w:ilvl="2" w:tplc="9C7E31EC">
      <w:numFmt w:val="decimal"/>
      <w:lvlText w:val=""/>
      <w:lvlJc w:val="left"/>
    </w:lvl>
    <w:lvl w:ilvl="3" w:tplc="74FA1718">
      <w:numFmt w:val="decimal"/>
      <w:lvlText w:val=""/>
      <w:lvlJc w:val="left"/>
    </w:lvl>
    <w:lvl w:ilvl="4" w:tplc="5D18B9EA">
      <w:numFmt w:val="decimal"/>
      <w:lvlText w:val=""/>
      <w:lvlJc w:val="left"/>
    </w:lvl>
    <w:lvl w:ilvl="5" w:tplc="D3748E36">
      <w:numFmt w:val="decimal"/>
      <w:lvlText w:val=""/>
      <w:lvlJc w:val="left"/>
    </w:lvl>
    <w:lvl w:ilvl="6" w:tplc="2D440A6C">
      <w:numFmt w:val="decimal"/>
      <w:lvlText w:val=""/>
      <w:lvlJc w:val="left"/>
    </w:lvl>
    <w:lvl w:ilvl="7" w:tplc="4D7AD1D8">
      <w:numFmt w:val="decimal"/>
      <w:lvlText w:val=""/>
      <w:lvlJc w:val="left"/>
    </w:lvl>
    <w:lvl w:ilvl="8" w:tplc="C2387D10">
      <w:numFmt w:val="decimal"/>
      <w:lvlText w:val=""/>
      <w:lvlJc w:val="left"/>
    </w:lvl>
  </w:abstractNum>
  <w:abstractNum w:abstractNumId="1" w15:restartNumberingAfterBreak="0">
    <w:nsid w:val="1D9B050B"/>
    <w:multiLevelType w:val="hybridMultilevel"/>
    <w:tmpl w:val="1B5AA1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F70DE"/>
    <w:multiLevelType w:val="multilevel"/>
    <w:tmpl w:val="69763B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06313"/>
    <w:multiLevelType w:val="multilevel"/>
    <w:tmpl w:val="28A6B5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83E2F"/>
    <w:multiLevelType w:val="hybridMultilevel"/>
    <w:tmpl w:val="1B5AA15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15203"/>
    <w:multiLevelType w:val="hybridMultilevel"/>
    <w:tmpl w:val="1D3E1812"/>
    <w:lvl w:ilvl="0" w:tplc="F3940B48">
      <w:start w:val="1"/>
      <w:numFmt w:val="decimal"/>
      <w:lvlText w:val="%1."/>
      <w:lvlJc w:val="left"/>
      <w:pPr>
        <w:ind w:left="720" w:hanging="360"/>
      </w:pPr>
    </w:lvl>
    <w:lvl w:ilvl="1" w:tplc="149021AA">
      <w:numFmt w:val="decimal"/>
      <w:lvlText w:val=""/>
      <w:lvlJc w:val="left"/>
    </w:lvl>
    <w:lvl w:ilvl="2" w:tplc="F12CC28A">
      <w:numFmt w:val="decimal"/>
      <w:lvlText w:val=""/>
      <w:lvlJc w:val="left"/>
    </w:lvl>
    <w:lvl w:ilvl="3" w:tplc="CC208808">
      <w:numFmt w:val="decimal"/>
      <w:lvlText w:val=""/>
      <w:lvlJc w:val="left"/>
    </w:lvl>
    <w:lvl w:ilvl="4" w:tplc="3A367320">
      <w:numFmt w:val="decimal"/>
      <w:lvlText w:val=""/>
      <w:lvlJc w:val="left"/>
    </w:lvl>
    <w:lvl w:ilvl="5" w:tplc="FC60947C">
      <w:numFmt w:val="decimal"/>
      <w:lvlText w:val=""/>
      <w:lvlJc w:val="left"/>
    </w:lvl>
    <w:lvl w:ilvl="6" w:tplc="DFA45680">
      <w:numFmt w:val="decimal"/>
      <w:lvlText w:val=""/>
      <w:lvlJc w:val="left"/>
    </w:lvl>
    <w:lvl w:ilvl="7" w:tplc="CF4E6244">
      <w:numFmt w:val="decimal"/>
      <w:lvlText w:val=""/>
      <w:lvlJc w:val="left"/>
    </w:lvl>
    <w:lvl w:ilvl="8" w:tplc="66C873A4">
      <w:numFmt w:val="decimal"/>
      <w:lvlText w:val=""/>
      <w:lvlJc w:val="left"/>
    </w:lvl>
  </w:abstractNum>
  <w:abstractNum w:abstractNumId="6" w15:restartNumberingAfterBreak="0">
    <w:nsid w:val="682A5A70"/>
    <w:multiLevelType w:val="multilevel"/>
    <w:tmpl w:val="A0DC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0180681">
    <w:abstractNumId w:val="1"/>
  </w:num>
  <w:num w:numId="2" w16cid:durableId="1788430184">
    <w:abstractNumId w:val="4"/>
  </w:num>
  <w:num w:numId="3" w16cid:durableId="2116174903">
    <w:abstractNumId w:val="6"/>
  </w:num>
  <w:num w:numId="4" w16cid:durableId="934167503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516337126">
    <w:abstractNumId w:val="2"/>
    <w:lvlOverride w:ilvl="0">
      <w:lvl w:ilvl="0">
        <w:numFmt w:val="decimal"/>
        <w:lvlText w:val="%1."/>
        <w:lvlJc w:val="left"/>
      </w:lvl>
    </w:lvlOverride>
  </w:num>
  <w:num w:numId="6" w16cid:durableId="500199994">
    <w:abstractNumId w:val="5"/>
    <w:lvlOverride w:ilvl="0">
      <w:startOverride w:val="1"/>
    </w:lvlOverride>
  </w:num>
  <w:num w:numId="7" w16cid:durableId="23141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596"/>
    <w:rsid w:val="000774B3"/>
    <w:rsid w:val="00087642"/>
    <w:rsid w:val="000878FC"/>
    <w:rsid w:val="001A1B6D"/>
    <w:rsid w:val="00266F7D"/>
    <w:rsid w:val="002B278A"/>
    <w:rsid w:val="002E7596"/>
    <w:rsid w:val="00323948"/>
    <w:rsid w:val="003D70EE"/>
    <w:rsid w:val="005002F4"/>
    <w:rsid w:val="00501A74"/>
    <w:rsid w:val="005975B0"/>
    <w:rsid w:val="005C7979"/>
    <w:rsid w:val="00853D6B"/>
    <w:rsid w:val="00914EE9"/>
    <w:rsid w:val="009334C7"/>
    <w:rsid w:val="009E04BE"/>
    <w:rsid w:val="00A740E2"/>
    <w:rsid w:val="00AD5904"/>
    <w:rsid w:val="00B4062A"/>
    <w:rsid w:val="00B43B35"/>
    <w:rsid w:val="00D95DB5"/>
    <w:rsid w:val="00EB29EF"/>
    <w:rsid w:val="00EC58FC"/>
    <w:rsid w:val="00F365C1"/>
    <w:rsid w:val="00F50122"/>
    <w:rsid w:val="00F7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AF4A"/>
  <w15:chartTrackingRefBased/>
  <w15:docId w15:val="{97FE9D46-D356-4356-A4E4-39F03A07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0E2"/>
    <w:pPr>
      <w:spacing w:after="3" w:line="35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E7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7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7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7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7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7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7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7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7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7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7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7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7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7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7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7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7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7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7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7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7596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7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7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7596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2E7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7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7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7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7596"/>
    <w:rPr>
      <w:b/>
      <w:bCs/>
      <w:smallCaps/>
      <w:color w:val="0F4761" w:themeColor="accent1" w:themeShade="BF"/>
      <w:spacing w:val="5"/>
    </w:rPr>
  </w:style>
  <w:style w:type="paragraph" w:customStyle="1" w:styleId="TNR">
    <w:name w:val="Заголовок TNR"/>
    <w:basedOn w:val="1"/>
    <w:link w:val="TNR0"/>
    <w:qFormat/>
    <w:rsid w:val="00A740E2"/>
    <w:pPr>
      <w:spacing w:after="133" w:line="259" w:lineRule="auto"/>
      <w:ind w:right="711"/>
    </w:pPr>
    <w:rPr>
      <w:rFonts w:ascii="Times New Roman" w:hAnsi="Times New Roman"/>
      <w:b/>
      <w:color w:val="000000" w:themeColor="text1"/>
      <w:sz w:val="36"/>
    </w:rPr>
  </w:style>
  <w:style w:type="character" w:customStyle="1" w:styleId="TNR0">
    <w:name w:val="Заголовок TNR Знак"/>
    <w:basedOn w:val="10"/>
    <w:link w:val="TNR"/>
    <w:rsid w:val="00A740E2"/>
    <w:rPr>
      <w:rFonts w:ascii="Times New Roman" w:eastAsiaTheme="majorEastAsia" w:hAnsi="Times New Roman" w:cstheme="majorBidi"/>
      <w:b/>
      <w:color w:val="000000" w:themeColor="text1"/>
      <w:sz w:val="36"/>
      <w:szCs w:val="40"/>
      <w:lang w:eastAsia="ru-RU"/>
    </w:rPr>
  </w:style>
  <w:style w:type="character" w:styleId="ac">
    <w:name w:val="Hyperlink"/>
    <w:basedOn w:val="a0"/>
    <w:uiPriority w:val="99"/>
    <w:unhideWhenUsed/>
    <w:rsid w:val="00EC58F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C58FC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40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9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Саакян</dc:creator>
  <cp:keywords/>
  <dc:description/>
  <cp:lastModifiedBy>Диана Саакян</cp:lastModifiedBy>
  <cp:revision>6</cp:revision>
  <dcterms:created xsi:type="dcterms:W3CDTF">2026-05-12T08:55:00Z</dcterms:created>
  <dcterms:modified xsi:type="dcterms:W3CDTF">2026-06-03T02:01:00Z</dcterms:modified>
</cp:coreProperties>
</file>