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52C4D"/>
          <w:sz w:val="44"/>
          <w:szCs w:val="44"/>
        </w:rPr>
        <w:t xml:space="preserve">Guide d'installation — 5 postes</w:t>
      </w:r>
    </w:p>
    <w:p>
      <w:pPr>
        <w:spacing w:after="320"/>
      </w:pPr>
      <w:r>
        <w:rPr>
          <w:i/>
          <w:iCs/>
          <w:color w:val="6B6357"/>
          <w:sz w:val="22"/>
          <w:szCs w:val="22"/>
        </w:rPr>
        <w:t xml:space="preserve">Ets Quincaillerie Franck — Batouri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 guide explique comment installer l'application sur les 5 postes de la quincaillerie. Il est écrit pour être suivi sans connaissances informatiques particulières. Prévoir environ une demi-journée pour la première installation complète.</w:t>
      </w:r>
    </w:p>
    <w:p>
      <w:pPr>
        <w:pStyle w:val="Heading2"/>
        <w:spacing w:after="120" w:before="280"/>
      </w:pPr>
      <w:r>
        <w:t xml:space="preserve">Vue d'ensemble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│   POSTE SERVEUR (1 seul)   │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│   PostgreSQL + la base     │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│   L'application (en plus)  │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└─────────────┬─────────────┘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          │ même réseau Wi-Fi / câblé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┌──────┬──────┬──────┬──────┬──────┐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│      │      │      │      │      │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Poste2 Poste3 Poste4 Poste5 (mobile du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agent  agent  agent  agent  responsable)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 poste sert de serveur : </w:t>
      </w:r>
      <w:r>
        <w:t xml:space="preserve">c'est lui qui garde toutes les données (ventes, stock, comptabilité). Il doit rester allumé et connecté au réseau pendant les heures d'ouverture — c'est le poste le plus important des 5. En général, on choisit le poste du bureau (le plus stable, le moins déplacé).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Les 5 postes ont tous l'application installée, </w:t>
      </w:r>
      <w:r>
        <w:t xml:space="preserve">y compris le poste serveur. Chaque personne se connecte avec son propre identifiant et ne voit que ce que son rôle autorise (voir README, section « Navigation par rôle »).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Les 5 postes doivent être sur le même réseau </w:t>
      </w:r>
      <w:r>
        <w:t xml:space="preserve">(même box/routeur Wi-Fi, ou câblés ensemble). L'application ne fonctionne pas si un poste est sur un réseau différent (ex : 4G du téléphone).</w:t>
      </w:r>
    </w:p>
    <w:p>
      <w:pPr>
        <w:pStyle w:val="Heading2"/>
        <w:spacing w:after="120" w:before="28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 place, il ne faut </w:t>
      </w:r>
      <w:r>
        <w:rPr>
          <w:b/>
          <w:bCs/>
        </w:rPr>
        <w:t xml:space="preserve">pas</w:t>
      </w:r>
      <w:r>
        <w:t xml:space="preserve"> installer Python : les deux programmes nécessaires sont déjà fabriqués à l'avance (</w:t>
      </w:r>
      <w:r>
        <w:rPr>
          <w:b/>
          <w:bCs/>
        </w:rPr>
        <w:t xml:space="preserve">QuincaillerieFranck.exe</w:t>
      </w:r>
      <w:r>
        <w:t xml:space="preserve"> et </w:t>
      </w:r>
      <w:r>
        <w:rPr>
          <w:b/>
          <w:bCs/>
        </w:rPr>
        <w:t xml:space="preserve">CreerCompteResponsable.exe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poste choisi comme serveur doit simplement avoir </w:t>
      </w:r>
      <w:r>
        <w:rPr>
          <w:b/>
          <w:bCs/>
        </w:rPr>
        <w:t xml:space="preserve">PostgreSQL</w:t>
      </w:r>
      <w:r>
        <w:t xml:space="preserve"> installé dessus — rien d'autre de spécial. Ce n'est pas une machine à part : elle sert aussi normalement, comme les 4 autres, une fois tout installé.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noms des 5 personnes qui utiliseront l'application et le rôle de chacune (responsable / agent stock / agent comptabilité), et sur quel site (magasin de stock ou comptoir).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imprimante ticket de caisse (thermique, en rouleau, 80mm) branchée sur le poste comptabilité — c'est là que le reçu final s'imprime. Si l'imprimante réelle fait 58mm plutôt que 80mm, il faut ajuster </w:t>
      </w:r>
      <w:r>
        <w:rPr>
          <w:b/>
          <w:bCs/>
        </w:rPr>
        <w:t xml:space="preserve">LARGEUR_TICKET_MM</w:t>
      </w:r>
      <w:r>
        <w:t xml:space="preserve"> dans </w:t>
      </w:r>
      <w:r>
        <w:rPr>
          <w:b/>
          <w:bCs/>
        </w:rPr>
        <w:t xml:space="preserve">modules/facturation.py</w:t>
      </w:r>
      <w:r>
        <w:t xml:space="preserve"> (et refabriquer le .exe, avant de partir sur place).</w:t>
      </w:r>
    </w:p>
    <w:p>
      <w:pPr>
        <w:pStyle w:val="Heading1"/>
        <w:spacing w:after="160" w:before="360"/>
      </w:pPr>
      <w:r>
        <w:t xml:space="preserve">Étape 1 — Préparer le poste serveur</w:t>
      </w:r>
    </w:p>
    <w:p>
      <w:pPr>
        <w:pStyle w:val="Heading3"/>
        <w:spacing w:after="100" w:before="220"/>
      </w:pPr>
      <w:r>
        <w:t xml:space="preserve">1.1 — Installer PostgreSQL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Installateur officiel Windows (postgresql.org/download/windows). Pendant l'installation, un mot de passe est demandé pour l'utilisateur « postgres » : notez-le, il sera réutilisé à chaque étape suivante. Laisser le port par défaut (5432).</w:t>
      </w:r>
    </w:p>
    <w:p>
      <w:pPr>
        <w:pStyle w:val="Heading3"/>
        <w:spacing w:after="100" w:before="220"/>
      </w:pPr>
      <w:r>
        <w:t xml:space="preserve">1.2 — Créer la base de données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Ouvrir « SQL Shell (psql) » (installé avec PostgreSQL, dans le menu Démarrer). Entrée à chaque question sauf pour le mot de passe (celui noté en 1.1). Une fois connecté (invite postgres=#) :</w:t>
      </w:r>
    </w:p>
    <w:p>
      <w:pPr>
        <w:pBdr>
          <w:top w:val="single" w:color="CCCCCC" w:sz="4"/>
          <w:bottom w:val="single" w:color="CCCCCC" w:sz="4"/>
        </w:pBdr>
        <w:shd w:fill="F0EEE8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CREATE DATABASE quincaillerie_franck;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\c quincaillerie_franck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\i 'CHEMIN_COMPLET_VERS\creation_base_donnees.sql'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(remplacer CHEMIN_COMPLET_VERS par l'emplacement réel du fichier, par exemple C:\QuincaillerieFranck\creation_base_donnees.sql)</w:t>
      </w:r>
    </w:p>
    <w:p>
      <w:pPr>
        <w:pStyle w:val="Heading3"/>
        <w:spacing w:after="100" w:before="220"/>
      </w:pPr>
      <w:r>
        <w:t xml:space="preserve">1.3 — Noter l'adresse IP locale de ce poste, et la fixer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Invite de commande : ipconfig, ligne « Adresse IPv4 » — ressemble à 192.168.1.xx. Cette adresse doit rester fixe : dans les réglages du routeur (box Internet), réserver cette adresse à ce poste (« réservation DHCP » ou « IP statique », en utilisant son adresse physique — ligne « Adresse physique » de ipconfig /all) pour qu'elle ne change pas après un redémarrage — sinon les 4 autres postes perdront la connexion au serveur. Si cette partie du routeur n'est pas claire, mieux vaut la faire avec quelqu'un qui connaît les réglages de la box.</w:t>
      </w:r>
    </w:p>
    <w:p>
      <w:pPr>
        <w:pStyle w:val="Heading3"/>
        <w:spacing w:after="100" w:before="220"/>
      </w:pPr>
      <w:r>
        <w:t xml:space="preserve">1.4 — Autoriser les connexions venant des 4 autres postes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 défaut, PostgreSQL n'accepte que les connexions venant de l'ordinateur lui-même. Sans cette étape, les 4 autres postes ne pourront jamais se connecter, même avec la bonne adresse IP dans config.ini.</w:t>
      </w:r>
    </w:p>
    <w:p>
      <w:pPr>
        <w:spacing w:after="160"/>
      </w:pPr>
      <w:r>
        <w:rPr>
          <w:b/>
          <w:bCs/>
        </w:rPr>
        <w:t xml:space="preserve">a) Dans PostgreSQL</w:t>
      </w:r>
      <w:r>
        <w:t xml:space="preserve"> — dossier d'installation, sous-dossier data (exemple : C:\Program Files\PostgreSQL\18\data)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Ouvrir </w:t>
      </w:r>
      <w:r>
        <w:rPr>
          <w:b/>
          <w:bCs/>
        </w:rPr>
        <w:t xml:space="preserve">postgresql.conf</w:t>
      </w:r>
      <w:r>
        <w:t xml:space="preserve"> avec le Bloc-notes. Chercher la ligne </w:t>
      </w:r>
      <w:r>
        <w:rPr>
          <w:b/>
          <w:bCs/>
        </w:rPr>
        <w:t xml:space="preserve">#listen_addresses = 'localhost'</w:t>
      </w:r>
      <w:r>
        <w:t xml:space="preserve"> et la remplacer par (sans le #) :</w:t>
      </w:r>
    </w:p>
    <w:p>
      <w:pPr>
        <w:pBdr>
          <w:top w:val="single" w:color="CCCCCC" w:sz="4"/>
          <w:bottom w:val="single" w:color="CCCCCC" w:sz="4"/>
        </w:pBdr>
        <w:shd w:fill="F0EEE8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listen_addresses = '*'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Ouvrir </w:t>
      </w:r>
      <w:r>
        <w:rPr>
          <w:b/>
          <w:bCs/>
        </w:rPr>
        <w:t xml:space="preserve">pg_hba.conf</w:t>
      </w:r>
      <w:r>
        <w:t xml:space="preserve">. Ajouter tout en bas une ligne (adapter le début de l'adresse à celle notée en 1.3 — si elle commence par 192.168.1., garder tel quel) :</w:t>
      </w:r>
    </w:p>
    <w:p>
      <w:pPr>
        <w:pBdr>
          <w:top w:val="single" w:color="CCCCCC" w:sz="4"/>
          <w:bottom w:val="single" w:color="CCCCCC" w:sz="4"/>
        </w:pBdr>
        <w:shd w:fill="F0EEE8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host    all             all             192.168.1.0/24          scram-sha-256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Enregistrer les deux fichiers, puis redémarrer le service : Démarrer → </w:t>
      </w:r>
      <w:r>
        <w:rPr>
          <w:b/>
          <w:bCs/>
        </w:rPr>
        <w:t xml:space="preserve">services.msc</w:t>
      </w:r>
      <w:r>
        <w:t xml:space="preserve"> → Entrée → trouver </w:t>
      </w:r>
      <w:r>
        <w:rPr>
          <w:b/>
          <w:bCs/>
        </w:rPr>
        <w:t xml:space="preserve">postgresql-x64-18</w:t>
      </w:r>
      <w:r>
        <w:t xml:space="preserve"> dans la liste → clic droit → Redémarrer.</w:t>
      </w:r>
    </w:p>
    <w:p>
      <w:pPr>
        <w:spacing w:after="160"/>
      </w:pPr>
      <w:r>
        <w:rPr>
          <w:b/>
          <w:bCs/>
        </w:rPr>
        <w:t xml:space="preserve">b) Dans le pare-feu Windows</w:t>
      </w:r>
      <w:r>
        <w:t xml:space="preserve"> — sinon Windows bloque quand même la connexion, même si PostgreSQL l'accepterait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Démarrer → « Pare-feu Windows Defender avec fonctions avancées de sécurité » → Entrée.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Règles de trafic entrant → Nouvelle règle → Type Port → Suivant.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TCP, port spécifique 5432 → Suivant.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Autoriser la connexion → Suivant → cocher les trois profils (Domaine, Privé, Public) → Suivant.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 : </w:t>
      </w:r>
      <w:r>
        <w:rPr>
          <w:b/>
          <w:bCs/>
        </w:rPr>
        <w:t xml:space="preserve">PostgreSQL Quincaillerie</w:t>
      </w:r>
      <w:r>
        <w:t xml:space="preserve"> → Terminer.</w:t>
      </w:r>
    </w:p>
    <w:p>
      <w:pPr>
        <w:pStyle w:val="Heading3"/>
        <w:spacing w:after="100" w:before="220"/>
      </w:pPr>
      <w:r>
        <w:t xml:space="preserve">1.5 — Préparer config.ini</w:t>
      </w:r>
    </w:p>
    <w:p>
      <w:pPr>
        <w:spacing w:after="160"/>
      </w:pPr>
      <w:r>
        <w:t xml:space="preserve">Copier </w:t>
      </w:r>
      <w:r>
        <w:rPr>
          <w:b/>
          <w:bCs/>
        </w:rPr>
        <w:t xml:space="preserve">config.example.ini</w:t>
      </w:r>
      <w:r>
        <w:t xml:space="preserve"> vers </w:t>
      </w:r>
      <w:r>
        <w:rPr>
          <w:b/>
          <w:bCs/>
        </w:rPr>
        <w:t xml:space="preserve">config.ini</w:t>
      </w:r>
      <w:r>
        <w:t xml:space="preserve"> (même dossier que </w:t>
      </w:r>
      <w:r>
        <w:rPr>
          <w:b/>
          <w:bCs/>
        </w:rPr>
        <w:t xml:space="preserve">QuincaillerieFranck.exe</w:t>
      </w:r>
      <w:r>
        <w:t xml:space="preserve">) et renseigner :</w:t>
      </w:r>
    </w:p>
    <w:p>
      <w:pPr>
        <w:pBdr>
          <w:top w:val="single" w:color="CCCCCC" w:sz="4"/>
          <w:bottom w:val="single" w:color="CCCCCC" w:sz="4"/>
        </w:pBdr>
        <w:shd w:fill="F0EEE8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host = 192.168.1.xx     &lt;- l'adresse notee en 1.3 (jamais "localhost")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port = 5432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dbname = quincaillerie_franck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user = postgres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password = (le mot de passe note en 1.1)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 même fichier sera copié tel quel sur les 4 autres postes à l'étape 2.</w:t>
      </w:r>
    </w:p>
    <w:p>
      <w:pPr>
        <w:spacing w:after="160"/>
      </w:pPr>
      <w:r>
        <w:rPr>
          <w:b/>
          <w:bCs/>
        </w:rPr>
        <w:t xml:space="preserve">Gardez une copie de ce fichier ailleurs qu'à cet endroit </w:t>
      </w:r>
      <w:r>
        <w:t xml:space="preserve">(clé USB, ou envoyé par e-mail/WhatsApp à vous-même) — s'il est effacé par erreur en recopiant un dossier plus tard, il faudra sinon le retaper entièrement.</w:t>
      </w:r>
    </w:p>
    <w:p>
      <w:pPr>
        <w:pStyle w:val="Heading3"/>
        <w:spacing w:after="100" w:before="220"/>
      </w:pPr>
      <w:r>
        <w:t xml:space="preserve">1.6 — Créer le compte responsable</w:t>
      </w:r>
    </w:p>
    <w:p>
      <w:pPr>
        <w:spacing w:after="160"/>
      </w:pPr>
      <w:r>
        <w:t xml:space="preserve">Double-cliquer sur </w:t>
      </w:r>
      <w:r>
        <w:rPr>
          <w:b/>
          <w:bCs/>
        </w:rPr>
        <w:t xml:space="preserve">CreerCompteResponsable.exe</w:t>
      </w:r>
      <w:r>
        <w:t xml:space="preserve"> (dans le même dossier que </w:t>
      </w:r>
      <w:r>
        <w:rPr>
          <w:b/>
          <w:bCs/>
        </w:rPr>
        <w:t xml:space="preserve">QuincaillerieFranck.exe</w:t>
      </w:r>
      <w:r>
        <w:t xml:space="preserve">, avec </w:t>
      </w:r>
      <w:r>
        <w:rPr>
          <w:b/>
          <w:bCs/>
        </w:rPr>
        <w:t xml:space="preserve">config.ini</w:t>
      </w:r>
      <w:r>
        <w:t xml:space="preserve"> déjà en place). Une fenêtre noire pose 3 questions (nom complet, identifiant, mot de passe) — répondre et valider avec Entrée à chaque fois. Une fois « Compte responsable créé avec succès » affiché, fermer la fenêtre.</w:t>
      </w:r>
    </w:p>
    <w:p>
      <w:pPr>
        <w:pStyle w:val="Heading3"/>
        <w:spacing w:after="100" w:before="220"/>
      </w:pPr>
      <w:r>
        <w:t xml:space="preserve">1.7 — Vérifier que le serveur fonctionne, avant d'aller plus loin</w:t>
      </w:r>
    </w:p>
    <w:p>
      <w:pPr>
        <w:spacing w:after="160"/>
      </w:pPr>
      <w:r>
        <w:t xml:space="preserve">Lancer </w:t>
      </w:r>
      <w:r>
        <w:rPr>
          <w:b/>
          <w:bCs/>
        </w:rPr>
        <w:t xml:space="preserve">QuincaillerieFranck.exe</w:t>
      </w:r>
      <w:r>
        <w:t xml:space="preserve"> sur ce poste et se connecter avec le compte créé en 1.6. Si l'écran de connexion ne s'affiche pas ou qu'un message « Impossible de joindre le serveur » apparaît, reprendre l'étape 1.4 avant de continuer — inutile d'installer les 4 autres postes tant que le serveur lui-même n'est pas confirmé.</w:t>
      </w:r>
    </w:p>
    <w:p>
      <w:pPr>
        <w:pStyle w:val="Heading1"/>
        <w:spacing w:after="160" w:before="360"/>
      </w:pPr>
      <w:r>
        <w:t xml:space="preserve">Étape 2 — Installer l'application sur les 5 postes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Sur chacun des 5 postes, y compris le serveur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Copier deux fichiers dans un même dossier (par exemple sur le Bureau) : </w:t>
      </w:r>
      <w:r>
        <w:rPr>
          <w:b/>
          <w:bCs/>
        </w:rPr>
        <w:t xml:space="preserve">QuincaillerieFranck.exe</w:t>
      </w:r>
      <w:r>
        <w:t xml:space="preserve"> et </w:t>
      </w:r>
      <w:r>
        <w:rPr>
          <w:b/>
          <w:bCs/>
        </w:rPr>
        <w:t xml:space="preserve">config.ini</w:t>
      </w:r>
      <w:r>
        <w:t xml:space="preserve"> — le même sur les 5 postes, avec l'adresse IP du poste serveur (celle notée à l'étape 1.3). C'est le seul fichier à dupliquer partout.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Double-cliquer sur </w:t>
      </w:r>
      <w:r>
        <w:rPr>
          <w:b/>
          <w:bCs/>
        </w:rPr>
        <w:t xml:space="preserve">QuincaillerieFranck.exe</w:t>
      </w:r>
      <w:r>
        <w:t xml:space="preserve">. L'écran de connexion doit s'afficher.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message « Impossible de joindre le serveur » apparaît : vérifier que le poste serveur est allumé, que les deux postes sont bien sur le même réseau, et que l'adresse IP dans config.ini est correcte.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Optionnel : créer un raccourci de </w:t>
      </w:r>
      <w:r>
        <w:rPr>
          <w:b/>
          <w:bCs/>
        </w:rPr>
        <w:t xml:space="preserve">QuincaillerieFranck.exe</w:t>
      </w:r>
      <w:r>
        <w:t xml:space="preserve"> sur le Bureau pour un accès plus rapide.</w:t>
      </w:r>
    </w:p>
    <w:p>
      <w:pPr>
        <w:pStyle w:val="Heading1"/>
        <w:spacing w:after="160" w:before="360"/>
      </w:pPr>
      <w:r>
        <w:t xml:space="preserve">Étape 3 — Créer les comptes des 4 autres personnes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Une fois le compte responsable créé (étape 1.6) et l'application installée quelque part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connecter avec le compte responsable.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l'onglet </w:t>
      </w:r>
      <w:r>
        <w:rPr>
          <w:b/>
          <w:bCs/>
        </w:rPr>
        <w:t xml:space="preserve">Utilisateurs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Cliquer sur </w:t>
      </w:r>
      <w:r>
        <w:rPr>
          <w:b/>
          <w:bCs/>
        </w:rPr>
        <w:t xml:space="preserve">+ Créer un compte</w:t>
      </w:r>
      <w:r>
        <w:t xml:space="preserve">, pour chacune des 4 personnes restantes : nom complet, identifiant (ex : a.kone), mot de passe initial, rôle (agent stock ou agent comptabilité), et site (magasin de stock ou comptoir).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Communiquer à chaque personne son identifiant et son mot de passe initial ; lui conseiller de le retenir (pas d'écran « mot de passe oublié » pour l'instant — voir « En cas de problème » ci-dessous).</w:t>
      </w:r>
    </w:p>
    <w:p>
      <w:pPr>
        <w:pStyle w:val="Heading3"/>
        <w:spacing w:after="100" w:before="220"/>
      </w:pPr>
      <w:r>
        <w:t xml:space="preserve">Récapitulatif à remplir pendant l'installation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200"/>
        <w:gridCol w:w="2200"/>
      </w:tblGrid>
      <w:tr>
        <w:tc>
          <w:tcPr>
            <w:tcW w:type="dxa" w:w="1600"/>
            <w:shd w:fill="152C4D" w:val="clear"/>
          </w:tcPr>
          <w:p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2600"/>
            <w:shd w:fill="152C4D" w:val="clear"/>
          </w:tcPr>
          <w:p>
            <w:r>
              <w:rPr>
                <w:b/>
                <w:bCs/>
                <w:color w:val="FFFFFF"/>
              </w:rPr>
              <w:t xml:space="preserve">Personne</w:t>
            </w:r>
          </w:p>
        </w:tc>
        <w:tc>
          <w:tcPr>
            <w:tcW w:type="dxa" w:w="2200"/>
            <w:shd w:fill="152C4D" w:val="clear"/>
          </w:tcPr>
          <w:p>
            <w:r>
              <w:rPr>
                <w:b/>
                <w:bCs/>
                <w:color w:val="FFFFFF"/>
              </w:rPr>
              <w:t xml:space="preserve">Identifiant</w:t>
            </w:r>
          </w:p>
        </w:tc>
        <w:tc>
          <w:tcPr>
            <w:tcW w:type="dxa" w:w="2200"/>
            <w:shd w:fill="152C4D" w:val="clear"/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200"/>
            <w:shd w:fill="152C4D" w:val="clear"/>
          </w:tcPr>
          <w:p>
            <w:r>
              <w:rPr>
                <w:b/>
                <w:bCs/>
                <w:color w:val="FFFFFF"/>
              </w:rPr>
              <w:t xml:space="preserve">Site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 (serveur)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</w:tbl>
    <w:p>
      <w:pPr>
        <w:spacing w:after="240"/>
      </w:pPr>
    </w:p>
    <w:p>
      <w:pPr>
        <w:pStyle w:val="Heading1"/>
        <w:spacing w:after="160" w:before="360"/>
      </w:pPr>
      <w:r>
        <w:t xml:space="preserve">Étape 4 — Vérification finale</w:t>
      </w:r>
    </w:p>
    <w:p>
      <w:pPr>
        <w:spacing w:after="80"/>
        <w:ind w:left="360"/>
      </w:pPr>
      <w:r>
        <w:t xml:space="preserve">☐  Les 5 postes ouvrent l'application et affichent l'écran de connexion</w:t>
      </w:r>
    </w:p>
    <w:p>
      <w:pPr>
        <w:spacing w:after="80"/>
        <w:ind w:left="360"/>
      </w:pPr>
      <w:r>
        <w:t xml:space="preserve">☐  Chaque personne peut se connecter avec son propre identifiant</w:t>
      </w:r>
    </w:p>
    <w:p>
      <w:pPr>
        <w:spacing w:after="80"/>
        <w:ind w:left="360"/>
      </w:pPr>
      <w:r>
        <w:t xml:space="preserve">☐  Chacune voit bien les onglets correspondant à son rôle (voir README, section « Circuit d'une vente » et « Navigation par rôle »)</w:t>
      </w:r>
    </w:p>
    <w:p>
      <w:pPr>
        <w:spacing w:after="80"/>
        <w:ind w:left="360"/>
      </w:pPr>
      <w:r>
        <w:t xml:space="preserve">☐  Une vente test enregistrée par la comptabilité (avec un mode de paiement) diminue bien le stock (visible depuis un autre poste après actualisation) et le reçu final s'imprime directement</w:t>
      </w:r>
    </w:p>
    <w:p>
      <w:pPr>
        <w:spacing w:after="80"/>
        <w:ind w:left="360"/>
      </w:pPr>
      <w:r>
        <w:t xml:space="preserve">☐  Cette vente apparaît dans l'onglet Historique des ventes du responsable, avec le bon montant et le bon mode de paiement — les recettes du jour l'incluent immédiatement</w:t>
      </w:r>
    </w:p>
    <w:p>
      <w:pPr>
        <w:spacing w:after="80"/>
        <w:ind w:left="360"/>
      </w:pPr>
      <w:r>
        <w:t xml:space="preserve">☐  Le responsable voit les ventes des deux sites dans son tableau de bord</w:t>
      </w:r>
    </w:p>
    <w:p>
      <w:pPr>
        <w:pStyle w:val="Heading1"/>
        <w:spacing w:after="160" w:before="360"/>
      </w:pPr>
      <w:r>
        <w:t xml:space="preserve">Supervision mobile (optionnel)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Pour que le responsable consulte l'activité depuis son téléphone, y compris hors de la boutique, voir le README, section « Supervision mobile » — cette partie se configure une seule fois sur le poste serveur et ne nécessite rien de plus sur les 4 autres postes.</w:t>
      </w:r>
    </w:p>
    <w:p>
      <w:pPr>
        <w:pStyle w:val="Heading1"/>
        <w:spacing w:after="160" w:before="360"/>
      </w:pPr>
      <w:r>
        <w:t xml:space="preserve">En cas de problème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« Impossible de joindre le serveur » </w:t>
      </w:r>
      <w:r>
        <w:t xml:space="preserve">→ le poste serveur est-il allumé et connecté au réseau ? L'adresse IP dans config.ini est-elle toujours la bonne (voir étape 1.3 sur l'adresse fixe) ? Cela fonctionne depuis le poste serveur lui-même mais pas depuis un autre poste → revoir l'étape 1.4 (pare-feu et pg_hba.conf), c'est presque toujours la cause.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Compte verrouillé après plusieurs mauvais mots de passe </w:t>
      </w:r>
      <w:r>
        <w:t xml:space="preserve">→ le responsable peut le réactiver depuis l'onglet Utilisateurs.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Mot de passe oublié </w:t>
      </w:r>
      <w:r>
        <w:t xml:space="preserve">→ pas d'auto-réinitialisation pour l'instant ; le responsable désactive puis recrée le compte avec un nouveau mot de passe (onglet Utilisateurs), ou modifie l'identifiant existant en base si besoin d'aide technique.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 poste n'affiche pas les derniers articles/ventes ajoutés ailleurs </w:t>
      </w:r>
      <w:r>
        <w:t xml:space="preserve">→ fermer et rouvrir l'onglet concerné (l'application ne se met pas à jour toute seule en continu, il faut rafraîchir).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791A" w:sz="8"/>
      </w:pBdr>
      <w:spacing w:after="160" w:before="360"/>
    </w:pPr>
    <w:rPr>
      <w:b/>
      <w:bCs/>
      <w:color w:val="152C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52C4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9C3D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2026-09-07T09:05:51.251Z</dcterms:created>
  <dcterms:modified xsi:type="dcterms:W3CDTF">2026-09-07T09:05:51.251Z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