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52C4D"/>
          <w:sz w:val="44"/>
          <w:szCs w:val="44"/>
        </w:rPr>
        <w:t xml:space="preserve">Guide de test — scénario complet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B8710F"/>
          <w:sz w:val="26"/>
          <w:szCs w:val="26"/>
        </w:rPr>
        <w:t xml:space="preserve">Magasin  ·  Comptoir  ·  Responsable</w:t>
      </w:r>
    </w:p>
    <w:p>
      <w:pPr>
        <w:spacing w:after="400"/>
      </w:pPr>
      <w:r>
        <w:rPr>
          <w:rFonts w:ascii="Calibri" w:cs="Calibri" w:eastAsia="Calibri" w:hAnsi="Calibri"/>
          <w:i/>
          <w:iCs/>
          <w:color w:val="5B6169"/>
          <w:sz w:val="20"/>
          <w:szCs w:val="20"/>
        </w:rPr>
        <w:t xml:space="preserve">Ets Quincaillerie Franck — Batouri, Région de l'Est, Cameroun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Ce guide vous fait rejouer une vraie journée de vente, avec des articles concrets, pour vérifier que chaque poste se comporte normalement — y compris les dernières nouveautés : circuit paiement-à-la-caisse-d'abord (le client paie Franck directement, la comptabilité saisit ensuite tout d'un coup), reçu au format imprimante ticket en deux copies, verrouillage des prix, export Excel. Comptez environ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30 minutes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Suivez les étapes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dans l'ordre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chaque étape dépend souvent de la précédente (ex : on ne peut pas saisir dans l'historique une vente qui n'a pas encore été enregistrée).</w:t>
      </w: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Avant de commencer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Récupérez le code à jour (le zip que je vous ai envoyé, ou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git pull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si vous utilisez Git).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Si vous n'aviez pas encore exécuté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migration_v4_historique_prix.sql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votre base de test, faites-le maintenant :</w:t>
      </w:r>
    </w:p>
    <w:p>
      <w:pPr>
        <w:shd w:fill="F3E2B8" w:val="clear"/>
        <w:spacing w:after="200" w:before="80"/>
        <w:ind w:left="700"/>
      </w:pPr>
      <w:r>
        <w:rPr>
          <w:rFonts w:ascii="Consolas" w:cs="Consolas" w:eastAsia="Consolas" w:hAnsi="Consolas"/>
          <w:color w:val="8C540A"/>
          <w:sz w:val="20"/>
          <w:szCs w:val="20"/>
        </w:rPr>
        <w:t xml:space="preserve">psql -U postgres -d quincaillerie_franck -f migration_v4_historique_prix.sql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Lancez l'application (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python main.py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ou l'exécutable si vous l'avez déjà généré).</w:t>
      </w: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Les personnages du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3600"/>
        <w:gridCol w:w="2500"/>
      </w:tblGrid>
      <w:tr>
        <w:tc>
          <w:tcPr>
            <w:tcW w:type="pct" w:w="25%"/>
            <w:shd w:fill="152C4D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Personnage</w:t>
            </w:r>
          </w:p>
        </w:tc>
        <w:tc>
          <w:tcPr>
            <w:tcW w:type="pct" w:w="25%"/>
            <w:shd w:fill="152C4D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pct" w:w="25%"/>
            <w:shd w:fill="152C4D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Poste</w:t>
            </w:r>
          </w:p>
        </w:tc>
        <w:tc>
          <w:tcPr>
            <w:tcW w:type="pct" w:w="25%"/>
            <w:shd w:fill="152C4D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Identifiant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Franck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Responsable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(déjà existant)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votre compte habituel</w:t>
            </w:r>
          </w:p>
        </w:tc>
      </w:tr>
      <w:tr>
        <w:tc>
          <w:tcPr>
            <w:tcW w:type="pct" w:w="25%"/>
            <w:shd w:fill="F3F1EC" w:val="clear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Amadou</w:t>
            </w:r>
          </w:p>
        </w:tc>
        <w:tc>
          <w:tcPr>
            <w:tcW w:type="pct" w:w="25%"/>
            <w:shd w:fill="F3F1EC" w:val="clear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Agent stock</w:t>
            </w:r>
          </w:p>
        </w:tc>
        <w:tc>
          <w:tcPr>
            <w:tcW w:type="pct" w:w="25%"/>
            <w:shd w:fill="F3F1EC" w:val="clear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Magasin de stock (matériaux lourds)</w:t>
            </w:r>
          </w:p>
        </w:tc>
        <w:tc>
          <w:tcPr>
            <w:tcW w:type="pct" w:w="25%"/>
            <w:shd w:fill="F3F1EC" w:val="clear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a.magasin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Chantal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Agent comptabilité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Comptoir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c.comptoir</w:t>
            </w:r>
          </w:p>
        </w:tc>
      </w:tr>
    </w:tbl>
    <w:p>
      <w:pPr>
        <w:spacing w:after="300" w:before="120"/>
      </w:pPr>
      <w:r>
        <w:rPr>
          <w:rFonts w:ascii="Calibri" w:cs="Calibri" w:eastAsia="Calibri" w:hAnsi="Calibri"/>
          <w:i/>
          <w:iCs/>
          <w:color w:val="5B6169"/>
          <w:sz w:val="20"/>
          <w:szCs w:val="20"/>
        </w:rPr>
        <w:t xml:space="preserve">Ce test n'utilise que 2 agents pour rester simple. En réalité, rien n'empêche d'avoir 4 comptes distincts (un inventaire + une facturation par site) : chaque compte ne voit et ne gère déjà que son propre site.</w:t>
      </w: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1 — Connexion Responsable (Franck)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Connectez-vous avec votre compte responsable.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Utilisateurs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+ Créer un compte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Nom complet :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Amadou Koffi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Identifiant :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a.magasin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Mot de passe : au choix (ex.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test1234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) · Rôle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Agent stock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Site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Magasin de stock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Recommencez pour :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Chantal Mbarga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Identifiant :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c.comptoir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Rôle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Agent comptabilité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Site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Articles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(nouveau : c'est vous qui gérez le catalogue des deux sites) —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+ Ajouter un article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deux articles pour le Comptoir (Chantal en a besoin pour vendre à l'étape 3)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Site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Nom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Marteau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Unité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unité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d'achat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2500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de vente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initiale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20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Seuil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5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Site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Nom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Peinture blanche 1L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Unité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litre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d'achat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3200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de vente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4500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initiale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15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Seuil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les deux comptes apparaissent dans la liste, les deux articles apparaissent avec la colonne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Site = 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Déconnectez-vous (fermez la fenêtre et relancez, ou le bouton de déconnexion si disponible).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2 — Poste Magasin (Amadou), matériaux lourds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Connectez-vous avec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a.magasin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Articles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+ Ajouter un article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(deux articles, sur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votre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site — pas de sélecteur de site, c'est normal, vous êtes déjà au Magasin de stock)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Nom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Ciment CIM II 42,5 (sac)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Catégorie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Matériaux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Unité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sac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d'achat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4500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de vente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5500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initiale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40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Seuil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10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Nom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Fer à béton 12mm (barre)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Catégorie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Matériaux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Unité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barre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d'achat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6000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de vente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7200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initiale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8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Seuil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10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fer à béton doit apparaître en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rouge/orangé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dans la colonne Stock (8 ≤ seuil 10) — c'est l'alerte de stock faible.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Modifier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« Ciment CIM II 42,5 »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les champs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Prix d'achat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Prix de vente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doivent être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grisés, impossibles à modifier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 C'est volontaire (seul le responsable peut changer un prix déjà fixé). Changez juste la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Catégorie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en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Matériaux lourds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et enregistrez — ça, ça doit fonctionner.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Tableau de bord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Mouvement stock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Article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Fer à béton 12mm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Type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Entrée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20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Motif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Réception fournisseur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retournez sur Articles, le fer à béton est maintenant à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28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en stock, et n'est plus en alerte.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Articles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Exporter Excel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enregistrez le fichier sur le Bureau.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ouvrez le fichier avec Excel — vous devez voir les deux articles du magasin avec leurs quantités à jour.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Déconnectez-vous.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3 — Poste Comptoir (Chantal), saisie d'une vente déjà payée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Rappel du circuit réel : le client a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déjà payé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directement à Franck, à la caisse, qui a noté la vente à la main sur le facturier papier. Chantal saisit maintenant cette note dans l'ordinateur — en une seule fois, puisque l'argent est déjà reçu.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Connectez-vous avec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c.comptoir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Enregistrer une vente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Recherchez et ajoutez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Marteau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(quantité 1) et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Peinture blanche 1L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(quantité 2) au panier.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Vérifiez que le total TTC affiché semble cohérent (TVA 19,25% incluse).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Choisissez le mode de paiement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Espèces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(ce qui est indiqué sur le facturier).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Enregistrer — Facture détaillée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(pas « Ticket », pour tester la numérotation).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Une fenêtre doit s'ouvrir avec un seul bouton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Aperçu et impression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dessus — le PDF doit s'ouvrir dans votre lecteur habituel (Edge/Adobe),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pas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partir directement à l'imprimante.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document s'appelle « FACTURE N° 2026-0001 » (numéro déjà attribué, puisque l'argent est déjà reçu), au format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étroit façon imprimante ticket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(pas une page A4/A5), et contient le même contenu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deux fois à la suite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(« — COPIE CLIENT — » puis « — COPIE MAGASIN — », séparées par une ligne de coupe).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dans l'explorateur de fichiers (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Documents\Ventes_Quincaillerie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), le fichier doit s'appeler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Facture n° 2026-0001 - AAAA-MM-JJ.pdf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Enregistrez une deuxième vente, cette fois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Ticket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avec juste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Marteau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(quantité 1) et mode de paiement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Orange Money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fichier s'appelle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Ticket AAAA-MM-JJ 14h32.pdf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le document dit « TICKET DE CAISSE » (pas de numéro — les tickets n'en ont jamais).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Déconnectez-vous.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4 — Retour Responsable (Franck), historique et rapports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Reconnectez-vous avec votre compte responsable.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Historique des ventes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les deux ventes de Chantal apparaissent (« Enregistrée par Chantal Mbarga »), avec le bon numéro de facture pour la première, « Ticket » pour la seconde, et le mode de paiement de chacune (Espèces / Orange Money).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Annuler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le ticket, pour tester une correction d'erreur de saisie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Une confirmation doit s'afficher avant toute action.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après confirmation, la ligne disparaît de l'historique. Retournez sur Articles (Comptoir) : le stock de Marteau doit avoir remonté de 1 (l'annulation restitue le stock).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Articles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Modifier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« Marteau »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Changez le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Prix de vente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3800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FCFA → Enregistrer.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Rouvrez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Modifier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le même article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i/>
          <w:iCs/>
          <w:color w:val="3F6B46"/>
          <w:sz w:val="22"/>
          <w:szCs w:val="22"/>
        </w:rPr>
        <w:t xml:space="preserve">une ligne doit indiquer « Dernier changement de prix par [votre nom] le [date] : vente 3500 → 3800 FCFA ». C'est la traçabilité anti-vol.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Rapports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total des ventes doit correspondre à la facture encore valide de l'étape 3 (Marteau ×1 + Peinture ×2 = 12 500 FCFA HT, soit environ 14 906 FCFA TTC) — le ticket annulé à l'étape précédente ne doit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plus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compter.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Exporter Excel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enregistrez le fichier.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ouvrez-le — deux feuilles (« Résumé » et « Produits les plus vendus »).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5 — Cas limites (pour être vraiment rassuré)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Ces cas-là doivent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échouer proprement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(message d'erreur clair), pas planter l'application :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Stock insuffisant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reconnectez-vous en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c.comptoir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essayez de vendre 999 marteaux d'un coup → message d'erreur, aucune vente enregistrée.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Mode de paiement obligatoire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essayez d'enregistrer une vente — le mode de paiement doit toujours avoir une valeur par défaut sélectionnée (jamais de champ vide qui bloquerait l'enregistrement).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Cloisonnement par site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reconnectez-vous en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a.magasin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et regardez la liste des articles.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Marteau et la Peinture (articles du Comptoir) n'apparaissent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pas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dans la liste d'Amadou — chaque agent ne voit que les articles de son propre site ; seul le responsable voit et gère les deux sites. Notez aussi qu'Amadou n'a pas d'onglet « Enregistrer une vente » ni « Historique des ventes » — normal, ces deux écrans sont réservés à la comptabilité et au responsable.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Compte désactivé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en Franck, désactivez temporairement le compte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a.magasin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puis essayez de vous connecter avec ce compte.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connexion refusée avec un message clair. Réactivez le compte ensuite pour ne pas bloquer Amadou.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Si quelque chose ne va pas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Notez exactement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quel poste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(Magasin/Comptoir/Responsable),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quel écran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ce que vous avez cliqué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le message ou comportement inattendu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— avec si possible une capture d'écran. Renvoyez-moi ça et je corrige.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52C4D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2026-09-06T14:26:03.333Z</dcterms:created>
  <dcterms:modified xsi:type="dcterms:W3CDTF">2026-09-06T14:26:03.344Z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