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52C4D"/>
          <w:sz w:val="44"/>
          <w:szCs w:val="44"/>
        </w:rPr>
        <w:t xml:space="preserve">Guide de test — scénario complet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B8710F"/>
          <w:sz w:val="26"/>
          <w:szCs w:val="26"/>
        </w:rPr>
        <w:t xml:space="preserve">Magasin  ·  Comptoir  ·  Responsable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Ets Quincaillerie Franck — Batouri, Région de l'Est, Cameroun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 guide vous fait rejouer une vraie journée de vente, avec des articles concrets, pour vérifier que chaque poste se comporte normalement — y compris les dernières nouveautés (verrouillage des prix, aperçu avant impression, export Excel). Comptez environ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30 minutes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Suivez les étapes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dans l'ordre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chaque étape dépend souvent de la précédente (ex : on ne peut pas encaisser une commande qui n'a pas encore été enregistrée).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Avant de commencer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Récupérez le code à jour (le zip que je vous ai envoyé, ou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git pull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 vous utilisez Git).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Si vous n'aviez pas encore exécuté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migration_v4_historique_prix.sql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votre base de test, faites-le maintenant :</w:t>
      </w:r>
    </w:p>
    <w:p>
      <w:pPr>
        <w:shd w:fill="F3E2B8" w:val="clear"/>
        <w:spacing w:after="200" w:before="80"/>
        <w:ind w:left="700"/>
      </w:pPr>
      <w:r>
        <w:rPr>
          <w:rFonts w:ascii="Consolas" w:cs="Consolas" w:eastAsia="Consolas" w:hAnsi="Consolas"/>
          <w:color w:val="8C540A"/>
          <w:sz w:val="20"/>
          <w:szCs w:val="20"/>
        </w:rPr>
        <w:t xml:space="preserve">psql -U postgres -d quincaillerie_franck -f migration_v4_historique_prix.sql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Lancez l'application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python main.py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ou l'exécutable si vous l'avez déjà généré).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Les personnages du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600"/>
        <w:gridCol w:w="2500"/>
      </w:tblGrid>
      <w:tr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Personnage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Poste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Identifiant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Franck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Responsable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(déjà existant)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votre compte habituel</w:t>
            </w:r>
          </w:p>
        </w:tc>
      </w:tr>
      <w:tr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Amadou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stock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Magasin de stock (matériaux lourds)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a.magasin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Chantal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comptabilité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Comptoir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c.comptoir</w:t>
            </w:r>
          </w:p>
        </w:tc>
      </w:tr>
    </w:tbl>
    <w:p>
      <w:pPr>
        <w:spacing w:after="300" w:before="12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Ce test n'utilise que 2 agents pour rester simple. En réalité, rien n'empêche d'avoir 4 comptes distincts (un inventaire + une facturation par site) : chaque compte ne voit et ne gère déjà que son propre site.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1 — Connexion Responsable (Franck)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Utilisateurs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Créer un compte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complet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Amadou Koffi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 de passe : au choix (ex.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test1234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Magasin de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Recommencez pour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Chantal Mbarga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comptabilité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(nouveau : c'est vous qui gérez le catalogue des deux sites)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deux articles pour le Comptoir (Chantal en a besoin pour vendre à l'étape 3)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unité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litre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15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comptes apparaissent dans la liste, les deux articles apparaissent avec la colonne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Site = 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 (fermez la fenêtre et relancez, ou le bouton de déconnexion si disponible).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2 — Poste Magasin (Amadou), matériaux lourds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(deux articles, sur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votre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site — pas de sélecteur de site, c'est normal, vous êtes déjà au Magasin de stock)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Ciment CIM II 42,5 (sac)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sac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 (barre)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barre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6000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7200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fer à béton doit apparaître en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rouge/orangé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colonne Stock (8 ≤ seuil 10) — c'est l'alerte de stock faible.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Ciment CIM II 42,5 »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champs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d'achat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doivent être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grisés, impossibles à 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 C'est volontaire (seul le responsable peut changer un prix déjà fixé). Changez juste la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Catégorie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 lourds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enregistrez — ça, ça doit fonctionner.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Tableau de bord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Mouvement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Article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Type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Entrée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Motif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Réception fournisseur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retournez sur Articles, le fer à béton est maintenant à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28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stock, et n'est plus en alerte.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 sur le Bureau.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 le fichier avec Excel — vous devez voir les deux articles du magasin avec leurs quantités à jour.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3 — Poste Comptoir (Chantal), vente au comptant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Nouvelle commande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Recherchez et ajoutez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 et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2) au panier.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Vérifiez que le total TTC affiché semble cohérent (TVA 19,25% incluse).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Enregistrer — Facture détaillée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(pas « Ticket rapide », pour tester la numérotation).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Une fenêtre doit s'ouvrir avec un seul bouton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Aperçu et impression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dessus — le PDF doit s'ouvrir dans votre lecteur habituel (Edge/Adobe),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partir directement à l'imprimante. C'est le nouveau comportement demandé.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document s'appelle « BON DE COMMANDE » et précise « Ce document n'est pas une facture ».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C'est normal et volontaire — comme à la pharmacie, on ne remet un document numéroté qu'une fois payé.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La vraie facture sera générée à la caisse, à l'étape 4.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dans l'explorateur de fichiers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Documents\Ventes_Quincaillerie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), le fichier doit s'appeler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Bon de commande AAAA-MM-JJ 14h32.pdf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Enregistrez une deuxième commande, cette fois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Ticket rapide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avec juste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1). Même chose : un bon de commande, pas encore de ticket.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4 — Retour Responsable (Franck), caisse et rapports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Caisse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commandes de Chantal apparaissent (« Enregistrée par Chantal Mbarga »), la colonne Document affiche juste « Facture » / « Ticket », sans numéro — normal, il n'est attribué qu'à l'encaissement.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Encaisser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la facture → mode de paiement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Espèces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confirmez.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une fenêtre « Aperçu et impression » s'ouvre — c'est maintenant la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vraie facture numérotée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Facture n° 2026-0001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par exemple) qui est générée. Ouvrez-la : elle doit contenir Marteau et Peinture blanche avec les bons montants.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Encaisser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ticket → mode de paiement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Orange Money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confirmez.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cette fois le document généré est un simple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Ticket AAAA-MM-JJ 14h32.pdf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toujours sans numéro (les tickets n'en ont jamais).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la liste des commandes en attente est maintenant vide.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Essayez de recliquer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Encaisser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une commande déjà encaissée (si possible depuis l'écran) ou de l'annuler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une commande déjà payée ne doit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jamais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pouvoir être annulée depuis cet écran (elle n'apparaît plus dans la liste, justement parce qu'elle est déjà traitée).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Marteau »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Changez le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3800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FCFA → Enregistrer.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Rouvrez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même article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i/>
          <w:iCs/>
          <w:color w:val="3F6B46"/>
          <w:sz w:val="22"/>
          <w:szCs w:val="22"/>
        </w:rPr>
        <w:t xml:space="preserve">une ligne doit indiquer « Dernier changement de prix par [votre nom] le [date] : vente 3500 → 3800 FCFA ». C'est la traçabilité anti-vol.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Rapports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total des ventes doit inclure les deux commandes encaissées à l'étape 3 (Marteau ×1 + Peinture ×2 sur la facture, Marteau ×1 sur le ticket = 16 000 FCFA HT de marchandise, soit environ 19 080 FCFA TTC avec la TVA à 19,25%).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ouvrez-le — deux feuilles (« Résumé » et « Produits les plus vendus »), avec le Marteau qui apparaît vendu 2 fois (1 sur la facture + 1 sur le ticket).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5 — Cas limites (pour être vraiment rassuré)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Ces cas-là doivent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échouer proprement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(message d'erreur clair), pas planter l'application :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Stock insuffisant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essayez de vendre 999 marteaux d'un coup → message d'erreur, aucune vente enregistrée.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Cloisonnement par site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regardez la liste des articles.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Marteau et la Peinture (articles du Comptoir) n'apparaissent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liste d'Amadou — chaque agent ne voit que les articles de son propre site ; seul le responsable voit et gère les deux sites.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Compte désactivé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en Franck, désactivez temporairement le compte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puis essayez de vous connecter avec ce compte.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connexion refusée avec un message clair. Réactivez le compte ensuite pour ne pas bloquer Amadou.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Si quelque chose ne va pas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Notez exactement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poste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(Magasin/Comptoir/Responsable),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écran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ce que vous avez cliqué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le message ou comportement inattendu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avec si possible une capture d'écran. Renvoyez-moi ça et je corrige.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52C4D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2026-09-06T13:16:03.526Z</dcterms:created>
  <dcterms:modified xsi:type="dcterms:W3CDTF">2026-09-06T13:16:03.540Z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