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Y="2536"/>
        <w:tblW w:w="9316" w:type="dxa"/>
        <w:tblLook w:val="04A0" w:firstRow="1" w:lastRow="0" w:firstColumn="1" w:lastColumn="0" w:noHBand="0" w:noVBand="1"/>
      </w:tblPr>
      <w:tblGrid>
        <w:gridCol w:w="3105"/>
        <w:gridCol w:w="3105"/>
        <w:gridCol w:w="3106"/>
      </w:tblGrid>
      <w:tr w:rsidR="00E97E7F" w14:paraId="0A19309D" w14:textId="77777777" w:rsidTr="00E97E7F">
        <w:trPr>
          <w:trHeight w:val="266"/>
        </w:trPr>
        <w:tc>
          <w:tcPr>
            <w:tcW w:w="3105" w:type="dxa"/>
          </w:tcPr>
          <w:p w14:paraId="3BC53ABF" w14:textId="77777777" w:rsidR="00E97E7F" w:rsidRDefault="00E97E7F" w:rsidP="00E97E7F">
            <w:r>
              <w:t xml:space="preserve">Positivo </w:t>
            </w:r>
          </w:p>
        </w:tc>
        <w:tc>
          <w:tcPr>
            <w:tcW w:w="3105" w:type="dxa"/>
          </w:tcPr>
          <w:p w14:paraId="186B80D0" w14:textId="77777777" w:rsidR="00E97E7F" w:rsidRDefault="00E97E7F" w:rsidP="00E97E7F">
            <w:r>
              <w:t xml:space="preserve">Negativo </w:t>
            </w:r>
          </w:p>
        </w:tc>
        <w:tc>
          <w:tcPr>
            <w:tcW w:w="3106" w:type="dxa"/>
          </w:tcPr>
          <w:p w14:paraId="6F3973B7" w14:textId="77777777" w:rsidR="00E97E7F" w:rsidRDefault="00E97E7F" w:rsidP="00E97E7F">
            <w:r>
              <w:t xml:space="preserve">Interesante </w:t>
            </w:r>
          </w:p>
        </w:tc>
      </w:tr>
      <w:tr w:rsidR="00E97E7F" w14:paraId="7867853A" w14:textId="77777777" w:rsidTr="00E97E7F">
        <w:trPr>
          <w:trHeight w:val="5062"/>
        </w:trPr>
        <w:tc>
          <w:tcPr>
            <w:tcW w:w="3105" w:type="dxa"/>
          </w:tcPr>
          <w:p w14:paraId="036AB7B4" w14:textId="77777777" w:rsidR="00E97E7F" w:rsidRDefault="00E97E7F" w:rsidP="00E97E7F">
            <w:pPr>
              <w:pStyle w:val="Prrafodelista"/>
              <w:numPr>
                <w:ilvl w:val="0"/>
                <w:numId w:val="1"/>
              </w:numPr>
            </w:pPr>
            <w:r>
              <w:t>El código es claro y conciso, lo que facilita su comprensión.</w:t>
            </w:r>
          </w:p>
          <w:p w14:paraId="30161E80" w14:textId="77777777" w:rsidR="00E97E7F" w:rsidRDefault="00E97E7F" w:rsidP="00E97E7F">
            <w:pPr>
              <w:pStyle w:val="Prrafodelista"/>
              <w:numPr>
                <w:ilvl w:val="0"/>
                <w:numId w:val="1"/>
              </w:numPr>
            </w:pPr>
            <w:r>
              <w:t>Realiza una tarea específica de manera eficiente al calcular la suma de los números naturales desde 1 hasta un número dado.</w:t>
            </w:r>
          </w:p>
          <w:p w14:paraId="5B9CF17C" w14:textId="77777777" w:rsidR="00E97E7F" w:rsidRDefault="00E97E7F" w:rsidP="00E97E7F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>Utiliza funciones para modularizar el código, lo que mejora su mantenibilidad y legibilidad.</w:t>
            </w:r>
          </w:p>
          <w:p w14:paraId="2EE90BD9" w14:textId="77777777" w:rsidR="00E97E7F" w:rsidRDefault="00E97E7F" w:rsidP="00E97E7F"/>
        </w:tc>
        <w:tc>
          <w:tcPr>
            <w:tcW w:w="3105" w:type="dxa"/>
          </w:tcPr>
          <w:p w14:paraId="3D784997" w14:textId="77777777" w:rsidR="00E97E7F" w:rsidRDefault="00E97E7F" w:rsidP="00E97E7F">
            <w:pPr>
              <w:pStyle w:val="Prrafodelista"/>
              <w:numPr>
                <w:ilvl w:val="0"/>
                <w:numId w:val="1"/>
              </w:numPr>
            </w:pPr>
            <w:r>
              <w:t>No incluye validación para asegurar que el número ingresado sea un número natural, lo que podría resultar en un comportamiento inesperado si se ingresa un valor no válido.</w:t>
            </w:r>
          </w:p>
          <w:p w14:paraId="4AAC03D1" w14:textId="77777777" w:rsidR="00E97E7F" w:rsidRDefault="00E97E7F" w:rsidP="00E97E7F">
            <w:pPr>
              <w:pStyle w:val="Prrafodelista"/>
              <w:numPr>
                <w:ilvl w:val="0"/>
                <w:numId w:val="1"/>
              </w:numPr>
            </w:pPr>
            <w:r>
              <w:t>No hay comentarios que expliquen el propósito de las secciones del código, lo que podría dificultar su comprensión para alguien que no esté familiarizado con el problema a resolver.</w:t>
            </w:r>
          </w:p>
        </w:tc>
        <w:tc>
          <w:tcPr>
            <w:tcW w:w="3106" w:type="dxa"/>
          </w:tcPr>
          <w:p w14:paraId="441B3A39" w14:textId="77777777" w:rsidR="00E97E7F" w:rsidRDefault="00E97E7F" w:rsidP="00E97E7F">
            <w:pPr>
              <w:pStyle w:val="Prrafodelista"/>
              <w:numPr>
                <w:ilvl w:val="0"/>
                <w:numId w:val="1"/>
              </w:numPr>
            </w:pPr>
            <w:r>
              <w:t xml:space="preserve">La función </w:t>
            </w:r>
            <w:proofErr w:type="spellStart"/>
            <w:r>
              <w:t>calculateSum</w:t>
            </w:r>
            <w:proofErr w:type="spellEnd"/>
            <w:r>
              <w:t xml:space="preserve"> utiliza un bucle </w:t>
            </w:r>
            <w:proofErr w:type="spellStart"/>
            <w:r>
              <w:t>for</w:t>
            </w:r>
            <w:proofErr w:type="spellEnd"/>
            <w:r>
              <w:t xml:space="preserve"> para sumar los números naturales, lo que muestra un uso práctico de estructuras de control en C++.</w:t>
            </w:r>
          </w:p>
          <w:p w14:paraId="6395799E" w14:textId="77777777" w:rsidR="00E97E7F" w:rsidRDefault="00E97E7F" w:rsidP="00E97E7F">
            <w:pPr>
              <w:pStyle w:val="Prrafodelista"/>
              <w:numPr>
                <w:ilvl w:val="0"/>
                <w:numId w:val="1"/>
              </w:numPr>
            </w:pPr>
            <w:r>
              <w:t>La separación de la lógica de cálculo en una función independiente demuestra una buena práctica de programación modular.</w:t>
            </w:r>
          </w:p>
        </w:tc>
      </w:tr>
    </w:tbl>
    <w:p w14:paraId="366EF250" w14:textId="77777777" w:rsidR="00994C65" w:rsidRPr="002F10DA" w:rsidRDefault="002F10DA" w:rsidP="002F10DA">
      <w:pPr>
        <w:jc w:val="center"/>
        <w:rPr>
          <w:sz w:val="48"/>
          <w:szCs w:val="48"/>
        </w:rPr>
      </w:pPr>
      <w:r w:rsidRPr="002F10DA">
        <w:rPr>
          <w:sz w:val="48"/>
          <w:szCs w:val="48"/>
        </w:rPr>
        <w:t>Ejercicio 1</w:t>
      </w:r>
      <w:r w:rsidR="00E97E7F">
        <w:rPr>
          <w:sz w:val="48"/>
          <w:szCs w:val="48"/>
        </w:rPr>
        <w:t xml:space="preserve"> </w:t>
      </w:r>
    </w:p>
    <w:sectPr w:rsidR="00994C65" w:rsidRPr="002F10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AF620F"/>
    <w:multiLevelType w:val="hybridMultilevel"/>
    <w:tmpl w:val="54280C1A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5115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0DA"/>
    <w:rsid w:val="002F10DA"/>
    <w:rsid w:val="00994C65"/>
    <w:rsid w:val="00E9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7E956F"/>
  <w15:chartTrackingRefBased/>
  <w15:docId w15:val="{1B6F0F77-C67B-4FA8-AED5-49AB59506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N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F10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F10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9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145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Solieth Trejos</dc:creator>
  <cp:keywords/>
  <dc:description/>
  <cp:lastModifiedBy>Solieth Trejos</cp:lastModifiedBy>
  <cp:revision>1</cp:revision>
  <dcterms:created xsi:type="dcterms:W3CDTF">2024-05-03T05:16:00Z</dcterms:created>
  <dcterms:modified xsi:type="dcterms:W3CDTF">2024-05-03T05:34:00Z</dcterms:modified>
</cp:coreProperties>
</file>