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1752600</wp:posOffset>
            </wp:positionH>
            <wp:positionV relativeFrom="paragraph">
              <wp:posOffset>114300</wp:posOffset>
            </wp:positionV>
            <wp:extent cx="2366963" cy="215604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156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Asignatura: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Metodología y Programación Estructurada.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#3.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Tema Específico: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Paradigma Divide y Vencerás.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Diedereich Alexander Alemán.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David Alejandro Espinoza.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Elías Adrián Marín.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Denis Gabriel Molina.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Docente:</w:t>
      </w:r>
      <w:r w:rsidDel="00000000" w:rsidR="00000000" w:rsidRPr="00000000">
        <w:rPr>
          <w:i w:val="1"/>
          <w:sz w:val="32"/>
          <w:szCs w:val="32"/>
          <w:rtl w:val="0"/>
        </w:rPr>
        <w:t xml:space="preserve"> José Durán García.</w:t>
        <w:tab/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i w:val="1"/>
          <w:sz w:val="32"/>
          <w:szCs w:val="32"/>
          <w:rtl w:val="0"/>
        </w:rPr>
        <w:t xml:space="preserve">Viernes 11 de Octubre del 2024.</w:t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>
          <w:b w:val="1"/>
          <w:sz w:val="28"/>
          <w:szCs w:val="28"/>
        </w:rPr>
      </w:pPr>
      <w:bookmarkStart w:colFirst="0" w:colLast="0" w:name="_jr807xkot8t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Paradigma Divide y Vencerás</w:t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El enfoque de Divide y Vencerás en programación es una técnica algorítmica que se utiliza para resolver problemas complejos al dividirlos en subproblemas más pequeños, resolver cada subproblema de forma independiente y luego combinar las soluciones de los subproblemas para obtener la solución final. Este enfoque es especialmente útil en problemas recursivos y se aplica a una amplia variedad de algoritmos.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="36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944sq3mfnxr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Concepto del paradigma Divide y Vencerás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Dividir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toma el problema original y se divide en subproblemas más pequeños y de naturaleza similar. El objetivo es que estos subproblemas sean lo suficientemente simples como para ser resueltos de manera directa o con menos esfuerzo.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programación, este paso usualmente se implementa mediante recursión, donde cada subproblema es resuelto de manera independiente.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Vencer (resolver)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que se han dividido los subproblemas, se resuelven de forma recursiva. En algunos casos, los subproblemas son lo suficientemente pequeños para ser solucionados directamente (caso base).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se combinan las soluciones de los subproblemas para formar una solución completa para el problema original.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Características del paradigma: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Recursividad: La mayoría de los algoritmos que usan este paradigma se basan en la recursión para dividir el problema hasta que sea lo suficientemente simple de resolver.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Eficiencia: Algoritmos como Merge Sort y Quick Sort tienen una complejidad de tiempo eficiente gracias a este enfoque.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Aplicaciones comunes: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Ordenación de arreglos (Merge Sort, Quick Sort).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binaria.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Multiplicación de matrices.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Algoritmos de geometría computacional como la búsqueda de la distancia mínima entre dos puntos.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Aplicaciones comunes del paradigma en C#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Sort: Un algoritmo de ordenación eficiente que utiliza Divide y Vencerás para dividir un arreglo y luego combinar los resultados de forma ordenada.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Sort: Similar a Merge Sort, pero en lugar de combinar de forma explícita, organiza los elementos durante el proceso de división.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Binaria: Un ejemplo sencillo donde el problema de búsqueda se divide por la mitad en cada paso.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de geometría computacional: Búsqueda de la distancia mínima entre puntos, áreas de polígonos, etc.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Multiplicación de matrices: Algoritmos como Strassen para multiplicar matrices de manera más eficiente.</w:t>
      </w:r>
    </w:p>
    <w:p w:rsidR="00000000" w:rsidDel="00000000" w:rsidP="00000000" w:rsidRDefault="00000000" w:rsidRPr="00000000" w14:paraId="0000003A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B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Cómo funciona en la práctica: Pasos detallados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División: Separar el problema en subproblemas más pequeños. En C#, esto generalmente se implementa utilizando recursión.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Resolución: Resolver los subproblemas. Para esto, es fundamental definir un "caso base" que detenga la recursión.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Combinación: Una vez que los subproblemas se resuelven, combinar las soluciones para resolver el problema original.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importante resaltar que cada uno de estos pasos puede tener complejidades adicionales dependiendo del problema específico que estés resolviendo.</w:t>
      </w:r>
    </w:p>
    <w:p w:rsidR="00000000" w:rsidDel="00000000" w:rsidP="00000000" w:rsidRDefault="00000000" w:rsidRPr="00000000" w14:paraId="00000045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Beneficios del paradigma en C#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Modularidad: Al dividir el problema, es más fácil comprender y mantener el código. Cada subproblema puede ser tratado como una función separada.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Paralelismo: Dado que cada subproblema es independiente, se puede paralelizar su ejecución en sistemas de múltiples núcleos, lo que mejora el rendimiento.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C#, esto puede lograrse usando Parallel Programming con la biblioteca TPL (Task Parallel Library) o PLINQ (Parallel LINQ).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Escalabilidad: Los algoritmos basados en Divide y Vencerás suelen ser más escalables, permitiendo trabajar eficientemente con conjuntos de datos grandes.</w:t>
      </w:r>
    </w:p>
    <w:p w:rsidR="00000000" w:rsidDel="00000000" w:rsidP="00000000" w:rsidRDefault="00000000" w:rsidRPr="00000000" w14:paraId="0000004C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Ventajas y desventajas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Ventajas: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Eficiencia para grandes volúmenes de datos.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simplificar problemas complejos, haciéndolos más manejables.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 la paralelización.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Desventajas: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Overhead de recursión: Si no se optimiza bien, el uso intensivo de recursión puede llevar a un consumo excesivo de memoria.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Problemas no divisibles: Algunos problemas no pueden ser divididos fácilmente o no tienen una solución obvia para combinar los subproblemas.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Stack Overflow: Si la profundidad de recursión es muy grande y no se maneja correctamente, se puede producir un Stack Overflow.</w:t>
      </w:r>
    </w:p>
    <w:p w:rsidR="00000000" w:rsidDel="00000000" w:rsidP="00000000" w:rsidRDefault="00000000" w:rsidRPr="00000000" w14:paraId="0000005E">
      <w:pPr>
        <w:pStyle w:val="Heading3"/>
        <w:spacing w:line="360" w:lineRule="auto"/>
        <w:rPr>
          <w:b w:val="1"/>
        </w:rPr>
      </w:pPr>
      <w:bookmarkStart w:colFirst="0" w:colLast="0" w:name="_osxhy49aeg9d" w:id="2"/>
      <w:bookmarkEnd w:id="2"/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paradigma Divide y Vencerás es una técnica esencial en programación que permite resolver problemas complejos de manera eficiente. Al descomponer un problema en subproblemas más simples, se facilita la resolución y se mejora la claridad del código.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Ejemplos como la búsqueda binaria, Merge Sort, el cálculo de potencias y la búsqueda de máximos y mínimos muestran cómo este enfoque optimiza la eficiencia temporal y la modularidad. Su capacidad para manejar grandes volúmenes de datos lo convierte en una herramienta valiosa para desarrolladores, favoreciendo soluciones rápidas y escalables.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Bibliografías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Cormen, T. H., Leiserson, C. E., Rivest, R. L., &amp; Stein, C. (2009).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Introduction to algorithms</w:t>
      </w:r>
      <w:r w:rsidDel="00000000" w:rsidR="00000000" w:rsidRPr="00000000">
        <w:rPr>
          <w:sz w:val="24"/>
          <w:szCs w:val="24"/>
          <w:rtl w:val="0"/>
        </w:rPr>
        <w:t xml:space="preserve"> (3rd ed.). MIT Press.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https://mitpress.mit.edu/books/introduction-algorithms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Sedgewick, R., &amp; Wayne, K. (2011). </w:t>
      </w:r>
      <w:r w:rsidDel="00000000" w:rsidR="00000000" w:rsidRPr="00000000">
        <w:rPr>
          <w:i w:val="1"/>
          <w:sz w:val="24"/>
          <w:szCs w:val="24"/>
          <w:rtl w:val="0"/>
        </w:rPr>
        <w:t xml:space="preserve">Algorithms</w:t>
      </w:r>
      <w:r w:rsidDel="00000000" w:rsidR="00000000" w:rsidRPr="00000000">
        <w:rPr>
          <w:sz w:val="24"/>
          <w:szCs w:val="24"/>
          <w:rtl w:val="0"/>
        </w:rPr>
        <w:t xml:space="preserve"> (4th ed.). Addison-Wesley.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https://www.pearson.com/store/p/algorithms/P100000682298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GeeksforGeeks.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Divide and conquer algorithm</w:t>
      </w:r>
      <w:r w:rsidDel="00000000" w:rsidR="00000000" w:rsidRPr="00000000">
        <w:rPr>
          <w:sz w:val="24"/>
          <w:szCs w:val="24"/>
          <w:rtl w:val="0"/>
        </w:rPr>
        <w:t xml:space="preserve">. Retrieved October 9, 2024, from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https://www.geeksforgeeks.org/divide-and-conquer-algorithm-introduction/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Khan Academy. (n.d.).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sz w:val="24"/>
          <w:szCs w:val="24"/>
          <w:rtl w:val="0"/>
        </w:rPr>
        <w:t xml:space="preserve">. Retrieved October 9, 2024, from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https://www.khanacademy.org/computing/computer-science/algorithms/merge-sort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hanacademy.org/computing/computer-science/algorithms/merge-sort" TargetMode="External"/><Relationship Id="rId10" Type="http://schemas.openxmlformats.org/officeDocument/2006/relationships/hyperlink" Target="https://www.khanacademy.org/computing/computer-science/algorithms/merge-sort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geeksforgeeks.org/divide-and-conquer-algorithm-introduc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mitpress.mit.edu/books/introduction-algorithms" TargetMode="External"/><Relationship Id="rId8" Type="http://schemas.openxmlformats.org/officeDocument/2006/relationships/hyperlink" Target="https://www.pearson.com/store/p/algorithms/P100000682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