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ZombieVerter VCU</w:t>
      </w:r>
    </w:p>
    <w:p>
      <w:pPr>
        <w:spacing w:after="240"/>
      </w:pPr>
      <w:r>
        <w:rPr>
          <w:b/>
          <w:bCs/>
          <w:color w:val="2E5599"/>
          <w:sz w:val="28"/>
          <w:szCs w:val="28"/>
        </w:rPr>
        <w:t xml:space="preserve">BMS Integration Parameter Reference</w:t>
      </w:r>
    </w:p>
    <w:p>
      <w:pPr>
        <w:spacing w:after="60"/>
      </w:pPr>
      <w:r>
        <w:rPr>
          <w:i/>
          <w:iCs/>
          <w:color w:val="666666"/>
          <w:sz w:val="18"/>
          <w:szCs w:val="18"/>
        </w:rPr>
        <w:t xml:space="preserve">Version 2.30.A.DAALPO.2  ·  Generated from param_prj.h and BMS source files</w:t>
      </w:r>
    </w:p>
    <w:p>
      <w:r>
        <w:t xml:space="preserve"/>
      </w:r>
    </w:p>
    <w:p>
      <w:pPr>
        <w:pStyle w:val="Heading1"/>
        <w:spacing w:after="120" w:before="320"/>
      </w:pPr>
      <w:r>
        <w:rPr>
          <w:b/>
          <w:bCs/>
          <w:color w:val="1F3864"/>
          <w:sz w:val="30"/>
          <w:szCs w:val="30"/>
        </w:rPr>
        <w:t xml:space="preserve">1  Configuration Parameters</w:t>
      </w:r>
    </w:p>
    <w:p>
      <w:pPr>
        <w:spacing w:after="140" w:before="60"/>
      </w:pPr>
      <w:r>
        <w:rPr>
          <w:i/>
          <w:iCs/>
          <w:color w:val="444444"/>
          <w:sz w:val="18"/>
          <w:szCs w:val="18"/>
        </w:rPr>
        <w:t xml:space="preserve">These are user-settable PARAM entries (stored in flash). Set them once during installation to match the hardware fitted to the vehicle. BMS_Mode and BMSCan must be correct before any BMS data will be received.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700"/>
        <w:gridCol w:w="700"/>
        <w:gridCol w:w="900"/>
        <w:gridCol w:w="93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Name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Unit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Min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Max</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Default</w:t>
            </w:r>
          </w:p>
        </w:tc>
        <w:tc>
          <w:tcPr>
            <w:tcW w:type="dxa" w:w="9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BMS_Mode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mode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0</w:t>
            </w:r>
          </w:p>
        </w:tc>
        <w:tc>
          <w:tcPr>
            <w:tcW w:type="dxa" w:w="9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Selects which BMS protocol to run. 0=Off (no BMS), 1=SimpBMS, 2=TI Daisychain Single, 3=TI Daisychain Dual, 4=Leaf Gen2 BMS, 5=Renault Kangoo 33 kWh, 6=EMUS BMS. Must match the physical BMS wired to the vehicle.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BMSCan</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bus</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0</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1</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1</w:t>
            </w:r>
          </w:p>
        </w:tc>
        <w:tc>
          <w:tcPr>
            <w:tcW w:type="dxa" w:w="9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CAN bus the BMS communicates on. 0=CAN1, 1=CAN2 (default). Ensure this matches the physical wiring of the BMS CAN connector.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BMS_Timeout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sec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120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10</w:t>
            </w:r>
          </w:p>
        </w:tc>
        <w:tc>
          <w:tcPr>
            <w:tcW w:type="dxa" w:w="9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How many seconds without a valid BMS message before the VCU declares the BMS offline and commands a safe shutdown. Lower values are more aggressive; raise if the BMS transmits slowly.</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BMS_VminLimit</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V</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0</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10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3.0</w:t>
            </w:r>
          </w:p>
        </w:tc>
        <w:tc>
          <w:tcPr>
            <w:tcW w:type="dxa" w:w="9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Minimum allowed cell voltage. If any cell reported by the BMS falls below this value, charge current is reduced to zero and the VCU may trigger a stop. Typical lithium-ion lower limit is 2.8–3.0 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BMS_VmaxLimit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4.2</w:t>
            </w:r>
          </w:p>
        </w:tc>
        <w:tc>
          <w:tcPr>
            <w:tcW w:type="dxa" w:w="9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Maximum allowed cell voltage. If any cell is at or above this limit, the computed maximum charge current drops to zero, preventing overcharge. Typical lithium-ion upper limit is 4.1–4.2 V.</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BMS_TminLimit</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°C</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-100</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100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5</w:t>
            </w:r>
          </w:p>
        </w:tc>
        <w:tc>
          <w:tcPr>
            <w:tcW w:type="dxa" w:w="9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Minimum safe cell temperature. Below this limit charging is not permitted (lithium cells can be damaged by charging at low temperature). Typical value 0–5 °C.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BMS_TmaxLimit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50</w:t>
            </w:r>
          </w:p>
        </w:tc>
        <w:tc>
          <w:tcPr>
            <w:tcW w:type="dxa" w:w="9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Maximum safe cell temperature. Charge current is reduced to zero when BMS-reported temperature exceeds this limit. Typical value 45–55 °C depending on cell chemistry.</w:t>
            </w:r>
          </w:p>
        </w:tc>
      </w:tr>
    </w:tbl>
    <w:p>
      <w:r>
        <w:t xml:space="preserve"/>
      </w:r>
    </w:p>
    <w:p>
      <w:pPr>
        <w:pStyle w:val="Heading1"/>
        <w:spacing w:after="120" w:before="320"/>
      </w:pPr>
      <w:r>
        <w:rPr>
          <w:b/>
          <w:bCs/>
          <w:color w:val="1F3864"/>
          <w:sz w:val="30"/>
          <w:szCs w:val="30"/>
        </w:rPr>
        <w:t xml:space="preserve">2  Live BMS Values</w:t>
      </w:r>
    </w:p>
    <w:p>
      <w:pPr>
        <w:spacing w:after="140" w:before="60"/>
      </w:pPr>
      <w:r>
        <w:rPr>
          <w:i/>
          <w:iCs/>
          <w:color w:val="444444"/>
          <w:sz w:val="18"/>
          <w:szCs w:val="18"/>
        </w:rPr>
        <w:t xml:space="preserve">These are read-only VALUE entries written by the BMS implementation at runtime. They appear in the web interface and can be mapped onto CAN bus output messages. Not all values are populated by every BMS — see the Implementation Matrix in Section 3.</w:t>
      </w:r>
    </w:p>
    <w:p>
      <w:pPr>
        <w:pStyle w:val="Heading2"/>
        <w:spacing w:after="100" w:before="240"/>
      </w:pPr>
      <w:r>
        <w:rPr>
          <w:b/>
          <w:bCs/>
          <w:color w:val="2E5599"/>
          <w:sz w:val="22"/>
          <w:szCs w:val="22"/>
        </w:rPr>
        <w:t xml:space="preserve">2.1  Cell Voltage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16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Name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Unit</w:t>
            </w:r>
          </w:p>
        </w:tc>
        <w:tc>
          <w:tcPr>
            <w:tcW w:type="dxa" w:w="1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BMS_Vmin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V</w:t>
            </w:r>
          </w:p>
        </w:tc>
        <w:tc>
          <w:tcPr>
            <w:tcW w:type="dxa" w:w="1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Minimum cell voltage currently reported by the BMS across all cell groups. Compared against BMS_VminLimit to compute the allowable charge current.</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BMS_Vmax</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V</w:t>
            </w:r>
          </w:p>
        </w:tc>
        <w:tc>
          <w:tcPr>
            <w:tcW w:type="dxa" w:w="1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Maximum cell voltage currently reported by the BMS. Compared against BMS_VmaxLimit to reduce charge current near full charge.</w:t>
            </w:r>
          </w:p>
        </w:tc>
      </w:tr>
    </w:tbl>
    <w:p>
      <w:r>
        <w:t xml:space="preserve"/>
      </w:r>
    </w:p>
    <w:p>
      <w:pPr>
        <w:pStyle w:val="Heading2"/>
        <w:spacing w:after="100" w:before="240"/>
      </w:pPr>
      <w:r>
        <w:rPr>
          <w:b/>
          <w:bCs/>
          <w:color w:val="2E5599"/>
          <w:sz w:val="22"/>
          <w:szCs w:val="22"/>
        </w:rPr>
        <w:t xml:space="preserve">2.2  Temperature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16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Name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Unit</w:t>
            </w:r>
          </w:p>
        </w:tc>
        <w:tc>
          <w:tcPr>
            <w:tcW w:type="dxa" w:w="1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BMS_Tmin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°C</w:t>
            </w:r>
          </w:p>
        </w:tc>
        <w:tc>
          <w:tcPr>
            <w:tcW w:type="dxa" w:w="1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Minimum cell temperature currently measured by the BMS. Used together with BMS_TminLimit to gate charging at low temperatures.</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BMS_Tmax</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°C</w:t>
            </w:r>
          </w:p>
        </w:tc>
        <w:tc>
          <w:tcPr>
            <w:tcW w:type="dxa" w:w="1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Maximum cell temperature currently measured by the BMS. Compared against BMS_TmaxLimit; if exceeded, charging is disabled.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BMS_Tavg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°C</w:t>
            </w:r>
          </w:p>
        </w:tc>
        <w:tc>
          <w:tcPr>
            <w:tcW w:type="dxa" w:w="1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Average cell temperature across all BMS modules. Written only by the Leaf Gen2 BMS. Useful for thermal monitoring and logging.</w:t>
            </w:r>
          </w:p>
        </w:tc>
      </w:tr>
    </w:tbl>
    <w:p>
      <w:r>
        <w:t xml:space="preserve"/>
      </w:r>
    </w:p>
    <w:p>
      <w:pPr>
        <w:pStyle w:val="Heading2"/>
        <w:spacing w:after="100" w:before="240"/>
      </w:pPr>
      <w:r>
        <w:rPr>
          <w:b/>
          <w:bCs/>
          <w:color w:val="2E5599"/>
          <w:sz w:val="22"/>
          <w:szCs w:val="22"/>
        </w:rPr>
        <w:t xml:space="preserve">2.3  Power Limits</w:t>
      </w:r>
    </w:p>
    <w:p>
      <w:pPr>
        <w:spacing w:after="140" w:before="60"/>
      </w:pPr>
      <w:r>
        <w:rPr>
          <w:i/>
          <w:iCs/>
          <w:color w:val="444444"/>
          <w:sz w:val="18"/>
          <w:szCs w:val="18"/>
        </w:rPr>
        <w:t xml:space="preserve">These values are used by the drive loop and charger to enforce BMS-commanded power limits. BMS_ChargeLim is computed by the VCU from the cell limits you configure; BMS_MaxInput/Output are reported directly by the BMS if it supports them.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16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Name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Unit</w:t>
            </w:r>
          </w:p>
        </w:tc>
        <w:tc>
          <w:tcPr>
            <w:tcW w:type="dxa" w:w="1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BMS_ChargeLim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A</w:t>
            </w:r>
          </w:p>
        </w:tc>
        <w:tc>
          <w:tcPr>
            <w:tcW w:type="dxa" w:w="1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Computed maximum charge current (Amps) derived from the cell voltage and temperature measurements against their configured limits. All BMS implementations write this. The charger uses it to cap AC charging current.</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BMS_MaxCharge</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W</w:t>
            </w:r>
          </w:p>
        </w:tc>
        <w:tc>
          <w:tcPr>
            <w:tcW w:type="dxa" w:w="1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Maximum total charge power (Watts) as reported directly by the BMS. Only Kangoo 33 kWh BMS provides this field. Represents the BMS's own internal power limit calculation.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BMS_MaxInput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kW</w:t>
            </w:r>
          </w:p>
        </w:tc>
        <w:tc>
          <w:tcPr>
            <w:tcW w:type="dxa" w:w="1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Maximum regenerative braking / charging power (kW) that the BMS will accept. Written by Kangoo, Leaf Gen2, OI BMS, and STWM BMS. The inverter drive loop uses this to limit regen torque.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BMS_MaxOutput</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kW</w:t>
            </w:r>
          </w:p>
        </w:tc>
        <w:tc>
          <w:tcPr>
            <w:tcW w:type="dxa" w:w="1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Maximum discharge power (kW) the BMS will permit for traction. Written by Kangoo, Leaf Gen2, OI BMS, and STWM BMS. Used to cap motor torque when the battery is depleted or cold.</w:t>
            </w:r>
          </w:p>
        </w:tc>
      </w:tr>
    </w:tbl>
    <w:p>
      <w:r>
        <w:t xml:space="preserve"/>
      </w:r>
    </w:p>
    <w:p>
      <w:pPr>
        <w:pStyle w:val="Heading2"/>
        <w:spacing w:after="100" w:before="240"/>
      </w:pPr>
      <w:r>
        <w:rPr>
          <w:b/>
          <w:bCs/>
          <w:color w:val="2E5599"/>
          <w:sz w:val="22"/>
          <w:szCs w:val="22"/>
        </w:rPr>
        <w:t xml:space="preserve">2.4  Isolation and Safety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16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Name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Unit</w:t>
            </w:r>
          </w:p>
        </w:tc>
        <w:tc>
          <w:tcPr>
            <w:tcW w:type="dxa" w:w="1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BMS_Isolation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Ohm</w:t>
            </w:r>
          </w:p>
        </w:tc>
        <w:tc>
          <w:tcPr>
            <w:tcW w:type="dxa" w:w="1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Pack isolation resistance in Ohms as measured by the BMS. Written by Kangoo and STWM BMS. Low values (&lt; 500 kΩ typically) indicate insulation failure and should trigger a warning or shutdown.</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BMS_IsoMeas</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mV</w:t>
            </w:r>
          </w:p>
        </w:tc>
        <w:tc>
          <w:tcPr>
            <w:tcW w:type="dxa" w:w="1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Isolation measurement voltage in millivolts used internally by the Leaf Gen2 BMS insulation monitor. Diagnostic only — not used in control logic directly.</w:t>
            </w:r>
          </w:p>
        </w:tc>
      </w:tr>
    </w:tbl>
    <w:p>
      <w:r>
        <w:t xml:space="preserve"/>
      </w:r>
    </w:p>
    <w:p>
      <w:pPr>
        <w:pStyle w:val="Heading2"/>
        <w:spacing w:after="100" w:before="240"/>
      </w:pPr>
      <w:r>
        <w:rPr>
          <w:b/>
          <w:bCs/>
          <w:color w:val="2E5599"/>
          <w:sz w:val="22"/>
          <w:szCs w:val="22"/>
        </w:rPr>
        <w:t xml:space="preserve">2.5  Battery State</w:t>
      </w:r>
    </w:p>
    <w:p>
      <w:pPr>
        <w:spacing w:after="140" w:before="60"/>
      </w:pPr>
      <w:r>
        <w:rPr>
          <w:i/>
          <w:iCs/>
          <w:color w:val="444444"/>
          <w:sz w:val="18"/>
          <w:szCs w:val="18"/>
        </w:rPr>
        <w:t xml:space="preserve">These values describe the overall state of the battery pack. udcsw is normally a user configuration parameter but is overridden at runtime by several BMS implementations to auto-calibrate the precharge endpoint to the actual pack voltage.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16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Name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Unit</w:t>
            </w:r>
          </w:p>
        </w:tc>
        <w:tc>
          <w:tcPr>
            <w:tcW w:type="dxa" w:w="1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SOC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w:t>
            </w:r>
          </w:p>
        </w:tc>
        <w:tc>
          <w:tcPr>
            <w:tcW w:type="dxa" w:w="1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State of Charge (0–100%). Written by EMUS, Kangoo, Leaf Gen2, OI BMS, and STWM BMS. Used by the charger to target SOCFC and by CCS charging to enforce CCS_SOCLim.</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KWh</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kWh</w:t>
            </w:r>
          </w:p>
        </w:tc>
        <w:tc>
          <w:tcPr>
            <w:tcW w:type="dxa" w:w="1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Remaining usable energy in the pack in kilowatt-hours. Written by EMUS and Kangoo BMS only. Complements SOC when the BMS provides absolute energy figures.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idc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A</w:t>
            </w:r>
          </w:p>
        </w:tc>
        <w:tc>
          <w:tcPr>
            <w:tcW w:type="dxa" w:w="1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DC current flowing into or out of the battery pack (positive = charging, negative = discharging). Written by Kangoo, Leaf Gen2, OI BMS, and STWM BMS. Used for power calculations and displayed on the web interface.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udc2</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V</w:t>
            </w:r>
          </w:p>
        </w:tc>
        <w:tc>
          <w:tcPr>
            <w:tcW w:type="dxa" w:w="1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Secondary DC voltage reading, used by OI BMS and STWM BMS to report the actual BMS-side pack voltage. Allows comparison with the inverter's own udc reading to detect contactors or fuse issues.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udcsw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V</w:t>
            </w:r>
          </w:p>
        </w:tc>
        <w:tc>
          <w:tcPr>
            <w:tcW w:type="dxa" w:w="1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18"/>
                <w:szCs w:val="18"/>
              </w:rPr>
              <w:t xml:space="preserve">Contactor close threshold voltage. Normally a user-configured PARAM, but several BMS implementations override it at runtime (Kangoo, Leaf, OI BMS, STWM BMS) by setting it to pack voltage minus 20–30 V. This auto-calibrates the precharge endpoint to the real pack voltage.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power</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sz w:val="18"/>
                <w:szCs w:val="18"/>
              </w:rPr>
              <w:t xml:space="preserve">kW</w:t>
            </w:r>
          </w:p>
        </w:tc>
        <w:tc>
          <w:tcPr>
            <w:tcW w:type="dxa" w:w="1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sz w:val="18"/>
                <w:szCs w:val="18"/>
              </w:rPr>
              <w:t xml:space="preserve">Instantaneous pack power in kilowatts. Calculated from idc × udc and written by the Leaf Gen2 BMS. Displayed on the web interface for driver feedback.</w:t>
            </w:r>
          </w:p>
        </w:tc>
      </w:tr>
    </w:tbl>
    <w:p>
      <w:r>
        <w:t xml:space="preserve"/>
      </w:r>
    </w:p>
    <w:p>
      <w:pPr>
        <w:pStyle w:val="Heading1"/>
        <w:spacing w:after="120" w:before="320"/>
      </w:pPr>
      <w:r>
        <w:rPr>
          <w:b/>
          <w:bCs/>
          <w:color w:val="1F3864"/>
          <w:sz w:val="30"/>
          <w:szCs w:val="30"/>
        </w:rPr>
        <w:t xml:space="preserve">3  BMS Implementation Matrix</w:t>
      </w:r>
    </w:p>
    <w:p>
      <w:pPr>
        <w:spacing w:after="140" w:before="60"/>
      </w:pPr>
      <w:r>
        <w:rPr>
          <w:i/>
          <w:iCs/>
          <w:color w:val="444444"/>
          <w:sz w:val="18"/>
          <w:szCs w:val="18"/>
        </w:rPr>
        <w:t xml:space="preserve">Which parameters are read (config) or written (output) by each BMS driver. ✓ = supported. VT = Vehicle_Testing branch of upstream only (not present in release/230A.DAALPO.2).</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400"/>
        <w:gridCol w:w="1200"/>
        <w:gridCol w:w="1000"/>
        <w:gridCol w:w="1300"/>
        <w:gridCol w:w="1100"/>
        <w:gridCol w:w="1200"/>
        <w:gridCol w:w="1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Parameter</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Unit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Daisychain
Single/Dual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SimpBMS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EMUS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Kangoo
33kWh</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Leaf
Gen2</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OI BMS
(VT)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6"/>
                <w:szCs w:val="16"/>
              </w:rPr>
              <w:t xml:space="preserve">STWM
(VT)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BMS_Mode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mode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BMSCan</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bus</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BMS_Timeout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sec</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BMS_VminLimit</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V</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BMS_VmaxLimit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V</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BMS_TminLimit</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BMS_TmaxLimit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BMS_Vmin</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V</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BMS_Vmax</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V</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BMS_Tmin</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BMS_Tmax</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BMS_Tavg</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°C</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BMS_ChargeLim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A</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BMS_MaxCharge</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W</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BMS_MaxInput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kW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BMS_MaxOutput</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kW</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BMS_Isolation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Ohm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BMS_IsoMeas</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mV</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SOC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KWh</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kWh</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3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idc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udc2</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V</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udcsw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18"/>
                <w:szCs w:val="18"/>
              </w:rPr>
              <w:t xml:space="preserv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0"/>
                <w:szCs w:val="20"/>
              </w:rPr>
              <w:t xml:space="preserv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power</w:t>
            </w:r>
          </w:p>
        </w:tc>
        <w:tc>
          <w:tcPr>
            <w:tcW w:type="dxa" w:w="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b w:val="false"/>
                <w:bCs w:val="false"/>
                <w:color w:val="000000"/>
                <w:sz w:val="18"/>
                <w:szCs w:val="18"/>
              </w:rPr>
              <w:t xml:space="preserve">kW</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b/>
                <w:bCs/>
                <w:color w:val="375623"/>
                <w:sz w:val="20"/>
                <w:szCs w:val="20"/>
              </w:rPr>
              <w:t xml:space="preserve">✓</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b w:val="false"/>
                <w:bCs w:val="false"/>
                <w:color w:val="000000"/>
                <w:sz w:val="20"/>
                <w:szCs w:val="20"/>
              </w:rPr>
              <w:t xml:space="preserve"/>
            </w:r>
          </w:p>
        </w:tc>
      </w:tr>
    </w:tbl>
    <w:p>
      <w:r>
        <w:t xml:space="preserve"/>
      </w:r>
    </w:p>
    <w:p>
      <w:pPr>
        <w:pStyle w:val="Heading1"/>
        <w:spacing w:after="120" w:before="320"/>
      </w:pPr>
      <w:r>
        <w:rPr>
          <w:b/>
          <w:bCs/>
          <w:color w:val="1F3864"/>
          <w:sz w:val="30"/>
          <w:szCs w:val="30"/>
        </w:rPr>
        <w:t xml:space="preserve">4  Charge Current Limit Algorithm</w:t>
      </w:r>
    </w:p>
    <w:p>
      <w:pPr>
        <w:spacing w:after="140" w:before="60"/>
      </w:pPr>
      <w:r>
        <w:rPr>
          <w:i/>
          <w:iCs/>
          <w:color w:val="444444"/>
          <w:sz w:val="18"/>
          <w:szCs w:val="18"/>
        </w:rPr>
        <w:t xml:space="preserve">All BMS drivers call the shared MaxChargeCurrent() helper to compute BMS_ChargeLim. The algorithm works as follows:</w:t>
      </w:r>
    </w:p>
    <w:p>
      <w:pPr>
        <w:spacing w:after="80" w:before="80"/>
      </w:pPr>
      <w:r>
        <w:rPr>
          <w:sz w:val="18"/>
          <w:szCs w:val="18"/>
        </w:rPr>
        <w:t xml:space="preserve">1.  If any cell voltage &lt; BMS_VminLimit → return 0 A (no discharge protection; also caps charge in edge cases).</w:t>
      </w:r>
    </w:p>
    <w:p>
      <w:pPr>
        <w:spacing w:after="80" w:before="80"/>
      </w:pPr>
      <w:r>
        <w:rPr>
          <w:sz w:val="18"/>
          <w:szCs w:val="18"/>
        </w:rPr>
        <w:t xml:space="preserve">2.  If any cell voltage ≥ BMS_VmaxLimit → return 0 A (pack full, stop charging).</w:t>
      </w:r>
    </w:p>
    <w:p>
      <w:pPr>
        <w:spacing w:after="80" w:before="80"/>
      </w:pPr>
      <w:r>
        <w:rPr>
          <w:sz w:val="18"/>
          <w:szCs w:val="18"/>
        </w:rPr>
        <w:t xml:space="preserve">3.  If any temperature &lt; BMS_TminLimit → return 0 A (too cold to charge safely).</w:t>
      </w:r>
    </w:p>
    <w:p>
      <w:pPr>
        <w:spacing w:after="80" w:before="80"/>
      </w:pPr>
      <w:r>
        <w:rPr>
          <w:sz w:val="18"/>
          <w:szCs w:val="18"/>
        </w:rPr>
        <w:t xml:space="preserve">4.  If any temperature &gt; BMS_TmaxLimit → return 0 A (too hot to charge safely).</w:t>
      </w:r>
    </w:p>
    <w:p>
      <w:pPr>
        <w:spacing w:after="200" w:before="80"/>
      </w:pPr>
      <w:r>
        <w:rPr>
          <w:sz w:val="18"/>
          <w:szCs w:val="18"/>
        </w:rPr>
        <w:t xml:space="preserve">5.  Otherwise → return the configured IdcTerm value (charger termination current limit).</w:t>
      </w:r>
    </w:p>
    <w:p>
      <w:pPr>
        <w:spacing w:after="140" w:before="60"/>
      </w:pPr>
      <w:r>
        <w:rPr>
          <w:i/>
          <w:iCs/>
          <w:color w:val="444444"/>
          <w:sz w:val="18"/>
          <w:szCs w:val="18"/>
        </w:rPr>
        <w:t xml:space="preserve">The result is written to BMS_ChargeLim and consumed by the charger control loop. BMS implementations that also provide BMS_MaxInput/Output operate in parallel with this calculation — the drive loop uses whichever is more restrictive.</w:t>
      </w:r>
    </w:p>
    <w:sectPr>
      <w:pgSz w:w="11906" w:h="16838" w:orient="landscape"/>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2026-05-14T10:12:40.866Z</dcterms:created>
  <dcterms:modified xsi:type="dcterms:W3CDTF">2026-05-14T10:12:40.866Z</dcterms:modified>
</cp:coreProperties>
</file>

<file path=docProps/custom.xml><?xml version="1.0" encoding="utf-8"?>
<Properties xmlns="http://schemas.openxmlformats.org/officeDocument/2006/custom-properties" xmlns:vt="http://schemas.openxmlformats.org/officeDocument/2006/docPropsVTypes"/>
</file>