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24"/>
          <w:szCs w:val="24"/>
          <w:u w:val="none"/>
          <w:lang w:val="es-ES"/>
        </w:rPr>
      </w:pPr>
      <w:r>
        <w:rPr>
          <w:rFonts w:hint="default"/>
          <w:b/>
          <w:bCs/>
          <w:sz w:val="36"/>
          <w:szCs w:val="36"/>
          <w:u w:val="single"/>
          <w:lang w:val="es-ES"/>
        </w:rPr>
        <w:t>MÓDULO 4 PRÁCTICA 2 APP MENSAJERÍA (METAMASK)</w:t>
      </w:r>
    </w:p>
    <w:p>
      <w:pPr>
        <w:jc w:val="both"/>
        <w:rPr>
          <w:rFonts w:hint="default"/>
          <w:b/>
          <w:bCs/>
          <w:sz w:val="24"/>
          <w:szCs w:val="24"/>
          <w:u w:val="none"/>
          <w:lang w:val="es-ES"/>
        </w:rPr>
      </w:pPr>
    </w:p>
    <w:p>
      <w:pPr>
        <w:numPr>
          <w:ilvl w:val="0"/>
          <w:numId w:val="1"/>
        </w:numPr>
        <w:jc w:val="both"/>
        <w:rPr>
          <w:rFonts w:hint="default"/>
          <w:b/>
          <w:bCs/>
          <w:sz w:val="24"/>
          <w:szCs w:val="24"/>
          <w:u w:val="none"/>
          <w:lang w:val="es-ES"/>
        </w:rPr>
      </w:pPr>
      <w:r>
        <w:rPr>
          <w:rFonts w:hint="default"/>
          <w:b/>
          <w:bCs/>
          <w:sz w:val="24"/>
          <w:szCs w:val="24"/>
          <w:u w:val="none"/>
          <w:lang w:val="es-ES"/>
        </w:rPr>
        <w:t xml:space="preserve">INYECTAR METAMASK : </w:t>
      </w:r>
      <w:r>
        <w:rPr>
          <w:rFonts w:hint="default"/>
          <w:b w:val="0"/>
          <w:bCs w:val="0"/>
          <w:sz w:val="24"/>
          <w:szCs w:val="24"/>
          <w:u w:val="none"/>
          <w:lang w:val="es-ES"/>
        </w:rPr>
        <w:t>Lo primero que he realizado ha sido en vez de utilizar las cuentas por defecto de remix, he conectado la wallet de Metamask (Goerli Testnet).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u w:val="none"/>
          <w:lang w:val="es-ES"/>
        </w:rPr>
      </w:pPr>
    </w:p>
    <w:p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rFonts w:hint="default"/>
          <w:b/>
          <w:bCs/>
          <w:sz w:val="24"/>
          <w:szCs w:val="24"/>
          <w:u w:val="none"/>
          <w:lang w:val="es-ES"/>
        </w:rPr>
        <w:t>M</w:t>
      </w:r>
      <w:r>
        <w:rPr>
          <w:rFonts w:hint="default"/>
          <w:b/>
          <w:bCs/>
          <w:sz w:val="24"/>
          <w:szCs w:val="24"/>
          <w:u w:val="none"/>
          <w:lang w:val="es-ES"/>
        </w:rPr>
        <w:t xml:space="preserve">ODIFICACIONES SMART CONTRACT: </w:t>
      </w:r>
      <w:r>
        <w:rPr>
          <w:rFonts w:hint="default"/>
          <w:b w:val="0"/>
          <w:bCs w:val="0"/>
          <w:sz w:val="24"/>
          <w:szCs w:val="24"/>
          <w:u w:val="none"/>
          <w:lang w:val="es-ES"/>
        </w:rPr>
        <w:t xml:space="preserve">En cuanto a las modificaciones del contrasto,  todas las funciones se han modificado para que sean de tipo payable.  Así esto permite enviar un pago junto con la llamada a cada función. He  eliminado las palabra reservada view de las funciones </w:t>
      </w:r>
      <w:r>
        <w:rPr>
          <w:rFonts w:hint="default"/>
          <w:b/>
          <w:bCs/>
          <w:i/>
          <w:iCs/>
          <w:sz w:val="24"/>
          <w:szCs w:val="24"/>
          <w:u w:val="none"/>
          <w:lang w:val="es-ES"/>
        </w:rPr>
        <w:t xml:space="preserve">writeMessage </w:t>
      </w:r>
      <w:r>
        <w:rPr>
          <w:rFonts w:hint="default"/>
          <w:b w:val="0"/>
          <w:bCs w:val="0"/>
          <w:i w:val="0"/>
          <w:iCs w:val="0"/>
          <w:sz w:val="24"/>
          <w:szCs w:val="24"/>
          <w:u w:val="none"/>
          <w:lang w:val="es-ES"/>
        </w:rPr>
        <w:t xml:space="preserve">y </w:t>
      </w:r>
      <w:r>
        <w:rPr>
          <w:rFonts w:hint="default"/>
          <w:b/>
          <w:bCs/>
          <w:i/>
          <w:iCs/>
          <w:sz w:val="24"/>
          <w:szCs w:val="24"/>
          <w:u w:val="none"/>
          <w:lang w:val="es-ES"/>
        </w:rPr>
        <w:t>markMessageAsRead</w:t>
      </w:r>
      <w:r>
        <w:rPr>
          <w:rFonts w:hint="default"/>
          <w:b w:val="0"/>
          <w:bCs w:val="0"/>
          <w:i w:val="0"/>
          <w:iCs w:val="0"/>
          <w:sz w:val="24"/>
          <w:szCs w:val="24"/>
          <w:u w:val="none"/>
          <w:lang w:val="es-ES"/>
        </w:rPr>
        <w:t xml:space="preserve">, </w:t>
      </w:r>
      <w:r>
        <w:rPr>
          <w:rFonts w:hint="default"/>
          <w:b w:val="0"/>
          <w:bCs w:val="0"/>
          <w:sz w:val="24"/>
          <w:szCs w:val="24"/>
          <w:u w:val="none"/>
          <w:lang w:val="es-ES"/>
        </w:rPr>
        <w:t xml:space="preserve">ya que ahora son funciones payable. 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u w:val="none"/>
          <w:lang w:val="es-ES"/>
        </w:rPr>
      </w:pPr>
    </w:p>
    <w:p>
      <w:pPr>
        <w:numPr>
          <w:ilvl w:val="0"/>
          <w:numId w:val="0"/>
        </w:numPr>
        <w:jc w:val="both"/>
        <w:rPr>
          <w:rFonts w:hint="default" w:ascii="Calibri" w:hAnsi="Calibri" w:cs="Calibri"/>
          <w:sz w:val="24"/>
          <w:szCs w:val="24"/>
          <w:lang w:val="es-ES"/>
        </w:rPr>
      </w:pPr>
      <w:r>
        <w:rPr>
          <w:rFonts w:hint="default"/>
          <w:b w:val="0"/>
          <w:bCs w:val="0"/>
          <w:sz w:val="24"/>
          <w:szCs w:val="24"/>
          <w:u w:val="none"/>
          <w:lang w:val="es-ES"/>
        </w:rPr>
        <w:t xml:space="preserve">Esto significa que cada llamada a estas funciones requerirá un pago. </w:t>
      </w:r>
      <w:r>
        <w:rPr>
          <w:rFonts w:hint="default"/>
          <w:sz w:val="24"/>
          <w:szCs w:val="24"/>
          <w:lang w:val="es-ES"/>
        </w:rPr>
        <w:t>Además</w:t>
      </w:r>
      <w:r>
        <w:rPr>
          <w:rFonts w:hint="default"/>
          <w:sz w:val="24"/>
          <w:szCs w:val="24"/>
        </w:rPr>
        <w:t xml:space="preserve">, </w:t>
      </w:r>
      <w:r>
        <w:rPr>
          <w:rFonts w:hint="default"/>
          <w:sz w:val="24"/>
          <w:szCs w:val="24"/>
          <w:lang w:val="es-ES"/>
        </w:rPr>
        <w:t>he agregado</w:t>
      </w:r>
      <w:r>
        <w:rPr>
          <w:rFonts w:hint="default"/>
          <w:sz w:val="24"/>
          <w:szCs w:val="24"/>
        </w:rPr>
        <w:t xml:space="preserve"> un parámetro </w:t>
      </w:r>
      <w:r>
        <w:rPr>
          <w:rFonts w:hint="default"/>
          <w:i/>
          <w:iCs/>
          <w:sz w:val="24"/>
          <w:szCs w:val="24"/>
          <w:lang w:val="es-ES"/>
        </w:rPr>
        <w:t>uint256 amount</w:t>
      </w:r>
      <w:r>
        <w:rPr>
          <w:rFonts w:hint="default"/>
          <w:sz w:val="24"/>
          <w:szCs w:val="24"/>
        </w:rPr>
        <w:t xml:space="preserve"> a cada función que indica la cantidad que se debe pagar al utilizarla. </w:t>
      </w:r>
      <w:r>
        <w:rPr>
          <w:rFonts w:hint="default" w:ascii="Calibri" w:hAnsi="Calibri" w:cs="Calibri"/>
          <w:sz w:val="24"/>
          <w:szCs w:val="24"/>
          <w:lang w:val="es-ES"/>
        </w:rPr>
        <w:t xml:space="preserve">En la función </w:t>
      </w:r>
      <w:r>
        <w:rPr>
          <w:rFonts w:hint="default" w:ascii="Calibri" w:hAnsi="Calibri" w:cs="Calibri"/>
          <w:b/>
          <w:bCs/>
          <w:i/>
          <w:iCs/>
          <w:sz w:val="24"/>
          <w:szCs w:val="24"/>
          <w:u w:val="none"/>
          <w:lang w:val="es-ES"/>
        </w:rPr>
        <w:t xml:space="preserve">markMessageAsRead </w:t>
      </w:r>
      <w:r>
        <w:rPr>
          <w:rFonts w:hint="default" w:ascii="Calibri" w:hAnsi="Calibri" w:cs="Calibri"/>
          <w:b w:val="0"/>
          <w:bCs w:val="0"/>
          <w:i w:val="0"/>
          <w:iCs w:val="0"/>
          <w:sz w:val="24"/>
          <w:szCs w:val="24"/>
          <w:u w:val="none"/>
          <w:lang w:val="es-ES"/>
        </w:rPr>
        <w:t xml:space="preserve">he implementado y creo que he hecho la función más fácil para trabajar con ella ya que es 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</w:rPr>
        <w:t xml:space="preserve">simplificada, 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es-ES"/>
        </w:rPr>
        <w:t xml:space="preserve"> c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</w:rPr>
        <w:t>omproba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es-ES"/>
        </w:rPr>
        <w:t xml:space="preserve">ndo 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</w:rPr>
        <w:t xml:space="preserve">primero si el valor enviado 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es-ES"/>
        </w:rPr>
        <w:t>(</w:t>
      </w:r>
      <w:r>
        <w:rPr>
          <w:rFonts w:hint="default" w:ascii="Calibri" w:hAnsi="Calibri" w:eastAsia="Segoe UI" w:cs="Calibri"/>
          <w:b/>
          <w:bCs/>
          <w:i/>
          <w:iCs/>
          <w:caps w:val="0"/>
          <w:color w:val="auto"/>
          <w:spacing w:val="0"/>
          <w:sz w:val="24"/>
          <w:szCs w:val="24"/>
          <w:shd w:val="clear" w:color="auto" w:fill="auto"/>
          <w:lang w:val="es-ES"/>
        </w:rPr>
        <w:t>msg.vaulue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es-ES"/>
        </w:rPr>
        <w:t>)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</w:rPr>
        <w:t xml:space="preserve"> es igual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es-ES"/>
        </w:rPr>
        <w:t xml:space="preserve"> 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</w:rPr>
        <w:t>o mayor que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es-ES"/>
        </w:rPr>
        <w:t xml:space="preserve"> 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</w:rPr>
        <w:t xml:space="preserve">que </w:t>
      </w:r>
      <w:r>
        <w:rPr>
          <w:rFonts w:hint="default" w:ascii="Calibri" w:hAnsi="Calibri" w:eastAsia="Segoe UI" w:cs="Calibri"/>
          <w:b/>
          <w:bCs/>
          <w:i/>
          <w:iCs/>
          <w:caps w:val="0"/>
          <w:color w:val="auto"/>
          <w:spacing w:val="0"/>
          <w:sz w:val="24"/>
          <w:szCs w:val="24"/>
          <w:shd w:val="clear" w:color="auto" w:fill="auto"/>
        </w:rPr>
        <w:t>requiredPayment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</w:rPr>
        <w:t>.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es-ES"/>
        </w:rPr>
        <w:t xml:space="preserve"> </w:t>
      </w:r>
      <w:r>
        <w:rPr>
          <w:rFonts w:hint="default" w:ascii="Calibri" w:hAnsi="Calibri" w:cs="Calibri"/>
          <w:sz w:val="24"/>
          <w:szCs w:val="24"/>
          <w:lang w:val="es-ES"/>
        </w:rPr>
        <w:t>También he cambiado la cantidad mínima requerida en las funciones payable, ya que 1 ether era demasiado y la red de goerli mina bastante despacio, haciendo que las interacciones con las cuentas de MetaMask sea más difícil.</w:t>
      </w:r>
    </w:p>
    <w:p>
      <w:pPr>
        <w:numPr>
          <w:ilvl w:val="0"/>
          <w:numId w:val="0"/>
        </w:numPr>
        <w:jc w:val="both"/>
        <w:rPr>
          <w:rFonts w:hint="default" w:ascii="Calibri" w:hAnsi="Calibri" w:cs="Calibri"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hint="default" w:ascii="Calibri" w:hAnsi="Calibri" w:cs="Calibri"/>
          <w:sz w:val="24"/>
          <w:szCs w:val="24"/>
          <w:lang w:val="es-ES"/>
        </w:rPr>
      </w:pPr>
      <w:r>
        <w:rPr>
          <w:rFonts w:hint="default" w:ascii="Calibri" w:hAnsi="Calibri" w:cs="Calibri"/>
          <w:sz w:val="24"/>
          <w:szCs w:val="24"/>
          <w:lang w:val="es-ES"/>
        </w:rPr>
        <w:t>También he agregado una función que nos permitirá saber el balance de la cuenta, la cual nos devolverá la address y el balance de dicha cuenta.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s-ES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INTERACCIONES CON EL CONTRATO</w:t>
      </w:r>
    </w:p>
    <w:p>
      <w:pPr>
        <w:numPr>
          <w:numId w:val="0"/>
        </w:numPr>
        <w:ind w:leftChars="0"/>
        <w:jc w:val="both"/>
        <w:rPr>
          <w:rFonts w:hint="default"/>
          <w:b/>
          <w:bCs/>
          <w:sz w:val="24"/>
          <w:szCs w:val="24"/>
          <w:lang w:val="es-ES"/>
        </w:rPr>
      </w:pP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s-ES"/>
        </w:rPr>
      </w:pPr>
      <w:r>
        <w:rPr>
          <w:rFonts w:hint="default"/>
          <w:b w:val="0"/>
          <w:bCs w:val="0"/>
          <w:sz w:val="24"/>
          <w:szCs w:val="24"/>
          <w:lang w:val="es-ES"/>
        </w:rPr>
        <w:t>-Primero he desplegado el contrato a través de la cuenta principal de MetaMask, adjunto a continuación tanto el contrato desplegado de remix como la transacción en  MetaMask.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s-ES"/>
        </w:rPr>
      </w:pPr>
      <w:r>
        <w:rPr>
          <w:rFonts w:hint="default"/>
          <w:b w:val="0"/>
          <w:bCs w:val="0"/>
          <w:sz w:val="24"/>
          <w:szCs w:val="24"/>
          <w:lang w:val="es-ES"/>
        </w:rPr>
        <w:t>Aquí el contrato desplegado en remix de manera satisfactoria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s-ES"/>
        </w:rPr>
      </w:pPr>
      <w:r>
        <w:rPr>
          <w:rFonts w:hint="default"/>
          <w:b w:val="0"/>
          <w:bCs w:val="0"/>
          <w:sz w:val="24"/>
          <w:szCs w:val="24"/>
          <w:lang w:val="es-ES"/>
        </w:rPr>
        <w:drawing>
          <wp:inline distT="0" distB="0" distL="114300" distR="114300">
            <wp:extent cx="5244465" cy="2764155"/>
            <wp:effectExtent l="0" t="0" r="13335" b="17145"/>
            <wp:docPr id="3" name="Imagen 3" descr="Captura de pantalla (9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(9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s-ES"/>
        </w:rPr>
      </w:pPr>
      <w:r>
        <w:rPr>
          <w:rFonts w:hint="default"/>
          <w:b w:val="0"/>
          <w:bCs w:val="0"/>
          <w:sz w:val="24"/>
          <w:szCs w:val="24"/>
          <w:lang w:val="es-ES"/>
        </w:rPr>
        <w:t>Aquí la implementación con Metamask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s-ES"/>
        </w:rPr>
      </w:pPr>
      <w:r>
        <w:rPr>
          <w:rFonts w:hint="default"/>
          <w:b w:val="0"/>
          <w:bCs w:val="0"/>
          <w:sz w:val="24"/>
          <w:szCs w:val="24"/>
          <w:lang w:val="es-ES"/>
        </w:rPr>
        <w:drawing>
          <wp:inline distT="0" distB="0" distL="114300" distR="114300">
            <wp:extent cx="5269230" cy="2962910"/>
            <wp:effectExtent l="0" t="0" r="7620" b="8890"/>
            <wp:docPr id="4" name="Imagen 4" descr="Captura de pantalla (8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(86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s-ES"/>
        </w:rPr>
      </w:pPr>
      <w:bookmarkStart w:id="0" w:name="_GoBack"/>
      <w:bookmarkEnd w:id="0"/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s-ES"/>
        </w:rPr>
      </w:pPr>
      <w:r>
        <w:rPr>
          <w:rFonts w:hint="default"/>
          <w:b w:val="0"/>
          <w:bCs w:val="0"/>
          <w:sz w:val="24"/>
          <w:szCs w:val="24"/>
          <w:lang w:val="es-ES"/>
        </w:rPr>
        <w:t>Aquí creamos un mensaje desde la cuenta 1 cumpliendo los parametros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s-ES"/>
        </w:rPr>
      </w:pPr>
      <w:r>
        <w:rPr>
          <w:rFonts w:hint="default"/>
          <w:b w:val="0"/>
          <w:bCs w:val="0"/>
          <w:sz w:val="24"/>
          <w:szCs w:val="24"/>
          <w:lang w:val="es-ES"/>
        </w:rPr>
        <w:drawing>
          <wp:inline distT="0" distB="0" distL="114300" distR="114300">
            <wp:extent cx="5269230" cy="2962910"/>
            <wp:effectExtent l="0" t="0" r="7620" b="8890"/>
            <wp:docPr id="2" name="Imagen 2" descr="Captura de pantalla (8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(8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s-ES"/>
        </w:rPr>
      </w:pPr>
      <w:r>
        <w:rPr>
          <w:rFonts w:hint="default"/>
          <w:b w:val="0"/>
          <w:bCs w:val="0"/>
          <w:sz w:val="24"/>
          <w:szCs w:val="24"/>
          <w:lang w:val="es-ES"/>
        </w:rPr>
        <w:t>En la segunda imagen muestra como se ha procedido en MetaMask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s-ES"/>
        </w:rPr>
      </w:pPr>
      <w:r>
        <w:rPr>
          <w:rFonts w:hint="default"/>
          <w:b w:val="0"/>
          <w:bCs w:val="0"/>
          <w:sz w:val="24"/>
          <w:szCs w:val="24"/>
          <w:lang w:val="es-ES"/>
        </w:rPr>
        <w:drawing>
          <wp:inline distT="0" distB="0" distL="114300" distR="114300">
            <wp:extent cx="5269230" cy="2962910"/>
            <wp:effectExtent l="0" t="0" r="7620" b="8890"/>
            <wp:docPr id="5" name="Imagen 5" descr="Captura de pantalla (8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(87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s-ES"/>
        </w:rPr>
      </w:pPr>
      <w:r>
        <w:rPr>
          <w:rFonts w:hint="default"/>
          <w:b w:val="0"/>
          <w:bCs w:val="0"/>
          <w:sz w:val="24"/>
          <w:szCs w:val="24"/>
          <w:lang w:val="es-ES"/>
        </w:rPr>
        <w:t>Por último en la cuenta principal marcamos el mesaje redactado por esta como leído ya se solo el autor del mismo puede realizar dicha función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s-ES"/>
        </w:rPr>
      </w:pPr>
      <w:r>
        <w:rPr>
          <w:rFonts w:hint="default"/>
          <w:b w:val="0"/>
          <w:bCs w:val="0"/>
          <w:sz w:val="24"/>
          <w:szCs w:val="24"/>
          <w:lang w:val="es-ES"/>
        </w:rPr>
        <w:drawing>
          <wp:inline distT="0" distB="0" distL="114300" distR="114300">
            <wp:extent cx="5269230" cy="2962910"/>
            <wp:effectExtent l="0" t="0" r="7620" b="8890"/>
            <wp:docPr id="8" name="Imagen 8" descr="Captura de pantalla (8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(88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s-ES"/>
        </w:rPr>
      </w:pPr>
      <w:r>
        <w:rPr>
          <w:rFonts w:hint="default"/>
          <w:b w:val="0"/>
          <w:bCs w:val="0"/>
          <w:sz w:val="24"/>
          <w:szCs w:val="24"/>
          <w:lang w:val="es-ES"/>
        </w:rPr>
        <w:t>Aquí hemos creado un mensaje desde la cuenta secundaria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s-ES"/>
        </w:rPr>
      </w:pPr>
      <w:r>
        <w:rPr>
          <w:rFonts w:hint="default"/>
          <w:b w:val="0"/>
          <w:bCs w:val="0"/>
          <w:sz w:val="24"/>
          <w:szCs w:val="24"/>
          <w:lang w:val="es-ES"/>
        </w:rPr>
        <w:drawing>
          <wp:inline distT="0" distB="0" distL="114300" distR="114300">
            <wp:extent cx="5269230" cy="2962910"/>
            <wp:effectExtent l="0" t="0" r="7620" b="8890"/>
            <wp:docPr id="6" name="Imagen 6" descr="Captura de pantalla (8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(82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s-ES"/>
        </w:rPr>
      </w:pPr>
      <w:r>
        <w:rPr>
          <w:rFonts w:hint="default"/>
          <w:b w:val="0"/>
          <w:bCs w:val="0"/>
          <w:sz w:val="24"/>
          <w:szCs w:val="24"/>
          <w:lang w:val="es-ES"/>
        </w:rPr>
        <w:t>Aquí su funcionamiento con MetaMask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s-ES"/>
        </w:rPr>
      </w:pPr>
      <w:r>
        <w:rPr>
          <w:rFonts w:hint="default"/>
          <w:b w:val="0"/>
          <w:bCs w:val="0"/>
          <w:sz w:val="24"/>
          <w:szCs w:val="24"/>
          <w:lang w:val="es-ES"/>
        </w:rPr>
        <w:drawing>
          <wp:inline distT="0" distB="0" distL="114300" distR="114300">
            <wp:extent cx="5269230" cy="2962910"/>
            <wp:effectExtent l="0" t="0" r="7620" b="8890"/>
            <wp:docPr id="7" name="Imagen 7" descr="Captura de pantalla (8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(89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s-ES"/>
        </w:rPr>
      </w:pPr>
      <w:r>
        <w:rPr>
          <w:rFonts w:hint="default"/>
          <w:b w:val="0"/>
          <w:bCs w:val="0"/>
          <w:sz w:val="24"/>
          <w:szCs w:val="24"/>
          <w:lang w:val="es-ES"/>
        </w:rPr>
        <w:t>Por último marcamos el mensaje de la cuenta 2 como leído mediante la cuenta autora de dicho mensaje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s-ES"/>
        </w:rPr>
      </w:pPr>
      <w:r>
        <w:rPr>
          <w:rFonts w:hint="default"/>
          <w:b w:val="0"/>
          <w:bCs w:val="0"/>
          <w:sz w:val="24"/>
          <w:szCs w:val="24"/>
          <w:lang w:val="es-ES"/>
        </w:rPr>
        <w:drawing>
          <wp:inline distT="0" distB="0" distL="114300" distR="114300">
            <wp:extent cx="5269230" cy="2962910"/>
            <wp:effectExtent l="0" t="0" r="7620" b="8890"/>
            <wp:docPr id="9" name="Imagen 9" descr="Captura de pantalla (8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(89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itka Display">
    <w:panose1 w:val="02000505000000020004"/>
    <w:charset w:val="00"/>
    <w:family w:val="auto"/>
    <w:pitch w:val="default"/>
    <w:sig w:usb0="A00002EF" w:usb1="4000204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CDA3990"/>
    <w:multiLevelType w:val="singleLevel"/>
    <w:tmpl w:val="ACDA3990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8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4571203"/>
    <w:rsid w:val="1BDC7331"/>
    <w:rsid w:val="24571203"/>
    <w:rsid w:val="44002FA2"/>
    <w:rsid w:val="4BCA2CA9"/>
    <w:rsid w:val="532F7648"/>
    <w:rsid w:val="74B87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uiPriority w:val="0"/>
    <w:rPr>
      <w:rFonts w:ascii="Courier New" w:hAnsi="Courier New" w:cs="Courier New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2023-07-01T22:59:00Z</dcterms:created>
  <dc:creator>google1584802783</dc:creator>
  <cp:lastModifiedBy>google1584802783</cp:lastModifiedBy>
  <dcterms:modified xsi:type="dcterms:W3CDTF">2023-09-04T05:57:03Z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3082-11.2.0.11537</vt:lpwstr>
  </property>
  <property fmtid="{D5CDD505-2E9C-101B-9397-08002B2CF9AE}" pid="3" name="ICV">
    <vt:lpwstr>4714927BA0394EDCA3A2BAC509754F78</vt:lpwstr>
  </property>
</Properties>
</file>