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u w:val="none"/>
          <w:lang w:val="es-ES"/>
        </w:rPr>
      </w:pPr>
      <w:r>
        <w:rPr>
          <w:rFonts w:hint="default"/>
          <w:b/>
          <w:bCs/>
          <w:sz w:val="36"/>
          <w:szCs w:val="36"/>
          <w:u w:val="single"/>
          <w:lang w:val="es-ES"/>
        </w:rPr>
        <w:t>MÓDULO 4 PRÁCTICA 2 APP MENSAJERÍA (METAMASK)</w:t>
      </w:r>
    </w:p>
    <w:p>
      <w:pPr>
        <w:jc w:val="both"/>
        <w:rPr>
          <w:rFonts w:hint="default"/>
          <w:b/>
          <w:bCs/>
          <w:sz w:val="24"/>
          <w:szCs w:val="24"/>
          <w:u w:val="none"/>
          <w:lang w:val="es-ES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u w:val="none"/>
          <w:lang w:val="es-ES"/>
        </w:rPr>
      </w:pPr>
      <w:r>
        <w:rPr>
          <w:rFonts w:hint="default"/>
          <w:b/>
          <w:bCs/>
          <w:sz w:val="24"/>
          <w:szCs w:val="24"/>
          <w:u w:val="none"/>
          <w:lang w:val="es-ES"/>
        </w:rPr>
        <w:t xml:space="preserve">INYECTAR METAMASK : </w:t>
      </w:r>
      <w:r>
        <w:rPr>
          <w:rFonts w:hint="default"/>
          <w:b w:val="0"/>
          <w:bCs w:val="0"/>
          <w:sz w:val="24"/>
          <w:szCs w:val="24"/>
          <w:u w:val="none"/>
          <w:lang w:val="es-ES"/>
        </w:rPr>
        <w:t>Lo primero que he realizado ha sido en vez de utilizar las cuentas por defecto de remix, he conectado la wallet de Metamask (Goerli Testnet).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u w:val="none"/>
          <w:lang w:val="es-ES"/>
        </w:rPr>
      </w:pPr>
    </w:p>
    <w:p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hint="default"/>
          <w:b/>
          <w:bCs/>
          <w:sz w:val="24"/>
          <w:szCs w:val="24"/>
          <w:u w:val="none"/>
          <w:lang w:val="es-ES"/>
        </w:rPr>
        <w:t xml:space="preserve">MODIFICACIONES SMART CONTRACT: </w:t>
      </w:r>
      <w:r>
        <w:rPr>
          <w:rFonts w:hint="default"/>
          <w:b w:val="0"/>
          <w:bCs w:val="0"/>
          <w:sz w:val="24"/>
          <w:szCs w:val="24"/>
          <w:u w:val="none"/>
          <w:lang w:val="es-ES"/>
        </w:rPr>
        <w:t xml:space="preserve">En cuanto a las modificaciones del contrasto,  todas las funciones se han modificado para que sean de tipo payable.  Así esto permite enviar un pago junto con la llamada a cada función. He  eliminado las palabras reservadas view de las funciones </w:t>
      </w:r>
      <w:r>
        <w:rPr>
          <w:rFonts w:hint="default"/>
          <w:b/>
          <w:bCs/>
          <w:i/>
          <w:iCs/>
          <w:sz w:val="24"/>
          <w:szCs w:val="24"/>
          <w:u w:val="none"/>
          <w:lang w:val="es-ES"/>
        </w:rPr>
        <w:t>writeMessage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s-ES"/>
        </w:rPr>
        <w:t xml:space="preserve">, </w:t>
      </w:r>
      <w:r>
        <w:rPr>
          <w:rFonts w:hint="default"/>
          <w:b/>
          <w:bCs/>
          <w:i/>
          <w:iCs/>
          <w:sz w:val="24"/>
          <w:szCs w:val="24"/>
          <w:u w:val="none"/>
          <w:lang w:val="es-ES"/>
        </w:rPr>
        <w:t>readMessages</w:t>
      </w:r>
      <w:r>
        <w:rPr>
          <w:rFonts w:hint="default"/>
          <w:b w:val="0"/>
          <w:bCs w:val="0"/>
          <w:sz w:val="24"/>
          <w:szCs w:val="24"/>
          <w:u w:val="none"/>
          <w:lang w:val="es-ES"/>
        </w:rPr>
        <w:t xml:space="preserve">, </w:t>
      </w:r>
      <w:r>
        <w:rPr>
          <w:rFonts w:hint="default"/>
          <w:b/>
          <w:bCs/>
          <w:i/>
          <w:iCs/>
          <w:sz w:val="24"/>
          <w:szCs w:val="24"/>
          <w:u w:val="none"/>
          <w:lang w:val="es-ES"/>
        </w:rPr>
        <w:t>readUnreadMessages</w:t>
      </w:r>
      <w:r>
        <w:rPr>
          <w:rFonts w:hint="default"/>
          <w:b w:val="0"/>
          <w:bCs w:val="0"/>
          <w:sz w:val="24"/>
          <w:szCs w:val="24"/>
          <w:u w:val="none"/>
          <w:lang w:val="es-ES"/>
        </w:rPr>
        <w:t xml:space="preserve"> y </w:t>
      </w:r>
      <w:r>
        <w:rPr>
          <w:rFonts w:hint="default"/>
          <w:b/>
          <w:bCs/>
          <w:i/>
          <w:iCs/>
          <w:sz w:val="24"/>
          <w:szCs w:val="24"/>
          <w:u w:val="none"/>
          <w:lang w:val="es-ES"/>
        </w:rPr>
        <w:t>getMessageAuthor</w:t>
      </w:r>
      <w:r>
        <w:rPr>
          <w:rFonts w:hint="default"/>
          <w:b w:val="0"/>
          <w:bCs w:val="0"/>
          <w:sz w:val="24"/>
          <w:szCs w:val="24"/>
          <w:u w:val="none"/>
          <w:lang w:val="es-ES"/>
        </w:rPr>
        <w:t xml:space="preserve">, ya que ahora son funciones payable.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s-E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u w:val="none"/>
          <w:lang w:val="es-ES"/>
        </w:rPr>
        <w:t xml:space="preserve">Esto significa que cada llamada a estas funciones requerirá un pago. </w:t>
      </w:r>
      <w:r>
        <w:rPr>
          <w:rFonts w:hint="default"/>
          <w:sz w:val="24"/>
          <w:szCs w:val="24"/>
          <w:lang w:val="es-ES"/>
        </w:rPr>
        <w:t>Además</w:t>
      </w:r>
      <w:r>
        <w:rPr>
          <w:rFonts w:hint="default"/>
          <w:sz w:val="24"/>
          <w:szCs w:val="24"/>
        </w:rPr>
        <w:t xml:space="preserve">, </w:t>
      </w:r>
      <w:r>
        <w:rPr>
          <w:rFonts w:hint="default"/>
          <w:sz w:val="24"/>
          <w:szCs w:val="24"/>
          <w:lang w:val="es-ES"/>
        </w:rPr>
        <w:t>he agregado</w:t>
      </w:r>
      <w:r>
        <w:rPr>
          <w:rFonts w:hint="default"/>
          <w:sz w:val="24"/>
          <w:szCs w:val="24"/>
        </w:rPr>
        <w:t xml:space="preserve"> un parámetro </w:t>
      </w:r>
      <w:r>
        <w:rPr>
          <w:rFonts w:hint="default"/>
          <w:i/>
          <w:iCs/>
          <w:sz w:val="24"/>
          <w:szCs w:val="24"/>
          <w:lang w:val="es-ES"/>
        </w:rPr>
        <w:t>uint256 amount</w:t>
      </w:r>
      <w:r>
        <w:rPr>
          <w:rFonts w:hint="default"/>
          <w:sz w:val="24"/>
          <w:szCs w:val="24"/>
        </w:rPr>
        <w:t xml:space="preserve"> a cada función que indica la cantidad que se debe pagar al utilizarla. 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Además, </w:t>
      </w:r>
      <w:r>
        <w:rPr>
          <w:rFonts w:hint="default"/>
          <w:sz w:val="24"/>
          <w:szCs w:val="24"/>
          <w:lang w:val="es-ES"/>
        </w:rPr>
        <w:t>también he</w:t>
      </w:r>
      <w:r>
        <w:rPr>
          <w:rFonts w:hint="default"/>
          <w:sz w:val="24"/>
          <w:szCs w:val="24"/>
        </w:rPr>
        <w:t xml:space="preserve"> agregado verificaciones para </w:t>
      </w:r>
      <w:r>
        <w:rPr>
          <w:rFonts w:hint="default"/>
          <w:sz w:val="24"/>
          <w:szCs w:val="24"/>
          <w:lang w:val="es-ES"/>
        </w:rPr>
        <w:t>asegurarme</w:t>
      </w:r>
      <w:r>
        <w:rPr>
          <w:rFonts w:hint="default"/>
          <w:sz w:val="24"/>
          <w:szCs w:val="24"/>
        </w:rPr>
        <w:t xml:space="preserve"> de que se realice el pago correcto</w:t>
      </w:r>
      <w:r>
        <w:rPr>
          <w:rFonts w:hint="default"/>
          <w:sz w:val="24"/>
          <w:szCs w:val="24"/>
          <w:lang w:val="es-ES"/>
        </w:rPr>
        <w:t xml:space="preserve"> y sea validado por la wallet y el contrato</w:t>
      </w:r>
      <w:r>
        <w:rPr>
          <w:rFonts w:hint="default"/>
          <w:sz w:val="24"/>
          <w:szCs w:val="24"/>
        </w:rPr>
        <w:t>.</w:t>
      </w:r>
      <w:r>
        <w:rPr>
          <w:rFonts w:hint="default"/>
          <w:sz w:val="24"/>
          <w:szCs w:val="24"/>
          <w:lang w:val="es-ES"/>
        </w:rPr>
        <w:t xml:space="preserve"> Es decir, si la cantidad</w:t>
      </w:r>
      <w:r>
        <w:rPr>
          <w:rFonts w:hint="default"/>
          <w:sz w:val="24"/>
          <w:szCs w:val="24"/>
        </w:rPr>
        <w:t xml:space="preserve"> enviad</w:t>
      </w:r>
      <w:r>
        <w:rPr>
          <w:rFonts w:hint="default"/>
          <w:sz w:val="24"/>
          <w:szCs w:val="24"/>
          <w:lang w:val="es-ES"/>
        </w:rPr>
        <w:t>a</w:t>
      </w:r>
      <w:r>
        <w:rPr>
          <w:rFonts w:hint="default"/>
          <w:sz w:val="24"/>
          <w:szCs w:val="24"/>
        </w:rPr>
        <w:t xml:space="preserve"> junto con la llamada a una función es mayor que el monto requerido, se realizará un reembolso de la diferencia al remitente utilizando </w:t>
      </w:r>
      <w:r>
        <w:rPr>
          <w:rFonts w:hint="default"/>
          <w:sz w:val="24"/>
          <w:szCs w:val="24"/>
          <w:lang w:val="es-ES"/>
        </w:rPr>
        <w:t xml:space="preserve"> la función creada de </w:t>
      </w:r>
      <w:r>
        <w:rPr>
          <w:rFonts w:hint="default"/>
          <w:b/>
          <w:bCs/>
          <w:sz w:val="24"/>
          <w:szCs w:val="24"/>
        </w:rPr>
        <w:t>payable(msg.sender).transfer(refundAmount)</w:t>
      </w:r>
      <w:r>
        <w:rPr>
          <w:rFonts w:hint="default"/>
          <w:sz w:val="24"/>
          <w:szCs w:val="24"/>
        </w:rPr>
        <w:t>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También he agregado una función que nos permitirá saber el balance de la cuenta, la cual nos devolverá la address y el balance de dicha cuenta.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s-ES"/>
        </w:rPr>
        <w:t>Por último, para que el smart contract funcione,</w:t>
      </w:r>
      <w:r>
        <w:rPr>
          <w:rFonts w:hint="default"/>
          <w:sz w:val="24"/>
          <w:szCs w:val="24"/>
        </w:rPr>
        <w:t xml:space="preserve"> en cada función se debe enviar al menos el monto especificado en el parámetro amount para ejecutar correctamente la función. </w:t>
      </w:r>
      <w:r>
        <w:rPr>
          <w:rFonts w:hint="default"/>
          <w:sz w:val="24"/>
          <w:szCs w:val="24"/>
          <w:lang w:val="es-ES"/>
        </w:rPr>
        <w:t>En el caso de que se envie</w:t>
      </w:r>
      <w:r>
        <w:rPr>
          <w:rFonts w:hint="default"/>
          <w:sz w:val="24"/>
          <w:szCs w:val="24"/>
        </w:rPr>
        <w:t xml:space="preserve"> un</w:t>
      </w:r>
      <w:r>
        <w:rPr>
          <w:rFonts w:hint="default"/>
          <w:sz w:val="24"/>
          <w:szCs w:val="24"/>
          <w:lang w:val="es-ES"/>
        </w:rPr>
        <w:t>a cantidad</w:t>
      </w:r>
      <w:r>
        <w:rPr>
          <w:rFonts w:hint="default"/>
          <w:sz w:val="24"/>
          <w:szCs w:val="24"/>
        </w:rPr>
        <w:t xml:space="preserve"> mayor, se realiza un reembolso de la diferencia.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 xml:space="preserve">*Creo que he hecho una basura </w:t>
      </w:r>
      <w:r>
        <w:rPr>
          <w:rFonts w:hint="default"/>
          <w:b/>
          <w:bCs/>
          <w:sz w:val="24"/>
          <w:szCs w:val="24"/>
          <w:lang w:val="es-ES"/>
        </w:rPr>
        <w:t>(perdón por la palabra)</w:t>
      </w:r>
      <w:r>
        <w:rPr>
          <w:rFonts w:hint="default"/>
          <w:b/>
          <w:bCs/>
          <w:sz w:val="24"/>
          <w:szCs w:val="24"/>
          <w:lang w:val="es-ES"/>
        </w:rPr>
        <w:t xml:space="preserve"> de contrato siendo sincer, estoy bastante frustada con estom dicho esto te comento: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 xml:space="preserve">-Con metaMask me funciona pero solo para desplegarlo, ya que necesito muchos Goerli Ethers, se me ha ocurrido cambiar el parámetro uint256 amount por un uint normal, y así que me deje escribir decimales más pequeños y el contrato pueda funcionar.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 xml:space="preserve">-Ejecuntando el contrato con una VM de cualquier parte del mundo (las que ponen a tu disposición una serie de direcciones con 100 ethers), no tengo problemas y el contrato con las repectivas </w:t>
      </w:r>
      <w:bookmarkStart w:id="0" w:name="_GoBack"/>
      <w:bookmarkEnd w:id="0"/>
      <w:r>
        <w:rPr>
          <w:rFonts w:hint="default"/>
          <w:b/>
          <w:bCs/>
          <w:sz w:val="24"/>
          <w:szCs w:val="24"/>
          <w:lang w:val="es-ES"/>
        </w:rPr>
        <w:t>funciones corren bien.*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DA3990"/>
    <w:multiLevelType w:val="singleLevel"/>
    <w:tmpl w:val="ACDA399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571203"/>
    <w:rsid w:val="24571203"/>
    <w:rsid w:val="532F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2023-07-01T22:59:00Z</dcterms:created>
  <dc:creator>google1584802783</dc:creator>
  <cp:lastModifiedBy>google1584802783</cp:lastModifiedBy>
  <dcterms:modified xsi:type="dcterms:W3CDTF">2023-07-02T08:51:58Z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3082-11.2.0.11537</vt:lpwstr>
  </property>
  <property fmtid="{D5CDD505-2E9C-101B-9397-08002B2CF9AE}" pid="3" name="ICV">
    <vt:lpwstr>4714927BA0394EDCA3A2BAC509754F78</vt:lpwstr>
  </property>
</Properties>
</file>