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color w:val="17402F"/>
          <w:sz w:val="48"/>
          <w:szCs w:val="48"/>
        </w:rPr>
        <w:t xml:space="preserve">Block Builder</w:t>
      </w:r>
    </w:p>
    <w:p>
      <w:pPr>
        <w:pBdr>
          <w:bottom w:val="single" w:color="1D9E75" w:sz="12" w:space="10"/>
        </w:pBdr>
        <w:spacing w:after="100"/>
      </w:pPr>
      <w:r>
        <w:rPr>
          <w:rFonts w:ascii="Calibri" w:cs="Calibri" w:eastAsia="Calibri" w:hAnsi="Calibri"/>
          <w:color w:val="1D9E75"/>
          <w:sz w:val="40"/>
          <w:szCs w:val="40"/>
        </w:rPr>
        <w:t xml:space="preserve">User stories</w:t>
      </w:r>
    </w:p>
    <w:p>
      <w:pPr>
        <w:spacing w:after="200" w:before="0" w:line="276"/>
      </w:pPr>
    </w:p>
    <w:tbl>
      <w:tblPr>
        <w:tblW w:type="dxa" w:w="9360"/>
        <w:tblBorders>
          <w:top w:val="single" w:color="D7DEDB" w:sz="2"/>
          <w:left w:val="single" w:color="D7DEDB" w:sz="2"/>
          <w:bottom w:val="single" w:color="D7DEDB" w:sz="2"/>
          <w:right w:val="single" w:color="D7DEDB" w:sz="2"/>
          <w:insideH w:val="single" w:color="D7DEDB" w:sz="2"/>
          <w:insideV w:val="single" w:color="D7DEDB" w:sz="2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 control</w:t>
            </w:r>
          </w:p>
        </w:tc>
        <w:tc>
          <w:tcPr>
            <w:tcW w:type="dxa" w:w="716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0.1</w:t>
            </w:r>
          </w:p>
        </w:tc>
      </w:tr>
      <w:tr>
        <w:trPr>
          <w:tblHeader w:val="off"/>
        </w:trPr>
        <w:tc>
          <w:tcPr>
            <w:tcW w:type="dxa" w:w="2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Date</w:t>
            </w:r>
          </w:p>
        </w:tc>
        <w:tc>
          <w:tcPr>
            <w:tcW w:type="dxa" w:w="71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 September 2026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Draft for refinement</w:t>
            </w:r>
          </w:p>
        </w:tc>
      </w:tr>
      <w:tr>
        <w:trPr>
          <w:tblHeader w:val="off"/>
        </w:trPr>
        <w:tc>
          <w:tcPr>
            <w:tcW w:type="dxa" w:w="2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Author</w:t>
            </w:r>
          </w:p>
        </w:tc>
        <w:tc>
          <w:tcPr>
            <w:tcW w:type="dxa" w:w="71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Daniel (dev + UI/UX)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Scope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admin Block Builder feature set: </w:t>
            </w:r>
            <w:r>
              <w:rPr>
                <w:rFonts w:ascii="Consolas" w:cs="Consolas" w:eastAsia="Consolas" w:hAnsi="Consolas"/>
                <w:color w:val="17402F"/>
                <w:sz w:val="18"/>
                <w:szCs w:val="18"/>
              </w:rPr>
              <w:t xml:space="preserve">blocks.html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7402F"/>
                <w:sz w:val="18"/>
                <w:szCs w:val="18"/>
              </w:rPr>
              <w:t xml:space="preserve">block-edit.html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7402F"/>
                <w:sz w:val="18"/>
                <w:szCs w:val="18"/>
              </w:rPr>
              <w:t xml:space="preserve">block-view.html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and the client picker that precedes them.</w:t>
            </w:r>
          </w:p>
        </w:tc>
      </w:tr>
      <w:tr>
        <w:trPr>
          <w:tblHeader w:val="off"/>
        </w:trPr>
        <w:tc>
          <w:tcPr>
            <w:tcW w:type="dxa" w:w="2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Traces to</w:t>
            </w:r>
          </w:p>
        </w:tc>
        <w:tc>
          <w:tcPr>
            <w:tcW w:type="dxa" w:w="71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7402F"/>
                <w:sz w:val="18"/>
                <w:szCs w:val="18"/>
              </w:rPr>
              <w:t xml:space="preserve">handoff/BA-ADMIN.md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§7 M4 (FR-M4-1 to FR-M4-10) and §8 business rules.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in scope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 Builder, tender templates, QA, the client-side editor. Those get their own backlogs.</w:t>
            </w:r>
          </w:p>
        </w:tc>
      </w:tr>
    </w:tbl>
    <w:p>
      <w:pPr>
        <w:spacing w:after="200" w:before="0" w:line="276"/>
      </w:pPr>
    </w:p>
    <w:p>
      <w:pPr>
        <w:pStyle w:val="Heading1"/>
        <w:keepNext/>
        <w:pBdr>
          <w:bottom w:val="single" w:color="D7DEDB" w:sz="6" w:space="6"/>
        </w:pBdr>
        <w:spacing w:after="140" w:before="380"/>
      </w:pPr>
      <w:r>
        <w:rPr>
          <w:rFonts w:ascii="Calibri" w:cs="Calibri" w:eastAsia="Calibri" w:hAnsi="Calibri"/>
          <w:b/>
          <w:bCs/>
          <w:color w:val="1D9E75"/>
          <w:sz w:val="30"/>
          <w:szCs w:val="30"/>
        </w:rPr>
        <w:t xml:space="preserve">How to read this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Each story is written as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 a / I want / so that</w:t>
      </w:r>
      <w:r>
        <w:rPr>
          <w:rFonts w:ascii="Calibri" w:cs="Calibri" w:eastAsia="Calibri" w:hAnsi="Calibri"/>
          <w:sz w:val="22"/>
          <w:szCs w:val="22"/>
        </w:rPr>
        <w:t xml:space="preserve">, with acceptance criteria in Given / When / Then. The story is the headline for a conversation; the detail sits in the BA document, referenced in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Traces</w:t>
      </w:r>
      <w:r>
        <w:rPr>
          <w:rFonts w:ascii="Calibri" w:cs="Calibri" w:eastAsia="Calibri" w:hAnsi="Calibri"/>
          <w:sz w:val="22"/>
          <w:szCs w:val="22"/>
        </w:rPr>
        <w:t xml:space="preserve"> line.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</w:t>
      </w:r>
      <w:r>
        <w:rPr>
          <w:rFonts w:ascii="Calibri" w:cs="Calibri" w:eastAsia="Calibri" w:hAnsi="Calibri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7402F"/>
          <w:sz w:val="19"/>
          <w:szCs w:val="19"/>
        </w:rPr>
        <w:t xml:space="preserve">BB-nn</w:t>
      </w:r>
      <w:r>
        <w:rPr>
          <w:rFonts w:ascii="Calibri" w:cs="Calibri" w:eastAsia="Calibri" w:hAnsi="Calibri"/>
          <w:sz w:val="21"/>
          <w:szCs w:val="21"/>
        </w:rPr>
        <w:t xml:space="preserve">, stable. Do not renumber when the order changes.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Size</w:t>
      </w:r>
      <w:r>
        <w:rPr>
          <w:rFonts w:ascii="Calibri" w:cs="Calibri" w:eastAsia="Calibri" w:hAnsi="Calibri"/>
          <w:sz w:val="21"/>
          <w:szCs w:val="21"/>
        </w:rPr>
        <w:t xml:space="preserve"> S (under a day), M (a few days), L (needs splitting before it is pulled into a sprint).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Priority</w:t>
      </w:r>
      <w:r>
        <w:rPr>
          <w:rFonts w:ascii="Calibri" w:cs="Calibri" w:eastAsia="Calibri" w:hAnsi="Calibri"/>
          <w:sz w:val="21"/>
          <w:szCs w:val="21"/>
        </w:rPr>
        <w:t xml:space="preserve"> MoSCoW, proposed by the author, to be confirmed in refinement.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BLOCKED</w:t>
      </w:r>
      <w:r>
        <w:rPr>
          <w:rFonts w:ascii="Calibri" w:cs="Calibri" w:eastAsia="Calibri" w:hAnsi="Calibri"/>
          <w:sz w:val="21"/>
          <w:szCs w:val="21"/>
        </w:rPr>
        <w:t xml:space="preserve"> marks a story that cannot be finalised until an open question in the BA document is answered.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Roles</w:t>
      </w:r>
    </w:p>
    <w:tbl>
      <w:tblPr>
        <w:tblW w:type="dxa" w:w="9360"/>
        <w:tblBorders>
          <w:top w:val="single" w:color="D7DEDB" w:sz="2"/>
          <w:left w:val="single" w:color="D7DEDB" w:sz="2"/>
          <w:bottom w:val="single" w:color="D7DEDB" w:sz="2"/>
          <w:right w:val="single" w:color="D7DEDB" w:sz="2"/>
          <w:insideH w:val="single" w:color="D7DEDB" w:sz="2"/>
          <w:insideV w:val="single" w:color="D7DEDB" w:sz="2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60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336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Used in stories as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Onboarding admin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Tenderfy staff building a client's kit, the primary user of every story here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“onboarding admin”</w:t>
            </w:r>
          </w:p>
        </w:tc>
      </w:tr>
      <w:tr>
        <w:trPr>
          <w:tblHeader w:val="off"/>
        </w:trPr>
        <w:tc>
          <w:tcPr>
            <w:tcW w:type="dxa" w:w="24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Library manager</w:t>
            </w:r>
          </w:p>
        </w:tc>
        <w:tc>
          <w:tcPr>
            <w:tcW w:type="dxa" w:w="36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Staff maintaining the shared block library across clients</w:t>
            </w:r>
          </w:p>
        </w:tc>
        <w:tc>
          <w:tcPr>
            <w:tcW w:type="dxa" w:w="33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“library manager”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 owner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contractor signing off brand and content. Never opens this screen.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referenced in “so that” only</w:t>
            </w:r>
          </w:p>
        </w:tc>
      </w:tr>
    </w:tbl>
    <w:p>
      <w:pPr>
        <w:spacing w:after="160" w:before="0" w:line="276"/>
      </w:pP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Definition of Done (applies to every story)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Works in the Block Builder canvas, in Preview, and when the block is placed in a document. One renderer, no second code path (NFR-2, invariant I-2).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Survives a reload: the draft is autosaved and resumes.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Does not write to another client's data (BR-5).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Keyboard reachable, visible focus state, Esc deselects (NFR-7).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Any deliberate stand-in is badged </w:t>
      </w:r>
      <w:r>
        <w:rPr>
          <w:rFonts w:ascii="Consolas" w:cs="Consolas" w:eastAsia="Consolas" w:hAnsi="Consolas"/>
          <w:color w:val="17402F"/>
          <w:sz w:val="19"/>
          <w:szCs w:val="19"/>
        </w:rPr>
        <w:t xml:space="preserve">concept</w:t>
      </w:r>
      <w:r>
        <w:rPr>
          <w:rFonts w:ascii="Calibri" w:cs="Calibri" w:eastAsia="Calibri" w:hAnsi="Calibri"/>
          <w:sz w:val="21"/>
          <w:szCs w:val="21"/>
        </w:rPr>
        <w:t xml:space="preserve"> on screen.</w:t>
      </w:r>
    </w:p>
    <w:p>
      <w:pPr>
        <w:pStyle w:val="Heading1"/>
        <w:keepNext/>
        <w:pBdr>
          <w:bottom w:val="single" w:color="D7DEDB" w:sz="6" w:space="6"/>
        </w:pBdr>
        <w:spacing w:after="140" w:before="380"/>
      </w:pPr>
      <w:r>
        <w:rPr>
          <w:rFonts w:ascii="Calibri" w:cs="Calibri" w:eastAsia="Calibri" w:hAnsi="Calibri"/>
          <w:b/>
          <w:bCs/>
          <w:color w:val="1D9E75"/>
          <w:sz w:val="30"/>
          <w:szCs w:val="30"/>
        </w:rPr>
        <w:t xml:space="preserve">Epic map</w:t>
      </w:r>
    </w:p>
    <w:tbl>
      <w:tblPr>
        <w:tblW w:type="dxa" w:w="9360"/>
        <w:tblBorders>
          <w:top w:val="single" w:color="D7DEDB" w:sz="2"/>
          <w:left w:val="single" w:color="D7DEDB" w:sz="2"/>
          <w:bottom w:val="single" w:color="D7DEDB" w:sz="2"/>
          <w:right w:val="single" w:color="D7DEDB" w:sz="2"/>
          <w:insideH w:val="single" w:color="D7DEDB" w:sz="2"/>
          <w:insideV w:val="single" w:color="D7DEDB" w:sz="2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Epic</w:t>
            </w:r>
          </w:p>
        </w:tc>
        <w:tc>
          <w:tcPr>
            <w:tcW w:type="dxa" w:w="360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Covers</w:t>
            </w:r>
          </w:p>
        </w:tc>
        <w:tc>
          <w:tcPr>
            <w:tcW w:type="dxa" w:w="336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Stories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E1 Start a block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Entry points, client ownership, naming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BB-01 to BB-03</w:t>
            </w:r>
          </w:p>
        </w:tc>
      </w:tr>
      <w:tr>
        <w:trPr>
          <w:tblHeader w:val="off"/>
        </w:trPr>
        <w:tc>
          <w:tcPr>
            <w:tcW w:type="dxa" w:w="24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E2 Compose the structure</w:t>
            </w:r>
          </w:p>
        </w:tc>
        <w:tc>
          <w:tcPr>
            <w:tcW w:type="dxa" w:w="36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Rows, columns, insert, drag, repeat rows</w:t>
            </w:r>
          </w:p>
        </w:tc>
        <w:tc>
          <w:tcPr>
            <w:tcW w:type="dxa" w:w="33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BB-04 to BB-09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E3 Put the content in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Inline text, tables, images, data elements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BB-10 to BB-15</w:t>
            </w:r>
          </w:p>
        </w:tc>
      </w:tr>
      <w:tr>
        <w:trPr>
          <w:tblHeader w:val="off"/>
        </w:trPr>
        <w:tc>
          <w:tcPr>
            <w:tcW w:type="dxa" w:w="24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E4 Style it</w:t>
            </w:r>
          </w:p>
        </w:tc>
        <w:tc>
          <w:tcPr>
            <w:tcW w:type="dxa" w:w="36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Typography, layout, appearance, brand inheritance</w:t>
            </w:r>
          </w:p>
        </w:tc>
        <w:tc>
          <w:tcPr>
            <w:tcW w:type="dxa" w:w="33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BB-16 to BB-21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E5 Draft it with Ray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Screenshot, description, provenance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BB-22 to BB-24</w:t>
            </w:r>
          </w:p>
        </w:tc>
      </w:tr>
      <w:tr>
        <w:trPr>
          <w:tblHeader w:val="off"/>
        </w:trPr>
        <w:tc>
          <w:tcPr>
            <w:tcW w:type="dxa" w:w="24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E6 Save and reuse</w:t>
            </w:r>
          </w:p>
        </w:tc>
        <w:tc>
          <w:tcPr>
            <w:tcW w:type="dxa" w:w="36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Save dialog, drafts, versions, duplication, sharing</w:t>
            </w:r>
          </w:p>
        </w:tc>
        <w:tc>
          <w:tcPr>
            <w:tcW w:type="dxa" w:w="33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BB-25 to BB-31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E7 Find and manage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Blocks list, categories, search, usage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BB-32 to BB-35</w:t>
            </w:r>
          </w:p>
        </w:tc>
      </w:tr>
      <w:tr>
        <w:trPr>
          <w:tblHeader w:val="off"/>
        </w:trPr>
        <w:tc>
          <w:tcPr>
            <w:tcW w:type="dxa" w:w="24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E8 Inspect</w:t>
            </w:r>
          </w:p>
        </w:tc>
        <w:tc>
          <w:tcPr>
            <w:tcW w:type="dxa" w:w="36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 view</w:t>
            </w:r>
          </w:p>
        </w:tc>
        <w:tc>
          <w:tcPr>
            <w:tcW w:type="dxa" w:w="33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BB-36</w:t>
            </w:r>
          </w:p>
        </w:tc>
      </w:tr>
    </w:tbl>
    <w:p>
      <w:pPr>
        <w:spacing w:after="160" w:before="0" w:line="276"/>
      </w:pPr>
    </w:p>
    <w:p>
      <w:pPr>
        <w:pStyle w:val="Heading1"/>
        <w:keepNext/>
        <w:pBdr>
          <w:bottom w:val="single" w:color="D7DEDB" w:sz="6" w:space="6"/>
        </w:pBdr>
        <w:spacing w:after="140" w:before="380"/>
      </w:pPr>
      <w:r>
        <w:rPr>
          <w:rFonts w:ascii="Calibri" w:cs="Calibri" w:eastAsia="Calibri" w:hAnsi="Calibri"/>
          <w:b/>
          <w:bCs/>
          <w:color w:val="1D9E75"/>
          <w:sz w:val="30"/>
          <w:szCs w:val="30"/>
        </w:rPr>
        <w:t xml:space="preserve">E1. Start a block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BB-01 Choose who the block is for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be asked which client a new block belongs to before I start building,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a client's content can never end up in another client's library by accident.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I choose New Block from the Blocks list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the builder opens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I am asked “Who is this block for?” before I can add anything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the list of clients is scrollable and searchable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“General library block” is the only option that creates a block with no client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FR-M4-1, BR-5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Must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BB-02 Start from a client I am already working on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open the builder straight from a client's detail page with that client already selected,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am not re-picking the client I was just looking at.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I am on a client's detail page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choose Build blocks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builder opens with that client selected and their brand applied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I am not shown the client picker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FR-M4-1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BB-03 Name the block only when it is worth naming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build first and name the block at save time,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am not blocked by a naming decision before I know what the block is.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new, unnamed block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add elements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header reads “Untitled block” and everything still works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the name is asked for at the first save, not before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FR-M4-7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Must</w:t>
      </w:r>
    </w:p>
    <w:p>
      <w:pPr>
        <w:pStyle w:val="Heading1"/>
        <w:keepNext/>
        <w:pBdr>
          <w:bottom w:val="single" w:color="D7DEDB" w:sz="6" w:space="6"/>
        </w:pBdr>
        <w:spacing w:after="140" w:before="380"/>
      </w:pPr>
      <w:r>
        <w:rPr>
          <w:rFonts w:ascii="Calibri" w:cs="Calibri" w:eastAsia="Calibri" w:hAnsi="Calibri"/>
          <w:b/>
          <w:bCs/>
          <w:color w:val="1D9E75"/>
          <w:sz w:val="30"/>
          <w:szCs w:val="30"/>
        </w:rPr>
        <w:t xml:space="preserve">E2. Compose the structure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BB-04 Add an element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add an element by dragging it in or clicking it in the panel,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can build at whatever pace suits the section.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the Elements tab with groups Structure, Text, Media, Data, Sign-off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drag an element onto the canvas, or click it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it is inserted at the drop point, or appended when clicked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an empty canvas shows “Add your first element” rather than a blank area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FR-M4-2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Must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BB-05 Insert between two elements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an insert point between existing elements,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can add a paragraph into the middle of a section without dragging past everything.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two elements on the canvas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hover the gap between them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an insert line appears and offers a quick picker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the element I choose lands in that gap, not at the end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FR-M4-2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BB-06 Lay out a row in columns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put a row into 2 or 3 columns,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can recreate a section where text sits beside an image.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row on the canvas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add a 2 or 3 column layout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each column accepts its own elements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I can set the column ratio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a full width element can still be added below the layout frame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FR-M4-2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Must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BB-07 Align content inside a row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set vertical alignment per column and horizontal alignment per element,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a caption can sit against the bottom of an image beside it.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multi column row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set vertical alignment on one column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only that column's content moves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horizontal alignment applies to elements that are narrower than their column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FR-M4-2, FR-M4-4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BB-08 Repeat a row per item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mark a row as “one per item” down or across,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a resume block lists one project per entry without me duplicating the row.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row of elements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mark it Repeat down or Repeat across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row is badged as a repeater on the canvas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a ghost of the next item is shown so the pattern is obvious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the block records the row as structure, not as two separate rows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FR-M4-5, invariant I-4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Must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i/>
          <w:iCs/>
          <w:color w:val="6B7772"/>
          <w:sz w:val="19"/>
          <w:szCs w:val="19"/>
        </w:rPr>
        <w:t xml:space="preserve">Note</w:t>
      </w:r>
      <w:r>
        <w:rPr>
          <w:rFonts w:ascii="Calibri" w:cs="Calibri" w:eastAsia="Calibri" w:hAnsi="Calibri"/>
          <w:i/>
          <w:iCs/>
          <w:color w:val="6B7772"/>
          <w:sz w:val="19"/>
          <w:szCs w:val="19"/>
        </w:rPr>
        <w:t xml:space="preserve"> The estimator's “add another item” lives in the client editor, not here.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BB-09 Separate two parts of a section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a divider element,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can break a long section visually without faking it with an empty paragraph.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any point in the block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add a Divider from Structure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a rule is drawn, and it is stylable like any other element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FR-M4-2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Could</w:t>
      </w:r>
    </w:p>
    <w:p>
      <w:pPr>
        <w:pStyle w:val="Heading1"/>
        <w:keepNext/>
        <w:pBdr>
          <w:bottom w:val="single" w:color="D7DEDB" w:sz="6" w:space="6"/>
        </w:pBdr>
        <w:spacing w:after="140" w:before="380"/>
      </w:pPr>
      <w:r>
        <w:rPr>
          <w:rFonts w:ascii="Calibri" w:cs="Calibri" w:eastAsia="Calibri" w:hAnsi="Calibri"/>
          <w:b/>
          <w:bCs/>
          <w:color w:val="1D9E75"/>
          <w:sz w:val="30"/>
          <w:szCs w:val="30"/>
        </w:rPr>
        <w:t xml:space="preserve">E3. Put the content in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BB-10 Edit words where they sit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type directly onto the canvas,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am reading the block the way it will print while I fix its wording.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any text element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click into it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I can type in place, and the caret is not lost when the canvas repaints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bold, italic, underline, strike and link are available on the selection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FR-M4-3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Must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BB-11 Format from the side panel too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the same rich text controls in the Style panel for the selected element,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can format without hunting for a floating toolbar.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selected text element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open the Style tab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rich text controls act on the current canvas selection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the panel and canvas stay in step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FR-M4-3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BB-12 Hold a fact as a merge field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insert a merge field instead of typing a fact,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a licence or insurance number can never be sent out of date inside prose.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fact with a shelf life, for example ABN, licence number, insurance expiry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insert it as a merge field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it renders as a resolvable placeholder, visibly distinct on the canvas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it resolves per document at render time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FR-M4-2, BR-10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Must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BB-13 Show a table of figures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a table element whose shape I can set,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can rebuild a client's compliance matrix or stats table.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table element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set rows and columns in the Style panel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table reshapes without losing the cells that remain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each cell takes inline rich text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FR-M4-2, FR-M4-3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Must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BB-14 Place an image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place an image and set how it fills its box,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a site photo sits correctly in a two column row.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an image element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no image is chosen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it renders as a placeholder that still shows the block's real proportions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I can set the source, and cover, contain or stretch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“Client logo” inherits each client's own logo rather than a fixed file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FR-M4-2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Must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BB-15 Add sign-off and headline figures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signature blocks, key/value rows and stat elements,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can rebuild the parts of a tender that are not paragraphs.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the Data and Sign-off groups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add a key/value list, a stat or a signature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each renders correctly in the canvas, in Preview and in a document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FR-M4-2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pStyle w:val="Heading1"/>
        <w:keepNext/>
        <w:pBdr>
          <w:bottom w:val="single" w:color="D7DEDB" w:sz="6" w:space="6"/>
        </w:pBdr>
        <w:spacing w:after="140" w:before="380"/>
      </w:pPr>
      <w:r>
        <w:rPr>
          <w:rFonts w:ascii="Calibri" w:cs="Calibri" w:eastAsia="Calibri" w:hAnsi="Calibri"/>
          <w:b/>
          <w:bCs/>
          <w:color w:val="1D9E75"/>
          <w:sz w:val="30"/>
          <w:szCs w:val="30"/>
        </w:rPr>
        <w:t xml:space="preserve">E4. Style it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BB-16 Style the selected element, not the whole block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selecting an element to open its own Style tab,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am never guessing which thing my change will hit.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an element on the canvas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select it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panel switches to Style and names what I am editing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pressing Esc deselects and returns me to the Elements tab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FR-M4-4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Must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BB-17 Set typography for a text element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a typography panel with font, weight, size, line height, letter spacing, colour and alignment,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can match a heading the client already uses.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selected text element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change a typography value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canvas updates immediately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any value left as “Inherit from brand” follows the client's brand rather than a hardcoded default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FR-M4-4, BR-13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Must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BB-18 Size and space an element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width, height, padding and margin controls including drag to adjust,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can tighten a block's spacing without editing numbers one at a time.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selected element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drag the scrub handle on a spacing field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value changes live and the canvas follows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padding and margin can be edited as one value or per side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FR-M4-4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BB-19 Add a fill, stroke or corner radius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add a fill or stroke only when I want one,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an unstyled element does not carry invisible borders or reserved space.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an element with no fill and no stroke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open Appearance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Fill and Stroke sections are shown as not yet added, with no reserved gap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adding one reveals its colour, opacity and, for a stroke, position, weight and style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a stroke of zero weight renders as no stroke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FR-M4-4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BB-20 See the block in the client's brand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the canvas to render in the selected client's brand,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what I am building is what the client will receive.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block owned by a client with an approved brand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build or preview it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brand colours and fonts are applied by the renderer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the header shows which brand is in use and when it was approved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FR-M3-5, BR-13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Must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BB-21 Compare the same block in another brand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</w:t>
      </w:r>
      <w:r>
        <w:rPr>
          <w:rFonts w:ascii="Calibri" w:cs="Calibri" w:eastAsia="Calibri" w:hAnsi="Calibri"/>
          <w:sz w:val="22"/>
          <w:szCs w:val="22"/>
        </w:rPr>
        <w:t xml:space="preserve"> library manager,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preview a block rendered in a different client's brand,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can tell whether a generic block really is brand neutral.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any block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choose another client under Preview style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block re-renders in that brand, for comparison only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nothing about the saved block changes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FR-M3-5, BR-6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pStyle w:val="Heading1"/>
        <w:keepNext/>
        <w:pBdr>
          <w:bottom w:val="single" w:color="D7DEDB" w:sz="6" w:space="6"/>
        </w:pBdr>
        <w:spacing w:after="140" w:before="380"/>
      </w:pPr>
      <w:r>
        <w:rPr>
          <w:rFonts w:ascii="Calibri" w:cs="Calibri" w:eastAsia="Calibri" w:hAnsi="Calibri"/>
          <w:b/>
          <w:bCs/>
          <w:color w:val="1D9E75"/>
          <w:sz w:val="30"/>
          <w:szCs w:val="30"/>
        </w:rPr>
        <w:t xml:space="preserve">E5. Draft it with Ray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BB-22 Draft a block from a screenshot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paste or drop a screenshot of the client's existing section and have it laid out as elements,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am not retyping a page of their safety statement.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screenshot or photo of a section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drop, upload or paste it, optionally adding a description, and choose Draft block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canvas is filled with elements matching the source layout and text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the result is editable like any hand built block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FR-M4-6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L, split before sprinting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i/>
          <w:iCs/>
          <w:color w:val="6B7772"/>
          <w:sz w:val="19"/>
          <w:szCs w:val="19"/>
        </w:rPr>
        <w:t xml:space="preserve">Note</w:t>
      </w:r>
      <w:r>
        <w:rPr>
          <w:rFonts w:ascii="Calibri" w:cs="Calibri" w:eastAsia="Calibri" w:hAnsi="Calibri"/>
          <w:i/>
          <w:iCs/>
          <w:color w:val="6B7772"/>
          <w:sz w:val="19"/>
          <w:szCs w:val="19"/>
        </w:rPr>
        <w:t xml:space="preserve"> The prototype keyword matches the description and ignores the image. This story is the real behaviour, and must not be estimated as done.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BB-23 Try it without a client file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a sample to try the drafting flow with,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can learn what it does before I use a client's document.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the AI Draft tab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choose “Try with a sample”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a worked example is drafted onto the canvas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FR-M4-6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Could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BB-24 Keep the provenance of a drafted block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the block to record that Ray drafted it from a named image,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months later I can tell where its wording came from.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block drafted from an image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save it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source image and what was read from it are stored with the block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the block shows “Drafted by Ray from an image” with the reference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FR-M4-6, NFR-5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pStyle w:val="Heading1"/>
        <w:keepNext/>
        <w:pBdr>
          <w:bottom w:val="single" w:color="D7DEDB" w:sz="6" w:space="6"/>
        </w:pBdr>
        <w:spacing w:after="140" w:before="380"/>
      </w:pPr>
      <w:r>
        <w:rPr>
          <w:rFonts w:ascii="Calibri" w:cs="Calibri" w:eastAsia="Calibri" w:hAnsi="Calibri"/>
          <w:b/>
          <w:bCs/>
          <w:color w:val="1D9E75"/>
          <w:sz w:val="30"/>
          <w:szCs w:val="30"/>
        </w:rPr>
        <w:t xml:space="preserve">E6. Save and reuse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BB-25 Save a block for reuse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the first save to ask for name, category and a helper description, and later saves to be one click,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am asked for the filing detail once and never again.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an unsaved block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choose Save block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I am asked for internal name, category and helper description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on save it appears in the Blocks list and in the Document Builder's block picker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subsequent saves write straight through with no dialog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FR-M4-7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Must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BB-26 Not lose work to a closed tab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my unsaved work to come back when I reopen the builder,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an accidental close does not cost me a section.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unsaved changes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the tab is closed and the builder reopened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draft is restored without asking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the header states honestly whether the work is saved or only drafted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if the draft cannot be stored, I am told, rather than shown a false “saved”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FR-M4-7, NFR-3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Must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BB-27 Build the next block immediately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“Save and start another”,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can work through a client's tender section by section without navigating back each time.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saved block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choose Save and start another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block is saved and a new empty block opens for the same client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FR-M4-7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BB-28 Start from a block that already exists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duplicate a block,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a near identical variant does not have to be rebuilt.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any block, saved or not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duplicate it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canvas is kept, a new identity is created and the name is marked as a copy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saving the copy never writes over the original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FR-M4-7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BB-29 Share a block with every client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</w:t>
      </w:r>
      <w:r>
        <w:rPr>
          <w:rFonts w:ascii="Calibri" w:cs="Calibri" w:eastAsia="Calibri" w:hAnsi="Calibri"/>
          <w:sz w:val="22"/>
          <w:szCs w:val="22"/>
        </w:rPr>
        <w:t xml:space="preserve"> library manager,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mark a block as a generic template at save time,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a genuinely reusable section does not have to be rebuilt per client.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block being saved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tick “Share as a generic template”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I am warned that it must hold nothing client specific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the saved block carries no client and appears in every client's picker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FR-M4-8, BR-6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BB-30 Go back to an earlier version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see a block's previous versions and restore one,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a bad edit is recoverable.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block saved more than once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open Version history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earlier versions are listed with date and author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restoring one creates a new version rather than deleting history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FR-M4-7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i/>
          <w:iCs/>
          <w:color w:val="6B7772"/>
          <w:sz w:val="19"/>
          <w:szCs w:val="19"/>
        </w:rPr>
        <w:t xml:space="preserve">Note</w:t>
      </w:r>
      <w:r>
        <w:rPr>
          <w:rFonts w:ascii="Calibri" w:cs="Calibri" w:eastAsia="Calibri" w:hAnsi="Calibri"/>
          <w:i/>
          <w:iCs/>
          <w:color w:val="6B7772"/>
          <w:sz w:val="19"/>
          <w:szCs w:val="19"/>
        </w:rPr>
        <w:t xml:space="preserve"> The prototype stores versions in the browser only. Server side versioning is OQ-5.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BB-31 Know that editing a block will not disturb existing documents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be told plainly that documents holding their own edited copy of this block will not pick up my change,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do not assume an edit has propagated when it has not.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block used in documents where the wording was edited locally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edit and save the block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documents that hold a local copy are unchanged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the builder states this rather than leaving it to be discovered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BR-7, BR-8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Must</w:t>
      </w:r>
    </w:p>
    <w:p>
      <w:pPr>
        <w:pStyle w:val="Heading1"/>
        <w:keepNext/>
        <w:pBdr>
          <w:bottom w:val="single" w:color="D7DEDB" w:sz="6" w:space="6"/>
        </w:pBdr>
        <w:spacing w:after="140" w:before="380"/>
      </w:pPr>
      <w:r>
        <w:rPr>
          <w:rFonts w:ascii="Calibri" w:cs="Calibri" w:eastAsia="Calibri" w:hAnsi="Calibri"/>
          <w:b/>
          <w:bCs/>
          <w:color w:val="1D9E75"/>
          <w:sz w:val="30"/>
          <w:szCs w:val="30"/>
        </w:rPr>
        <w:t xml:space="preserve">E7. Find and manage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BB-32 Find a block by category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the Blocks list grouped by category with the first category open by default,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land on something useful rather than an undifferentiated list.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the Blocks list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it loads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first category is selected, and “All blocks” is the last tab, not the default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FR-M4-9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BB-33 Search for a block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search blocks by name,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can reach one directly when I already know what it is called.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the Blocks list or the Document Builder's block picker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type into search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results filter as I type, within the current client's blocks plus generic blocks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FR-M4-9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BB-34 See where a block is used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an</w:t>
      </w:r>
      <w:r>
        <w:rPr>
          <w:rFonts w:ascii="Calibri" w:cs="Calibri" w:eastAsia="Calibri" w:hAnsi="Calibri"/>
          <w:sz w:val="22"/>
          <w:szCs w:val="22"/>
        </w:rPr>
        <w:t xml:space="preserve"> onboarding admin,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see how many documents use a block and open that list,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know the blast radius before I edit it.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saved block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view it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“Used in N documents” is shown, counted from real documents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clicking it lists them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FR-M4-9, BO-4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Should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i/>
          <w:iCs/>
          <w:color w:val="6B7772"/>
          <w:sz w:val="19"/>
          <w:szCs w:val="19"/>
        </w:rPr>
        <w:t xml:space="preserve">Note</w:t>
      </w:r>
      <w:r>
        <w:rPr>
          <w:rFonts w:ascii="Calibri" w:cs="Calibri" w:eastAsia="Calibri" w:hAnsi="Calibri"/>
          <w:i/>
          <w:iCs/>
          <w:color w:val="6B7772"/>
          <w:sz w:val="19"/>
          <w:szCs w:val="19"/>
        </w:rPr>
        <w:t xml:space="preserve"> The prototype seeds this count. Real counting is part of OQ-5.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BB-35 Retire a block without deleting history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</w:t>
      </w:r>
      <w:r>
        <w:rPr>
          <w:rFonts w:ascii="Calibri" w:cs="Calibri" w:eastAsia="Calibri" w:hAnsi="Calibri"/>
          <w:sz w:val="22"/>
          <w:szCs w:val="22"/>
        </w:rPr>
        <w:t xml:space="preserve"> library manager,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deactivate a block,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it stops being offered for new documents without breaking the documents that already use it.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block used in existing documents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deactivate it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it no longer appears in pickers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And</w:t>
      </w:r>
      <w:r>
        <w:rPr>
          <w:rFonts w:ascii="Calibri" w:cs="Calibri" w:eastAsia="Calibri" w:hAnsi="Calibri"/>
          <w:sz w:val="21"/>
          <w:szCs w:val="21"/>
        </w:rPr>
        <w:t xml:space="preserve"> existing documents render exactly as before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FR-M4-9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M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Could</w:t>
      </w:r>
    </w:p>
    <w:p>
      <w:pPr>
        <w:pStyle w:val="Heading1"/>
        <w:keepNext/>
        <w:pBdr>
          <w:bottom w:val="single" w:color="D7DEDB" w:sz="6" w:space="6"/>
        </w:pBdr>
        <w:spacing w:after="140" w:before="380"/>
      </w:pPr>
      <w:r>
        <w:rPr>
          <w:rFonts w:ascii="Calibri" w:cs="Calibri" w:eastAsia="Calibri" w:hAnsi="Calibri"/>
          <w:b/>
          <w:bCs/>
          <w:color w:val="1D9E75"/>
          <w:sz w:val="30"/>
          <w:szCs w:val="30"/>
        </w:rPr>
        <w:t xml:space="preserve">E8. Inspect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7402F"/>
          <w:sz w:val="24"/>
          <w:szCs w:val="24"/>
        </w:rPr>
        <w:t xml:space="preserve">BB-36 Read the block's markup</w:t>
      </w:r>
    </w:p>
    <w:p>
      <w:pPr>
        <w:pBdr>
          <w:left w:val="single" w:color="1D9E75" w:sz="18" w:space="10"/>
        </w:pBdr>
        <w:shd w:fill="F2F7F5" w:color="auto" w:val="clear"/>
        <w:spacing w:after="140" w:before="8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 a</w:t>
      </w:r>
      <w:r>
        <w:rPr>
          <w:rFonts w:ascii="Calibri" w:cs="Calibri" w:eastAsia="Calibri" w:hAnsi="Calibri"/>
          <w:sz w:val="22"/>
          <w:szCs w:val="22"/>
        </w:rPr>
        <w:t xml:space="preserve"> developer,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 want</w:t>
      </w:r>
      <w:r>
        <w:rPr>
          <w:rFonts w:ascii="Calibri" w:cs="Calibri" w:eastAsia="Calibri" w:hAnsi="Calibri"/>
          <w:sz w:val="22"/>
          <w:szCs w:val="22"/>
        </w:rPr>
        <w:t xml:space="preserve"> to see the generated markup for the current block,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 that</w:t>
      </w:r>
      <w:r>
        <w:rPr>
          <w:rFonts w:ascii="Calibri" w:cs="Calibri" w:eastAsia="Calibri" w:hAnsi="Calibri"/>
          <w:sz w:val="22"/>
          <w:szCs w:val="22"/>
        </w:rPr>
        <w:t xml:space="preserve"> I can check what the renderer produces while integrating.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Given</w:t>
      </w:r>
      <w:r>
        <w:rPr>
          <w:rFonts w:ascii="Calibri" w:cs="Calibri" w:eastAsia="Calibri" w:hAnsi="Calibri"/>
          <w:sz w:val="21"/>
          <w:szCs w:val="21"/>
        </w:rPr>
        <w:t xml:space="preserve"> a block on the canvas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When</w:t>
      </w:r>
      <w:r>
        <w:rPr>
          <w:rFonts w:ascii="Calibri" w:cs="Calibri" w:eastAsia="Calibri" w:hAnsi="Calibri"/>
          <w:sz w:val="21"/>
          <w:szCs w:val="21"/>
        </w:rPr>
        <w:t xml:space="preserve"> I open the Code tab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b/>
          <w:bCs/>
          <w:color w:val="1D9E75"/>
          <w:sz w:val="21"/>
          <w:szCs w:val="21"/>
        </w:rPr>
        <w:t xml:space="preserve">Then</w:t>
      </w:r>
      <w:r>
        <w:rPr>
          <w:rFonts w:ascii="Calibri" w:cs="Calibri" w:eastAsia="Calibri" w:hAnsi="Calibri"/>
          <w:sz w:val="21"/>
          <w:szCs w:val="21"/>
        </w:rPr>
        <w:t xml:space="preserve"> the markup reflects the block as it currently stands, refreshed on each change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Traces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FR-M4-10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Size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S   |   </w:t>
      </w:r>
      <w:r>
        <w:rPr>
          <w:rFonts w:ascii="Calibri" w:cs="Calibri" w:eastAsia="Calibri" w:hAnsi="Calibri"/>
          <w:b/>
          <w:bCs/>
          <w:color w:val="6B7772"/>
          <w:sz w:val="18"/>
          <w:szCs w:val="18"/>
        </w:rPr>
        <w:t xml:space="preserve">Priority</w:t>
      </w:r>
      <w:r>
        <w:rPr>
          <w:rFonts w:ascii="Calibri" w:cs="Calibri" w:eastAsia="Calibri" w:hAnsi="Calibri"/>
          <w:color w:val="6B7772"/>
          <w:sz w:val="18"/>
          <w:szCs w:val="18"/>
        </w:rPr>
        <w:t xml:space="preserve"> Could</w:t>
      </w:r>
    </w:p>
    <w:p>
      <w:pPr>
        <w:pStyle w:val="Heading1"/>
        <w:keepNext/>
        <w:pBdr>
          <w:bottom w:val="single" w:color="D7DEDB" w:sz="6" w:space="6"/>
        </w:pBdr>
        <w:spacing w:after="140" w:before="380"/>
      </w:pPr>
      <w:r>
        <w:rPr>
          <w:rFonts w:ascii="Calibri" w:cs="Calibri" w:eastAsia="Calibri" w:hAnsi="Calibri"/>
          <w:b/>
          <w:bCs/>
          <w:color w:val="1D9E75"/>
          <w:sz w:val="30"/>
          <w:szCs w:val="30"/>
        </w:rPr>
        <w:t xml:space="preserve">Blocked stories</w:t>
      </w:r>
    </w:p>
    <w:tbl>
      <w:tblPr>
        <w:tblW w:type="dxa" w:w="9360"/>
        <w:tblBorders>
          <w:top w:val="single" w:color="D7DEDB" w:sz="2"/>
          <w:left w:val="single" w:color="D7DEDB" w:sz="2"/>
          <w:bottom w:val="single" w:color="D7DEDB" w:sz="2"/>
          <w:right w:val="single" w:color="D7DEDB" w:sz="2"/>
          <w:insideH w:val="single" w:color="D7DEDB" w:sz="2"/>
          <w:insideV w:val="single" w:color="D7DEDB" w:sz="2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360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Blocked by</w:t>
            </w:r>
          </w:p>
        </w:tc>
        <w:tc>
          <w:tcPr>
            <w:tcW w:type="dxa" w:w="336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changes with the answer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BB-17 Typography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OQ-2 styling ownership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If brand owns type and colour outright, per element typography narrows to emphasis only</w:t>
            </w:r>
          </w:p>
        </w:tc>
      </w:tr>
      <w:tr>
        <w:trPr>
          <w:tblHeader w:val="off"/>
        </w:trPr>
        <w:tc>
          <w:tcPr>
            <w:tcW w:type="dxa" w:w="24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BB-18 Sizing and spacing</w:t>
            </w:r>
          </w:p>
        </w:tc>
        <w:tc>
          <w:tcPr>
            <w:tcW w:type="dxa" w:w="36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OQ-2</w:t>
            </w:r>
          </w:p>
        </w:tc>
        <w:tc>
          <w:tcPr>
            <w:tcW w:type="dxa" w:w="33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Stays if the block owns layout, as proposed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BB-19 Fill, stroke, radius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OQ-2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At risk of being removed entirely from element level</w:t>
            </w:r>
          </w:p>
        </w:tc>
      </w:tr>
    </w:tbl>
    <w:p>
      <w:pPr>
        <w:spacing w:after="160" w:before="0" w:line="276"/>
      </w:pP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No other story in this backlog depends on an open question.</w:t>
      </w:r>
    </w:p>
    <w:p>
      <w:pPr>
        <w:pStyle w:val="Heading1"/>
        <w:keepNext/>
        <w:pBdr>
          <w:bottom w:val="single" w:color="D7DEDB" w:sz="6" w:space="6"/>
        </w:pBdr>
        <w:spacing w:after="140" w:before="380"/>
      </w:pPr>
      <w:r>
        <w:rPr>
          <w:rFonts w:ascii="Calibri" w:cs="Calibri" w:eastAsia="Calibri" w:hAnsi="Calibri"/>
          <w:b/>
          <w:bCs/>
          <w:color w:val="1D9E75"/>
          <w:sz w:val="30"/>
          <w:szCs w:val="30"/>
        </w:rPr>
        <w:t xml:space="preserve">Deliberately not written as stories</w:t>
      </w:r>
    </w:p>
    <w:tbl>
      <w:tblPr>
        <w:tblW w:type="dxa" w:w="9360"/>
        <w:tblBorders>
          <w:top w:val="single" w:color="D7DEDB" w:sz="2"/>
          <w:left w:val="single" w:color="D7DEDB" w:sz="2"/>
          <w:bottom w:val="single" w:color="D7DEDB" w:sz="2"/>
          <w:right w:val="single" w:color="D7DEDB" w:sz="2"/>
          <w:insideH w:val="single" w:color="D7DEDB" w:sz="2"/>
          <w:insideV w:val="single" w:color="D7DEDB" w:sz="2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60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  <w:tc>
          <w:tcPr>
            <w:tcW w:type="dxa" w:w="336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Where it belongs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“One renderer for canvas, preview and documents”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system property, nobody asks for it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Definition of Done, invariant I-2</w:t>
            </w:r>
          </w:p>
        </w:tc>
      </w:tr>
      <w:tr>
        <w:trPr>
          <w:tblHeader w:val="off"/>
        </w:trPr>
        <w:tc>
          <w:tcPr>
            <w:tcW w:type="dxa" w:w="24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“Blocks persist to an API rather than localStorage”</w:t>
            </w:r>
          </w:p>
        </w:tc>
        <w:tc>
          <w:tcPr>
            <w:tcW w:type="dxa" w:w="36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a user need, an implementation gap</w:t>
            </w:r>
          </w:p>
        </w:tc>
        <w:tc>
          <w:tcPr>
            <w:tcW w:type="dxa" w:w="33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OQ-5, technical enabler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block data schema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Design, not need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 document §10</w:t>
            </w:r>
          </w:p>
        </w:tc>
      </w:tr>
      <w:tr>
        <w:trPr>
          <w:tblHeader w:val="off"/>
        </w:trPr>
        <w:tc>
          <w:tcPr>
            <w:tcW w:type="dxa" w:w="24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 select, smarter drafting, block analytics, starter libraries per trade</w:t>
            </w:r>
          </w:p>
        </w:tc>
        <w:tc>
          <w:tcPr>
            <w:tcW w:type="dxa" w:w="36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Parked by decision</w:t>
            </w:r>
          </w:p>
        </w:tc>
        <w:tc>
          <w:tcPr>
            <w:tcW w:type="dxa" w:w="33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 document §1.4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styling ownership decision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decision, not work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OQ-2</w:t>
            </w:r>
          </w:p>
        </w:tc>
      </w:tr>
    </w:tbl>
    <w:p>
      <w:pPr>
        <w:spacing w:after="160" w:before="0" w:line="276"/>
      </w:pPr>
    </w:p>
    <w:p>
      <w:pPr>
        <w:pStyle w:val="Heading1"/>
        <w:keepNext/>
        <w:pBdr>
          <w:bottom w:val="single" w:color="D7DEDB" w:sz="6" w:space="6"/>
        </w:pBdr>
        <w:spacing w:after="140" w:before="380"/>
      </w:pPr>
      <w:r>
        <w:rPr>
          <w:rFonts w:ascii="Calibri" w:cs="Calibri" w:eastAsia="Calibri" w:hAnsi="Calibri"/>
          <w:b/>
          <w:bCs/>
          <w:color w:val="1D9E75"/>
          <w:sz w:val="30"/>
          <w:szCs w:val="30"/>
        </w:rPr>
        <w:t xml:space="preserve">Backlog summary</w:t>
      </w:r>
    </w:p>
    <w:tbl>
      <w:tblPr>
        <w:tblW w:type="dxa" w:w="9360"/>
        <w:tblBorders>
          <w:top w:val="single" w:color="D7DEDB" w:sz="2"/>
          <w:left w:val="single" w:color="D7DEDB" w:sz="2"/>
          <w:bottom w:val="single" w:color="D7DEDB" w:sz="2"/>
          <w:right w:val="single" w:color="D7DEDB" w:sz="2"/>
          <w:insideH w:val="single" w:color="D7DEDB" w:sz="2"/>
          <w:insideV w:val="single" w:color="D7DEDB" w:sz="2"/>
        </w:tblBorders>
      </w:tblPr>
      <w:tblGrid>
        <w:gridCol w:w="900"/>
        <w:gridCol w:w="4200"/>
        <w:gridCol w:w="1300"/>
        <w:gridCol w:w="1100"/>
        <w:gridCol w:w="1860"/>
      </w:tblGrid>
      <w:tr>
        <w:trPr>
          <w:tblHeader/>
        </w:trPr>
        <w:tc>
          <w:tcPr>
            <w:tcW w:type="dxa" w:w="90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0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Story</w:t>
            </w:r>
          </w:p>
        </w:tc>
        <w:tc>
          <w:tcPr>
            <w:tcW w:type="dxa" w:w="130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Epic</w:t>
            </w:r>
          </w:p>
        </w:tc>
        <w:tc>
          <w:tcPr>
            <w:tcW w:type="dxa" w:w="110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Size</w:t>
            </w:r>
          </w:p>
        </w:tc>
        <w:tc>
          <w:tcPr>
            <w:tcW w:type="dxa" w:w="1860"/>
            <w:shd w:fill="1D9E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BB-01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Choose who the block is for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BB-02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Start from a client I am on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BB-03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 at save time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BB-04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 an element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BB-05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Insert between elements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BB-06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Lay out a row in columns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BB-07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Align content in a row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BB-08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Repeat a row per item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BB-09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Divider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Could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BB-10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 words in place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BB-11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Format from the panel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BB-12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Merge field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BB-13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BB-14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Image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BB-15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Sign-off, key/value, stat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BB-16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Style the selected element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BB-17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Typography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Must, BLOCKED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BB-18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Size and spacing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Should, BLOCKED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BB-19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Fill, stroke, radius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Should, BLOCKED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BB-20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Render in the client's brand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BB-21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Compare in another brand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BB-22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Draft from a screenshot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BB-23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Try with a sample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Could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BB-24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Keep provenance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BB-25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Save for reuse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BB-26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 not lose work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BB-27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Save and start another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BB-28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Duplicate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BB-29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Share as generic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BB-30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history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BB-31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Editing does not disturb documents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BB-32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Browse by category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E7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BB-33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Search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E7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BB-34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See where it is used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E7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Should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BB-35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Deactivate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E7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Could</w:t>
            </w:r>
          </w:p>
        </w:tc>
      </w:tr>
      <w:tr>
        <w:trPr>
          <w:tblHeader w:val="off"/>
        </w:trPr>
        <w:tc>
          <w:tcPr>
            <w:tcW w:type="dxa" w:w="9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BB-36</w:t>
            </w:r>
          </w:p>
        </w:tc>
        <w:tc>
          <w:tcPr>
            <w:tcW w:type="dxa" w:w="42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 the markup</w:t>
            </w:r>
          </w:p>
        </w:tc>
        <w:tc>
          <w:tcPr>
            <w:tcW w:type="dxa" w:w="13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E8</w:t>
            </w:r>
          </w:p>
        </w:tc>
        <w:tc>
          <w:tcPr>
            <w:tcW w:type="dxa" w:w="110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</w:t>
            </w:r>
          </w:p>
        </w:tc>
        <w:tc>
          <w:tcPr>
            <w:tcW w:type="dxa" w:w="1860"/>
            <w:shd w:fill="F2F7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Could</w:t>
            </w:r>
          </w:p>
        </w:tc>
      </w:tr>
    </w:tbl>
    <w:p>
      <w:pPr>
        <w:spacing w:after="160" w:before="0" w:line="276"/>
      </w:pP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36 stories. 12 Must, 17 Should, 4 Could, 3 of which are blocked on OQ-2. One story, BB-22, is an L and needs splitting before it is pulled in.</w:t>
      </w:r>
    </w:p>
    <w:p>
      <w:pPr>
        <w:pStyle w:val="Heading1"/>
        <w:keepNext/>
        <w:pBdr>
          <w:bottom w:val="single" w:color="D7DEDB" w:sz="6" w:space="6"/>
        </w:pBdr>
        <w:spacing w:after="140" w:before="380"/>
      </w:pPr>
      <w:r>
        <w:rPr>
          <w:rFonts w:ascii="Calibri" w:cs="Calibri" w:eastAsia="Calibri" w:hAnsi="Calibri"/>
          <w:b/>
          <w:bCs/>
          <w:color w:val="1D9E75"/>
          <w:sz w:val="30"/>
          <w:szCs w:val="30"/>
        </w:rPr>
        <w:t xml:space="preserve">Next steps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Refine with Shivam: confirm sizes, split BB-22, challenge anything that is not really one story.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Close OQ-2, then finalise BB-17, BB-18 and BB-19.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Calibri" w:cs="Calibri" w:eastAsia="Calibri" w:hAnsi="Calibri"/>
          <w:sz w:val="21"/>
          <w:szCs w:val="21"/>
        </w:rPr>
        <w:t xml:space="preserve">Confirm the proposed MoSCoW priorities with Tom.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EDB" w:sz="4" w:space="8"/>
      </w:pBdr>
      <w:tabs>
        <w:tab w:val="right" w:pos="9360"/>
      </w:tabs>
    </w:pPr>
    <w:r>
      <w:rPr>
        <w:rFonts w:ascii="Calibri" w:cs="Calibri" w:eastAsia="Calibri" w:hAnsi="Calibri"/>
        <w:color w:val="6B7772"/>
        <w:sz w:val="16"/>
        <w:szCs w:val="16"/>
      </w:rPr>
      <w:t xml:space="preserve">Block Builder user stories, v0.1 draft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6B7772"/>
        <w:sz w:val="16"/>
        <w:szCs w:val="16"/>
      </w:rPr>
      <w:t xml:space="preserve">Page </w:t>
    </w:r>
    <w:r>
      <w:rPr>
        <w:rFonts w:ascii="Calibri" w:cs="Calibri" w:eastAsia="Calibri" w:hAnsi="Calibri"/>
        <w:color w:val="6B77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772"/>
        <w:sz w:val="16"/>
        <w:szCs w:val="16"/>
      </w:rPr>
      <w:t xml:space="preserve"> of </w:t>
    </w:r>
    <w:r>
      <w:rPr>
        <w:rFonts w:ascii="Calibri" w:cs="Calibri" w:eastAsia="Calibri" w:hAnsi="Calibri"/>
        <w:color w:val="6B77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0282A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Block Builder User Stories</dc:title>
  <dc:creator>Daniel, Tenderfy</dc:creator>
  <dc:description>User story backlog for the admin Block Builder</dc:description>
  <cp:lastModifiedBy>Un-named</cp:lastModifiedBy>
  <cp:revision>1</cp:revision>
  <dcterms:created xsi:type="dcterms:W3CDTF">2026-09-29T19:00:59.227Z</dcterms:created>
  <dcterms:modified xsi:type="dcterms:W3CDTF">2026-09-29T19:00:59.228Z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