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A7D2" w14:textId="77777777" w:rsidR="008347FB" w:rsidRDefault="008347FB" w:rsidP="008B3FDC">
      <w:pPr>
        <w:rPr>
          <w:rFonts w:eastAsia="Times New Roman"/>
        </w:rPr>
      </w:pPr>
    </w:p>
    <w:p w14:paraId="03BC00BB" w14:textId="77777777" w:rsidR="008347FB" w:rsidRPr="00722774" w:rsidRDefault="008347FB" w:rsidP="008347FB">
      <w:pPr>
        <w:rPr>
          <w:rFonts w:ascii="Segoe UI" w:hAnsi="Segoe UI" w:cs="Segoe UI"/>
          <w:b/>
          <w:bCs/>
        </w:rPr>
      </w:pPr>
      <w:r w:rsidRPr="00722774">
        <w:rPr>
          <w:rFonts w:ascii="Segoe UI" w:hAnsi="Segoe UI" w:cs="Segoe UI"/>
          <w:b/>
          <w:bCs/>
        </w:rPr>
        <w:t>Passende parkeernorm – Van onnodige parkeerplaats naar betaalbare woning!</w:t>
      </w:r>
    </w:p>
    <w:p w14:paraId="5E74A673" w14:textId="10305743" w:rsidR="008347FB" w:rsidRPr="00722774" w:rsidRDefault="008347FB" w:rsidP="008347FB">
      <w:pPr>
        <w:rPr>
          <w:rFonts w:ascii="Segoe UI" w:hAnsi="Segoe UI" w:cs="Segoe UI"/>
          <w:sz w:val="20"/>
          <w:szCs w:val="20"/>
        </w:rPr>
      </w:pPr>
      <w:r w:rsidRPr="00722774">
        <w:rPr>
          <w:rFonts w:ascii="Segoe UI" w:hAnsi="Segoe UI" w:cs="Segoe UI"/>
          <w:sz w:val="20"/>
          <w:szCs w:val="20"/>
        </w:rPr>
        <w:t xml:space="preserve">Passendeparkeernorm.nl laat het daadwerkelijke </w:t>
      </w:r>
      <w:r w:rsidRPr="008347FB">
        <w:rPr>
          <w:rFonts w:ascii="Segoe UI" w:hAnsi="Segoe UI" w:cs="Segoe UI"/>
          <w:i/>
          <w:iCs/>
          <w:sz w:val="20"/>
          <w:szCs w:val="20"/>
          <w:u w:val="single"/>
        </w:rPr>
        <w:t>autobezit</w:t>
      </w:r>
      <w:r w:rsidRPr="00722774">
        <w:rPr>
          <w:rFonts w:ascii="Segoe UI" w:hAnsi="Segoe UI" w:cs="Segoe UI"/>
          <w:sz w:val="20"/>
          <w:szCs w:val="20"/>
        </w:rPr>
        <w:t xml:space="preserve"> zien van alle buurten in Nederland. Hierbij wordt het autobezit getoond naar </w:t>
      </w:r>
      <w:r w:rsidRPr="008347FB">
        <w:rPr>
          <w:rFonts w:ascii="Segoe UI" w:hAnsi="Segoe UI" w:cs="Segoe UI"/>
          <w:i/>
          <w:iCs/>
          <w:sz w:val="20"/>
          <w:szCs w:val="20"/>
          <w:u w:val="single"/>
        </w:rPr>
        <w:t>woningtype</w:t>
      </w:r>
      <w:r w:rsidRPr="00722774">
        <w:rPr>
          <w:rFonts w:ascii="Segoe UI" w:hAnsi="Segoe UI" w:cs="Segoe UI"/>
          <w:sz w:val="20"/>
          <w:szCs w:val="20"/>
        </w:rPr>
        <w:t xml:space="preserve"> en </w:t>
      </w:r>
      <w:r w:rsidRPr="008347FB">
        <w:rPr>
          <w:rFonts w:ascii="Segoe UI" w:hAnsi="Segoe UI" w:cs="Segoe UI"/>
          <w:i/>
          <w:iCs/>
          <w:sz w:val="20"/>
          <w:szCs w:val="20"/>
          <w:u w:val="single"/>
        </w:rPr>
        <w:t>eigendomssituatie</w:t>
      </w:r>
      <w:r w:rsidRPr="00722774">
        <w:rPr>
          <w:rFonts w:ascii="Segoe UI" w:hAnsi="Segoe UI" w:cs="Segoe UI"/>
          <w:sz w:val="20"/>
          <w:szCs w:val="20"/>
        </w:rPr>
        <w:t xml:space="preserve">. Tevens wordt aangegeven of dit autobezit afwijkt van het </w:t>
      </w:r>
      <w:r>
        <w:rPr>
          <w:rFonts w:ascii="Segoe UI" w:hAnsi="Segoe UI" w:cs="Segoe UI"/>
          <w:sz w:val="20"/>
          <w:szCs w:val="20"/>
        </w:rPr>
        <w:t xml:space="preserve">aantal </w:t>
      </w:r>
      <w:r w:rsidRPr="008347FB">
        <w:rPr>
          <w:rFonts w:ascii="Segoe UI" w:hAnsi="Segoe UI" w:cs="Segoe UI"/>
          <w:i/>
          <w:iCs/>
          <w:sz w:val="20"/>
          <w:szCs w:val="20"/>
          <w:u w:val="single"/>
        </w:rPr>
        <w:t>benodigde</w:t>
      </w:r>
      <w:r>
        <w:rPr>
          <w:rFonts w:ascii="Segoe UI" w:hAnsi="Segoe UI" w:cs="Segoe UI"/>
          <w:sz w:val="20"/>
          <w:szCs w:val="20"/>
        </w:rPr>
        <w:t xml:space="preserve"> parkeerplaatsen</w:t>
      </w:r>
      <w:r>
        <w:rPr>
          <w:rFonts w:ascii="Segoe UI" w:hAnsi="Segoe UI" w:cs="Segoe UI"/>
          <w:sz w:val="20"/>
          <w:szCs w:val="20"/>
        </w:rPr>
        <w:t>,</w:t>
      </w:r>
      <w:r>
        <w:rPr>
          <w:rFonts w:ascii="Segoe UI" w:hAnsi="Segoe UI" w:cs="Segoe UI"/>
          <w:sz w:val="20"/>
          <w:szCs w:val="20"/>
        </w:rPr>
        <w:t xml:space="preserve"> berekend </w:t>
      </w:r>
      <w:r w:rsidRPr="00722774">
        <w:rPr>
          <w:rFonts w:ascii="Segoe UI" w:hAnsi="Segoe UI" w:cs="Segoe UI"/>
          <w:sz w:val="20"/>
          <w:szCs w:val="20"/>
        </w:rPr>
        <w:t xml:space="preserve">op basis van </w:t>
      </w:r>
      <w:r>
        <w:rPr>
          <w:rFonts w:ascii="Segoe UI" w:hAnsi="Segoe UI" w:cs="Segoe UI"/>
          <w:sz w:val="20"/>
          <w:szCs w:val="20"/>
        </w:rPr>
        <w:t xml:space="preserve">een </w:t>
      </w:r>
      <w:r w:rsidRPr="008347FB">
        <w:rPr>
          <w:rFonts w:ascii="Segoe UI" w:hAnsi="Segoe UI" w:cs="Segoe UI"/>
          <w:i/>
          <w:iCs/>
          <w:sz w:val="20"/>
          <w:szCs w:val="20"/>
          <w:u w:val="single"/>
        </w:rPr>
        <w:t>parkeerkengetal</w:t>
      </w:r>
      <w:r w:rsidRPr="00722774">
        <w:rPr>
          <w:rFonts w:ascii="Segoe UI" w:hAnsi="Segoe UI" w:cs="Segoe UI"/>
          <w:sz w:val="20"/>
          <w:szCs w:val="20"/>
        </w:rPr>
        <w:t>.</w:t>
      </w:r>
    </w:p>
    <w:p w14:paraId="3C228389" w14:textId="38015A2D" w:rsidR="008347FB" w:rsidRPr="00722774" w:rsidRDefault="008347FB" w:rsidP="008347FB">
      <w:pPr>
        <w:rPr>
          <w:rFonts w:ascii="Segoe UI" w:hAnsi="Segoe UI" w:cs="Segoe UI"/>
          <w:sz w:val="20"/>
          <w:szCs w:val="20"/>
        </w:rPr>
      </w:pPr>
      <w:r w:rsidRPr="00722774">
        <w:rPr>
          <w:rFonts w:ascii="Segoe UI" w:hAnsi="Segoe UI" w:cs="Segoe UI"/>
          <w:sz w:val="20"/>
          <w:szCs w:val="20"/>
        </w:rPr>
        <w:t xml:space="preserve">Als </w:t>
      </w:r>
      <w:r>
        <w:rPr>
          <w:rFonts w:ascii="Segoe UI" w:hAnsi="Segoe UI" w:cs="Segoe UI"/>
          <w:sz w:val="20"/>
          <w:szCs w:val="20"/>
        </w:rPr>
        <w:t xml:space="preserve">er afwijkingen zijn en </w:t>
      </w:r>
      <w:r w:rsidRPr="00722774">
        <w:rPr>
          <w:rFonts w:ascii="Segoe UI" w:hAnsi="Segoe UI" w:cs="Segoe UI"/>
          <w:sz w:val="20"/>
          <w:szCs w:val="20"/>
        </w:rPr>
        <w:t xml:space="preserve">de gemeentelijke parkeernormen op kengetallen zijn gebaseerd, betekent dit dat de gemeentelijke parkeernormen mogelijk niet goed aansluiten bij de reële, daadwerkelijk parkeerbehoefte. Dit </w:t>
      </w:r>
      <w:r w:rsidRPr="008347FB">
        <w:rPr>
          <w:rFonts w:ascii="Segoe UI" w:hAnsi="Segoe UI" w:cs="Segoe UI"/>
          <w:sz w:val="20"/>
          <w:szCs w:val="20"/>
        </w:rPr>
        <w:t>inzicht</w:t>
      </w:r>
      <w:r w:rsidRPr="00722774">
        <w:rPr>
          <w:rFonts w:ascii="Segoe UI" w:hAnsi="Segoe UI" w:cs="Segoe UI"/>
          <w:sz w:val="20"/>
          <w:szCs w:val="20"/>
        </w:rPr>
        <w:t xml:space="preserve"> kan bij het realiseren van nieuwe woningen input zijn voor het zo goed mogelijk toepassen van </w:t>
      </w:r>
      <w:r>
        <w:rPr>
          <w:rFonts w:ascii="Segoe UI" w:hAnsi="Segoe UI" w:cs="Segoe UI"/>
          <w:sz w:val="20"/>
          <w:szCs w:val="20"/>
        </w:rPr>
        <w:t xml:space="preserve">de </w:t>
      </w:r>
      <w:r w:rsidRPr="00722774">
        <w:rPr>
          <w:rFonts w:ascii="Segoe UI" w:hAnsi="Segoe UI" w:cs="Segoe UI"/>
          <w:sz w:val="20"/>
          <w:szCs w:val="20"/>
        </w:rPr>
        <w:t>parkeernorm</w:t>
      </w:r>
      <w:r>
        <w:rPr>
          <w:rFonts w:ascii="Segoe UI" w:hAnsi="Segoe UI" w:cs="Segoe UI"/>
          <w:sz w:val="20"/>
          <w:szCs w:val="20"/>
        </w:rPr>
        <w:t>, in de vorm van onderbouwd maatwerk</w:t>
      </w:r>
      <w:r w:rsidRPr="00722774">
        <w:rPr>
          <w:rFonts w:ascii="Segoe UI" w:hAnsi="Segoe UI" w:cs="Segoe UI"/>
          <w:sz w:val="20"/>
          <w:szCs w:val="20"/>
        </w:rPr>
        <w:t>. Mogelijk wordt dan voorkomen dat financiële middelen worden ingezet voor de aanleg van parkeerplaatsen die niet gebruikt gaan worden.</w:t>
      </w:r>
    </w:p>
    <w:p w14:paraId="651DD218" w14:textId="5D5E1B6F" w:rsidR="008B3FDC" w:rsidRDefault="008347FB" w:rsidP="008347FB">
      <w:pPr>
        <w:rPr>
          <w:rFonts w:eastAsia="Times New Roman"/>
        </w:rPr>
      </w:pPr>
      <w:r w:rsidRPr="00722774">
        <w:rPr>
          <w:rFonts w:ascii="Segoe UI" w:hAnsi="Segoe UI" w:cs="Segoe UI"/>
          <w:sz w:val="20"/>
          <w:szCs w:val="20"/>
        </w:rPr>
        <w:t xml:space="preserve">Passendeparkeernorm.nl geeft tevens inzicht in de mate waarmee rekening gehouden kan worden met de parkeerbehoefte van bezoekers van bewoners. Voor dit </w:t>
      </w:r>
      <w:r w:rsidRPr="008347FB">
        <w:rPr>
          <w:rFonts w:ascii="Segoe UI" w:hAnsi="Segoe UI" w:cs="Segoe UI"/>
          <w:i/>
          <w:iCs/>
          <w:sz w:val="20"/>
          <w:szCs w:val="20"/>
          <w:u w:val="single"/>
        </w:rPr>
        <w:t>bezoekersparkeren</w:t>
      </w:r>
      <w:r w:rsidRPr="00722774">
        <w:rPr>
          <w:rFonts w:ascii="Segoe UI" w:hAnsi="Segoe UI" w:cs="Segoe UI"/>
          <w:sz w:val="20"/>
          <w:szCs w:val="20"/>
        </w:rPr>
        <w:t xml:space="preserve"> wordt (te) vaak zonder onderbouwing het kengetal van 0,3 parkeerplaats per woning aangehouden.</w:t>
      </w:r>
      <w:r>
        <w:rPr>
          <w:rFonts w:eastAsia="Times New Roman"/>
        </w:rPr>
        <w:t xml:space="preserve"> </w:t>
      </w:r>
    </w:p>
    <w:sectPr w:rsidR="008B3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CACF" w14:textId="77777777" w:rsidR="003A400A" w:rsidRDefault="003A400A" w:rsidP="005F1A7E">
      <w:pPr>
        <w:spacing w:after="0" w:line="240" w:lineRule="auto"/>
      </w:pPr>
      <w:r>
        <w:separator/>
      </w:r>
    </w:p>
  </w:endnote>
  <w:endnote w:type="continuationSeparator" w:id="0">
    <w:p w14:paraId="552C0425" w14:textId="77777777" w:rsidR="003A400A" w:rsidRDefault="003A400A" w:rsidP="005F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C6C2" w14:textId="77777777" w:rsidR="003A400A" w:rsidRDefault="003A400A" w:rsidP="005F1A7E">
      <w:pPr>
        <w:spacing w:after="0" w:line="240" w:lineRule="auto"/>
      </w:pPr>
      <w:r>
        <w:separator/>
      </w:r>
    </w:p>
  </w:footnote>
  <w:footnote w:type="continuationSeparator" w:id="0">
    <w:p w14:paraId="10DE651F" w14:textId="77777777" w:rsidR="003A400A" w:rsidRDefault="003A400A" w:rsidP="005F1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7E"/>
    <w:rsid w:val="00254FB7"/>
    <w:rsid w:val="003A400A"/>
    <w:rsid w:val="00476F1D"/>
    <w:rsid w:val="005341A4"/>
    <w:rsid w:val="00537275"/>
    <w:rsid w:val="005A280D"/>
    <w:rsid w:val="005F1A7E"/>
    <w:rsid w:val="006665D7"/>
    <w:rsid w:val="00722774"/>
    <w:rsid w:val="008347FB"/>
    <w:rsid w:val="008B3FDC"/>
    <w:rsid w:val="00B05337"/>
    <w:rsid w:val="00E84E6E"/>
    <w:rsid w:val="00F0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8DB12"/>
  <w15:chartTrackingRefBased/>
  <w15:docId w15:val="{7DBB4899-1E82-4E6B-8B82-61B7DE1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FD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F1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6</cp:revision>
  <dcterms:created xsi:type="dcterms:W3CDTF">2021-06-07T11:27:00Z</dcterms:created>
  <dcterms:modified xsi:type="dcterms:W3CDTF">2021-07-15T13:11:00Z</dcterms:modified>
</cp:coreProperties>
</file>