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3ECAE" w14:textId="0D5FBF30" w:rsidR="00A13163" w:rsidRDefault="001929C3" w:rsidP="00A13163">
      <w:pPr>
        <w:jc w:val="center"/>
        <w:rPr>
          <w:rFonts w:ascii="SimSun" w:eastAsia="SimSun" w:hAnsi="SimSun" w:cs="PingFang SC"/>
          <w:b/>
          <w:bCs/>
          <w:kern w:val="0"/>
          <w:sz w:val="28"/>
          <w:szCs w:val="28"/>
        </w:rPr>
      </w:pPr>
      <w:r>
        <w:rPr>
          <w:rFonts w:ascii="SimSun" w:eastAsia="SimSun" w:hAnsi="SimSun" w:cs="PingFang SC" w:hint="eastAsia"/>
          <w:b/>
          <w:bCs/>
          <w:kern w:val="0"/>
          <w:sz w:val="28"/>
          <w:szCs w:val="28"/>
        </w:rPr>
        <w:t>关于进一步加强科研诚信建设的若干意见</w:t>
      </w:r>
    </w:p>
    <w:p w14:paraId="1BA67359" w14:textId="77777777" w:rsidR="00A13163" w:rsidRPr="00A13163" w:rsidRDefault="00A13163" w:rsidP="001929C3">
      <w:pPr>
        <w:rPr>
          <w:rFonts w:ascii="SimSun" w:eastAsia="SimSun" w:hAnsi="SimSun"/>
          <w:sz w:val="21"/>
          <w:szCs w:val="21"/>
        </w:rPr>
      </w:pPr>
      <w:bookmarkStart w:id="0" w:name="_GoBack"/>
      <w:bookmarkEnd w:id="0"/>
    </w:p>
    <w:p w14:paraId="4BFAE11D" w14:textId="0B8A8859"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科研诚信是科技创新的基石。近年来，我国科研诚信建设在工作机制、制度规范、教育引导、监督惩戒等方面取得了显著成效，但整体上仍存在短板和薄弱环节，违背科研诚信要求的行为时有发生。为全面贯彻党的十九大精神，培育和践行社会主义核心价值观，弘扬科学精神，倡导创新文化，加快建设创新型国家，现就进一步加强科研诚信建设、营造诚实守信的良好科研环境提出以下意见。</w:t>
      </w:r>
    </w:p>
    <w:p w14:paraId="729AFE82"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一、总体要求</w:t>
      </w:r>
    </w:p>
    <w:p w14:paraId="3F22AD6C"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一）指导思想。全面贯彻党的十九大和十九届二中、三中全会精神，以习近平新时代中国特色社会主义思想为指导，落实党中央、国务院关于社会信用体系建设的总体要求，以优化科技创新环境为目标，以推进科研诚信建设制度化为重点，以健全完善科研诚信工作机制为保障，坚持预防与惩治并举，坚持自律与监督并重，坚持无禁区、全覆盖、零容忍，严肃查处违背科研诚信要求的行为，着力打造共建共享共治的科研诚信建设新格局，营造诚实守信、追求真理、崇尚创新、鼓励探索、勇攀高峰的良好氛围，为建设世界科技强国奠定坚实的社会文化基础。</w:t>
      </w:r>
    </w:p>
    <w:p w14:paraId="3063ED2A"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（二）基本原则</w:t>
      </w:r>
    </w:p>
    <w:p w14:paraId="048E3170"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——明确责任，协调有序。加强顶层设计、统筹协调，明确科研诚信建设各主体职责，加强部门沟通、协同、联动，形成全社会推进科研诚信建设合力。</w:t>
      </w:r>
    </w:p>
    <w:p w14:paraId="5E0B4C9C"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——系统推进，重点突破。构建符合科研规律、适应建设世界科技强国要求的科研诚信体系。坚持问题导向，重点在实践养成、调查处理等方面实现突破，在提高诚信意识、优化科研环境等方面取得实效。</w:t>
      </w:r>
    </w:p>
    <w:p w14:paraId="7286DBFA"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——激励创新，宽容失败。充分尊重科学研究灵感瞬间性、方式多样性、路径不确定性的特点，重视科研试错探索的价值，建立鼓励创新、宽容失败的容错纠错机制，形成敢为人先、勇于探索的科研氛围。</w:t>
      </w:r>
    </w:p>
    <w:p w14:paraId="3AB207D2"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坚守底线，终身追责。综合采取教育引导、合同约定、社会监督等多种方式，营造坚守底线、严格自律的制度环境和社会氛围，让守信者一路绿灯，失信者处处受限。坚持零容忍，强化责任追究，对严重违背科研诚信要求的行为依法依规终身追责。</w:t>
      </w:r>
    </w:p>
    <w:p w14:paraId="5AE2E2D2"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三）主要目标。在各方共同努力下，科学规范、激励有效、惩处有力的科研诚信制度规则健全完备，职责清晰、协调有序、监管到位的科研诚信工作机制有效运行，覆盖全面、共享联动、动态管理的科研诚信信息系统建立完善，广大科研人员的诚信意识显著增强，弘扬科学精神、恪守诚信规范成为科技界的共同理念和自觉行动，全社会的诚信基础和创新生态持续巩固发展，为建设创新型国家和世界科技强国奠定坚实基础，为把我国建成富强民主文明和谐美丽的社会主义现代化强国提供重要支撑。</w:t>
      </w:r>
    </w:p>
    <w:p w14:paraId="4D2482D5"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二、完善科研诚信管理工作机制和责任体系</w:t>
      </w:r>
    </w:p>
    <w:p w14:paraId="0CBBF87A"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四）建立健全职责明确、高效协同的科研诚信管理体系。科技部、中国社科院分别负责自然科学领域和哲学社会科学领域科研诚信工作的统筹协调和宏观指导。地方各级政府和相关行业主管部门要积极采取措施加强本地区本系统的科研诚信建设，充实工作力量，强化工作保障。科技计划管理部门要加强科技计划的科研诚信管理，建立健全以诚信为基础的科技计划监管机制，将科研诚信要求融入科技计划管理全过程。教育、卫生健康、新闻出版等部门要明确要求教育、医疗、学术期刊出版等单位完善内控制度，加强科研诚信建设。中国科学院、中国工程院、中国科协要强化对院士的科研诚信要求和监督管理，加强院士推荐（提名）的诚信审核。</w:t>
      </w:r>
    </w:p>
    <w:p w14:paraId="223824A8"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（五）从事科研活动及参与科技管理服务的各类机构要切实履行科研诚信建设的主体责</w:t>
      </w:r>
      <w:r w:rsidRPr="003A6BCB">
        <w:rPr>
          <w:rFonts w:ascii="SimSun" w:eastAsia="SimSun" w:hAnsi="SimSun"/>
          <w:sz w:val="21"/>
          <w:szCs w:val="21"/>
        </w:rPr>
        <w:lastRenderedPageBreak/>
        <w:t>任。从事科研活动的各类企业、事业单位、社会组织等是科研诚信建设第一责任主体，要对加强科研诚信建设作出具体安排，将科研诚信工作纳入常态化管理。通过单位章程、员工行为规范、岗位说明书等内部规章制度及聘用合同，对本单位员工遵守科研诚信要求及责任追究作出明确规定或约定。</w:t>
      </w:r>
    </w:p>
    <w:p w14:paraId="5EE30DAE"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科研机构、高等学校要通过单位章程或制定学术委员会章程，对学术委员会科研诚信工作任务、职责权限作出明确规定，并在工作经费、办事机构、专职人员等方面提供必要保障。学术委员会要认真履行科研诚信建设职责，切实发挥审议、评定、受理、调查、监督、咨询等作用，对违背科研诚信要求的行为，发现一起，查处一起。学术委员会要组织开展或委托基层学术组织、第三方机构对本单位科研人员的重要学术论文等科研成果进行全覆盖核查，核查工作应以3－5年为周期持续开展。</w:t>
      </w:r>
    </w:p>
    <w:p w14:paraId="4790C572"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科技计划（专项、基金等）项目管理专业机构要严格按照科研诚信要求，加强立项评审、项目管理、验收评估等科技计划全过程和项目承担单位、评审专家等科技计划各类主体的科研诚信管理，对违背科研诚信要求的行为要严肃查处。</w:t>
      </w:r>
    </w:p>
    <w:p w14:paraId="17F37C36"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从事科技评估、科技咨询、科技成果转化、科技企业孵化和科研经费审计等的科技中介服务机构要严格遵守行业规范，强化诚信管理，自觉接受监督。</w:t>
      </w:r>
    </w:p>
    <w:p w14:paraId="72F0D644"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六）学会、协会、研究会等社会团体要发挥自律自净功能。学会、协会、研究会等社会团体要主动发挥作用，在各自领域积极开展科研活动行为规范制定、诚信教育引导、诚信案件调查认定、科研诚信理论研究等工作，实现自我规范、自我管理、自我净化。</w:t>
      </w:r>
    </w:p>
    <w:p w14:paraId="1C58E6D1"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七）从事科研活动和参与科技管理服务的各类人员要坚守底线、严格自律。科研人员要恪守科学道德准则，遵守科研活动规范，践行科研诚信要求，不得抄袭、剽窃他人科研成果或者伪造、篡改研究数据、研究结论；不得购买、代写、代投论文，虚构同行评议专家及评议意见；不得违反论文署名规范，擅自标注或虚假标注获得科技计划（专项、基金等）等资助；不得弄虚作假，骗取科技计划（专项、基金等）项目、科研经费以及奖励、荣誉等；不得有其他违背科研诚信要求的行为。</w:t>
      </w:r>
    </w:p>
    <w:p w14:paraId="199B99FF"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项目（课题）负责人、研究生导师等要充分发挥言传身教作用，加强对项目（课题）成员、学生的科研诚信管理，对重要论文等科研成果的署名、研究数据真实性、实验可重复性等进行诚信审核和学术把关。院士等杰出高级专家要在科研诚信建设中发挥示范带动作用，做遵守科研道德的模范和表率。</w:t>
      </w:r>
    </w:p>
    <w:p w14:paraId="016F9CB7"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评审专家、咨询专家、评估人员、经费审计人员等要忠于职守，严格遵守科研诚信要求和职业道德，按照有关规定、程序和办法，实事求是，独立、客观、公正开展工作，为科技管理决策提供负责任、高质量的咨询评审意见。科技管理人员要正确履行管理、指导、监督职责，全面落实科研诚信要求。</w:t>
      </w:r>
    </w:p>
    <w:p w14:paraId="31DBBA20"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三、加强科研活动全流程诚信管理</w:t>
      </w:r>
    </w:p>
    <w:p w14:paraId="55802675"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八）加强科技计划全过程的科研诚信管理。科技计划管理部门要修改完善各级各类科技计划项目管理制度，将科研诚信建设要求落实到项目指南、立项评审、过程管理、结题验收和监督评估等科技计划管理全过程。要在各类科研合同（任务书、协议等）中约定科研诚信义务和违约责任追究条款，加强科研诚信合同管理。完善科技计划监督检查机制，加强对相关责任主体科研诚信履责情况的经常性检查。</w:t>
      </w:r>
    </w:p>
    <w:p w14:paraId="30502AC3"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九）全面实施科研诚信承诺制。相关行业主管部门、项目管理专业机构等要在科技计划项目、创新基地、院士增选、科技奖励、重大人才工程等工作中实施科研诚信承诺制度，要求从事推荐（提名）、申报、评审、评估等工作的相关人员签署科研诚信承诺书，明确承诺事项和违背承诺的处理要求。</w:t>
      </w:r>
    </w:p>
    <w:p w14:paraId="0E854B51"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强化科研诚信审核。科技计划管理部门、项目管理专业机构要对科技计划项目申请人开展科研诚信审核，将具备良好的科研诚信状况作为参与各类科技计划的必备条件。对严重违背科研诚信要求的责任者，实行“一票否决”。相关行业主管部门要将科研诚信审核作为院士增选、科技奖励、职称评定、学位授予等工作的必经程序。</w:t>
      </w:r>
    </w:p>
    <w:p w14:paraId="2AA7190D"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一）建立健全学术论文等科研成果管理制度。科技计划管理部门、项目管理专业机构要加强对科技计划成果质量、效益、影响的评估。从事科学研究活动的企业、事业单位、社会组织等应加强科研成果管理，建立学术论文发表诚信承诺制度、科研过程可追溯制度、科研成果检查和报告制度等成果管理制度。学术论文等科研成果存在违背科研诚信要求情形的，应对相应责任人严肃处理并要求其采取撤回论文等措施，消除不良影响。</w:t>
      </w:r>
    </w:p>
    <w:p w14:paraId="6778CB28"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二）着力深化科研评价制度改革。推进项目评审、人才评价、机构评估改革，建立以科技创新质量、贡献、绩效为导向的分类评价制度，将科研诚信状况作为各类评价的重要指标，提倡严谨治学，反对急功近利。坚持分类评价，突出品德、能力、业绩导向，注重标志性成果质量、贡献、影响，推行代表作评价制度，不把论文、专利、荣誉性头衔、承担项目、获奖等情况作为限制性条件，防止简单量化、重数量轻质量、“一刀切”等倾向。尊重科学研究规律，合理设定评价周期，建立重大科学研究长周期考核机制。开展临床医学研究人员评价改革试点，建立设置合理、评价科学、管理规范、运转协调、服务全面的临床医学研究人员考核评价体系。</w:t>
      </w:r>
    </w:p>
    <w:p w14:paraId="2016A9A8"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四、进一步推进科研诚信制度化建设</w:t>
      </w:r>
    </w:p>
    <w:p w14:paraId="207749A1"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三）完善科研诚信管理制度。科技部、中国社科院要会同相关单位加强科研诚信制度建设，完善教育宣传、诚信案件调查处理、信息采集、分类评价等管理制度。从事科学研究的企业、事业单位、社会组织等应建立健全本单位教育预防、科研活动记录、科研档案保存等各项制度，明晰责任主体，完善内部监督约束机制。</w:t>
      </w:r>
    </w:p>
    <w:p w14:paraId="1B5076CA"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四）完善违背科研诚信要求行为的调查处理规则。科技部、中国社科院要会同教育部、国家卫生健康委、中国科学院、中国科协等部门和单位依法依规研究制定统一的调查处理规则，对举报受理、调查程序、职责分工、处理尺度、申诉、实名举报人及被举报人保护等作出明确规定。从事科学研究的企业、事业单位、社会组织等应制定本单位的调查处理办法，明确调查程序、处理规则、处理措施等具体要求。</w:t>
      </w:r>
    </w:p>
    <w:p w14:paraId="78E9D9ED"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五）建立健全学术期刊管理和预警制度。新闻出版等部门要完善期刊管理制度，采取有效措施，加强高水平学术期刊建设，强化学术水平和社会效益优先要求，提升我国学术期刊影响力，提高学术期刊国际话语权。学术期刊应充分发挥在科研诚信建设中的作用，切实提高审稿质量，加强对学术论文的审核把关。</w:t>
      </w:r>
    </w:p>
    <w:p w14:paraId="3E5A624B"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科技部要建立学术期刊预警机制，支持相关机构发布国内和国际学术期刊预警名单，并实行动态跟踪、及时调整。将罔顾学术质量、管理混乱、商业利益至上，造成恶劣影响的学术期刊，列入黑名单。论文作者所在单位应加强对本单位科研人员发表论文的管理，对在列入预警名单的学术期刊上发表论文的科研人员，要及时警示提醒；对在列入黑名单的学术期刊上发表的论文，在各类评审评价中不予认可，不得报销论文发表的相关费用。</w:t>
      </w:r>
    </w:p>
    <w:p w14:paraId="2C79A134"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五、切实加强科研诚信的教育和宣传</w:t>
      </w:r>
    </w:p>
    <w:p w14:paraId="512A0615"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六）加强科研诚信教育。从事科学研究的企业、事业单位、社会组织应将科研诚信工作纳入日常管理，加强对科研人员、教师、青年学生等的科研诚信教育，在入学入职、职称晋升、参与科技计划项目等重要节点必须开展科研诚信教育。对在科研诚信方面存在倾向性、苗头性问题的人员，所在单位应当及时开展科研诚信诫勉谈话，加强教育。</w:t>
      </w:r>
    </w:p>
    <w:p w14:paraId="54382453"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科技计划管理部门、项目管理专业机构以及项目承担单位，应当结合科技计划组织实施的特点，对承担或参与科技计划项目的科研人员有效开展科研诚信教育。</w:t>
      </w:r>
    </w:p>
    <w:p w14:paraId="08D6760C"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七）充分发挥学会、协会、研究会等社会团体的教育培训作用。学会、协会、研究会等社会团体要主动加强科研诚信教育培训工作，帮助科研人员熟悉和掌握科研诚信具体要求，引导科研人员自觉抵制弄虚作假、欺诈剽窃等行为，开展负责任的科学研究。</w:t>
      </w:r>
    </w:p>
    <w:p w14:paraId="267B616F"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八）加强科研诚信宣传。创新手段，拓宽渠道，充分利用广播电视、报刊杂志等传统媒体及微博、微信、手机客户端等新媒体，加强科研诚信宣传教育。大力宣传科研诚信典范榜样，发挥典型人物示范作用。及时曝光违背科研诚信要求的典型案例，开展警示教育。</w:t>
      </w:r>
    </w:p>
    <w:p w14:paraId="6655A634"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六、严肃查处严重违背科研诚信要求的行为</w:t>
      </w:r>
    </w:p>
    <w:p w14:paraId="7ED612A5"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十九）切实履行调查处理责任。自然科学论文造假监管由科技部负责，哲学社会科学论文造假监管由中国社科院负责。科技部、中国社科院要明确相关机构负责科研诚信工作，做好受理举报、核查事实、日常监管等工作，建立跨部门联合调查机制，组织开展对科研诚信重大案件联合调查。违背科研诚信要求行为人所在单位是调查处理第一责任主体，应当明确本单位科研诚信机构和监察审计机构等调查处理职责分工，积极主动、公正公平开展调查处理。相关行业主管部门应按照职责权限和隶属关系，加强指导和及时督促，坚持学术、行政两条线，注重发挥学会、协会、研究会等社会团体作用。对从事学术论文买卖、代写代投以及伪造、虚构、篡改研究数据等违法违规活动的中介服务机构，市场监督管理、公安等部门应主动开展调查，严肃惩处。保障相关责任主体申诉权等合法权利，事实认定和处理决定应履行对当事人的告知义务，依法依规及时公布处理结果。科研人员应当积极配合调查，及时提供完整有效的科学研究记录，对拒不配合调查、隐匿销毁研究记录的，要从重处理。对捏造事实、诬告陷害的，要依据有关规定严肃处理；对举报不实、给被举报单位和个人造成严重影响的，要及时澄清、消除影响。</w:t>
      </w:r>
    </w:p>
    <w:p w14:paraId="75964A82"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严厉打击严重违背科研诚信要求的行为。坚持零容忍，保持对严重违背科研诚信要求行为严厉打击的高压态势，严肃责任追究。建立终身追究制度，依法依规对严重违背科研诚信要求行为实行终身追究，一经发现，随时调查处理。积极开展对严重违背科研诚信要求行为的刑事规制理论研究，推动立法、司法部门适时出台相应刑事制裁措施。</w:t>
      </w:r>
    </w:p>
    <w:p w14:paraId="21B5661F"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相关行业主管部门或严重违背科研诚信要求责任人所在单位要区分不同情况，对责任人给予科研诚信诫勉谈话；取消项目立项资格，撤销已获资助项目或终止项目合同，追回科研项目经费；撤销获得的奖励、荣誉称号，追回奖金；依法开除学籍，撤销学位、教师资格，收回医师执业证书等；一定期限直至终身取消晋升职务职称、申报科技计划项目、担任评审评估专家、被提名为院士候选人等资格；依法依规解除劳动合同、聘用合同；终身禁止在政府举办的学校、医院、科研机构等从事教学、科研工作等处罚，以及记入科研诚信严重失信行为数据库或列入观察名单等其他处理。严重违背科研诚信要求责任人属于公职人员的，依法依规给予处分；属于党员的，依纪依规给予党纪处分。涉嫌存在诈骗、贪污科研经费等违法犯罪行为的，依法移交监察、司法机关处理。</w:t>
      </w:r>
    </w:p>
    <w:p w14:paraId="471B87B5"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对包庇、纵容甚至骗取各类财政资助项目或奖励的单位，有关主管部门要给予约谈主要负责人、停拨或核减经费、记入科研诚信严重失信行为数据库、移送司法机关等处理。</w:t>
      </w:r>
    </w:p>
    <w:p w14:paraId="0631F96F"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一）开展联合惩戒。加强科研诚信信息跨部门跨区域共享共用，依法依规对严重违背科研诚信要求责任人采取联合惩戒措施。推动各级各类科技计划统一处理规则，对相关处理结果互认。将科研诚信状况与学籍管理、学历学位授予、科研项目立项、专业技术职务评聘、岗位聘用、评选表彰、院士增选、人才基地评审等挂钩。推动在行政许可、公共采购、评先创优、金融支持、资质等级评定、纳税信用评价等工作中将科研诚信状况作为重要参考。</w:t>
      </w:r>
    </w:p>
    <w:p w14:paraId="463AC029"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七、加快推进科研诚信信息化建设</w:t>
      </w:r>
    </w:p>
    <w:p w14:paraId="56EABE82"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二）建立完善科研诚信信息系统。科技部会同中国社科院建立完善覆盖全国的自然科学和哲学社会科学科研诚信信息系统，对科研人员、相关机构、组织等的科研诚信状况进行记录。研究拟订科学合理、适用不同类型科研活动和对象特点的科研诚信评价指标、方法模型，明确评价方式、周期、程序等内容。重点对参与科技计划（项目）组织管理或实施、科技统计等科技活动的项目承担人员、咨询评审专家，以及项目管理专业机构、项目承担单位、中介服务机构等相关责任主体开展诚信评价。</w:t>
      </w:r>
    </w:p>
    <w:p w14:paraId="069B645C"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三）规范科研诚信信息管理。建立健全科研诚信信息采集、记录、评价、应用等管理制度，明确实施主体、程序、要求。根据不同责任主体的特点，制定面向不同类型科技活动的科研诚信信息目录，明确信息类别和管理流程，规范信息采集的范围、内容、方式和信息应用等。</w:t>
      </w:r>
    </w:p>
    <w:p w14:paraId="1265DCD0"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（二十四）加强科研诚信信息共享应用。逐步推动科研诚信信息系统与全国信用信息共享平台、地方科研诚信信息系统互联互通，分阶段分权限实现信息共享，为实现跨部门跨地区联合惩戒提供支撑。</w:t>
      </w:r>
    </w:p>
    <w:p w14:paraId="68D4E4A9"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b/>
          <w:bCs/>
          <w:sz w:val="21"/>
          <w:szCs w:val="21"/>
        </w:rPr>
        <w:t>八、保障措施</w:t>
      </w:r>
    </w:p>
    <w:p w14:paraId="4A552413"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五）加强党对科研诚信建设工作的领导。各级党委（党组）要高度重视科研诚信建设，切实加强领导，明确任务，细化分工，扎实推进。有关部门、地方应整合现有科研保障措施，建立科研诚信建设目标责任制，明确任务分工，细化目标责任，明确完成时间。科技部要建立科研诚信建设情况督查和通报制度，对工作取得明显成效的地方、部门和机构进行表彰；对措施不得力、工作不落实的，予以通报批评，督促整改。</w:t>
      </w:r>
    </w:p>
    <w:p w14:paraId="3F55D055"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六）发挥社会监督和舆论引导作用。充分发挥社会公众、新闻媒体等对科研诚信建设的监督作用。畅通举报渠道，鼓励对违背科研诚信要求的行为进行负责任实名举报。新闻媒体要加强对科研诚信正面引导。对社会舆论广泛关注的科研诚信事件，当事人所在单位和行业主管部门要及时采取措施调查处理，及时公布调查处理结果。</w:t>
      </w:r>
    </w:p>
    <w:p w14:paraId="5A262824"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七）加强监测评估。开展科研诚信建设情况动态监测和第三方评估，监测和评估结果作为改进完善相关工作的重要基础以及科研事业单位绩效评价、企业享受政府资助等的重要依据。对重大科研诚信事件及时开展跟踪监测和分析。定期发布中国科研诚信状况报告。</w:t>
      </w:r>
    </w:p>
    <w:p w14:paraId="04DED010" w14:textId="77777777" w:rsidR="003A6BCB" w:rsidRPr="003A6BCB" w:rsidRDefault="003A6BCB" w:rsidP="003A6BCB">
      <w:pPr>
        <w:ind w:firstLineChars="200" w:firstLine="420"/>
        <w:rPr>
          <w:rFonts w:ascii="SimSun" w:eastAsia="SimSun" w:hAnsi="SimSun"/>
          <w:sz w:val="21"/>
          <w:szCs w:val="21"/>
        </w:rPr>
      </w:pPr>
      <w:r w:rsidRPr="003A6BCB">
        <w:rPr>
          <w:rFonts w:ascii="SimSun" w:eastAsia="SimSun" w:hAnsi="SimSun"/>
          <w:sz w:val="21"/>
          <w:szCs w:val="21"/>
        </w:rPr>
        <w:t>（二十八）积极开展国际交流合作。积极开展与相关国家、国际组织等的交流合作，加强对科技发展带来的科研诚信建设新情况新问题研究，共同完善国际科研规范，有效应对跨国跨地区科研诚信案件。</w:t>
      </w:r>
    </w:p>
    <w:sectPr w:rsidR="003A6BCB" w:rsidRPr="003A6BCB" w:rsidSect="003C3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CB"/>
    <w:rsid w:val="001929C3"/>
    <w:rsid w:val="003A6BCB"/>
    <w:rsid w:val="003C3D61"/>
    <w:rsid w:val="00A13163"/>
    <w:rsid w:val="00A5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F506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1032</Words>
  <Characters>5884</Characters>
  <Application>Microsoft Macintosh Word</Application>
  <DocSecurity>0</DocSecurity>
  <Lines>49</Lines>
  <Paragraphs>13</Paragraphs>
  <ScaleCrop>false</ScaleCrop>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Yishan</cp:lastModifiedBy>
  <cp:revision>3</cp:revision>
  <dcterms:created xsi:type="dcterms:W3CDTF">2019-07-08T08:56:00Z</dcterms:created>
  <dcterms:modified xsi:type="dcterms:W3CDTF">2019-07-10T03:33:00Z</dcterms:modified>
</cp:coreProperties>
</file>