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Dual process charity - Syria</w:t>
      </w:r>
    </w:p>
  </w:body>
  <w:body>
    <w:p>
      <w:pPr/>
    </w:p>
  </w:body>
  <w:body>
    <w:p>
      <w:pPr>
        <w:pStyle w:val="H2"/>
      </w:pPr>
      <w:r>
        <w:t>Survey Flow</w:t>
      </w:r>
    </w:p>
  </w:body>
  <w:body>
    <w:p>
      <w:pPr>
        <w:keepNext/>
        <w:pStyle w:val="SFBlue"/>
        <w:ind w:left="0"/>
      </w:pPr>
      <w:r>
        <w:t>WebService:  - http://reporting.qualtrics.com/projects/randomNumGen.php - Fire and Forget</w:t>
      </w:r>
    </w:p>
  </w:body>
  <w:body>
    <w:p>
      <w:pPr>
        <w:keepNext/>
        <w:pStyle w:val="SFGray"/>
        <w:ind w:left="0"/>
      </w:pPr>
      <w:r>
        <w:t>Block: Consent (2 Questions)</w:t>
      </w:r>
    </w:p>
  </w:body>
  <w:body>
    <w:p>
      <w:pPr>
        <w:keepNext/>
        <w:pStyle w:val="SFGray"/>
        <w:ind w:left="0"/>
      </w:pPr>
      <w:r>
        <w:t>Standard: General information (2 Questions)</w:t>
      </w:r>
    </w:p>
  </w:body>
  <w:body>
    <w:p>
      <w:pPr>
        <w:keepNext/>
        <w:pStyle w:val="SFPurple"/>
        <w:ind w:left="0"/>
      </w:pPr>
      <w:r>
        <w:t>BlockRandomizer: 1 - Evenly Present Elements</w:t>
      </w:r>
    </w:p>
  </w:body>
  <w:body>
    <w:p>
      <w:pPr>
        <w:keepNext/>
        <w:pStyle w:val="SFGray"/>
        <w:ind w:left="400"/>
      </w:pPr>
      <w:r>
        <w:t>Standard: Control (1 Question)</w:t>
      </w:r>
    </w:p>
  </w:body>
  <w:body>
    <w:p>
      <w:pPr>
        <w:keepNext/>
        <w:pStyle w:val="SFGray"/>
        <w:ind w:left="400"/>
      </w:pPr>
      <w:r>
        <w:t>Standard: Efficiency (2 Questions)</w:t>
      </w:r>
    </w:p>
  </w:body>
  <w:body>
    <w:p>
      <w:pPr>
        <w:keepNext/>
        <w:pStyle w:val="SFGray"/>
        <w:ind w:left="400"/>
      </w:pPr>
      <w:r>
        <w:t>Standard: Image only (3 Questions)</w:t>
      </w:r>
    </w:p>
  </w:body>
  <w:body>
    <w:p>
      <w:pPr>
        <w:keepNext/>
        <w:pStyle w:val="SFGray"/>
        <w:ind w:left="400"/>
      </w:pPr>
      <w:r>
        <w:t>Standard: Image + efficiency (7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For the next question, please have a look at the image below.  Is Not Displayed </w:t>
      </w:r>
    </w:p>
  </w:body>
  <w:body>
    <w:p>
      <w:pPr>
        <w:keepNext/>
        <w:pStyle w:val="SFGray"/>
        <w:ind w:left="400"/>
      </w:pPr>
      <w:r>
        <w:t>Standard: Donation intent (2 Questions)</w:t>
      </w:r>
    </w:p>
  </w:body>
  <w:body>
    <w:p>
      <w:pPr>
        <w:keepNext/>
        <w:pStyle w:val="SFGray"/>
        <w:ind w:left="0"/>
      </w:pPr>
      <w:r>
        <w:t>Standard: Donation slider (2 Questions)</w:t>
      </w:r>
    </w:p>
  </w:body>
  <w:body>
    <w:p>
      <w:pPr>
        <w:keepNext/>
        <w:pStyle w:val="SFGray"/>
        <w:ind w:left="0"/>
      </w:pPr>
      <w:r>
        <w:t>Standard: Syria Questions (6 Questions)</w:t>
      </w:r>
    </w:p>
  </w:body>
  <w:body>
    <w:p>
      <w:pPr>
        <w:keepNext/>
        <w:pStyle w:val="SFGray"/>
        <w:ind w:left="0"/>
      </w:pPr>
      <w:r>
        <w:t>Standard: SDO, openness &amp; empathy (2 Questions)</w:t>
      </w:r>
    </w:p>
  </w:body>
  <w:body>
    <w:p>
      <w:pPr>
        <w:keepNext/>
        <w:pStyle w:val="SFGray"/>
        <w:ind w:left="0"/>
      </w:pPr>
      <w:r>
        <w:t>Standard: Demographics etc (15 Questions)</w:t>
      </w:r>
    </w:p>
  </w:body>
  <w:body>
    <w:p>
      <w:pPr>
        <w:keepNext/>
        <w:pStyle w:val="SFGray"/>
        <w:ind w:left="0"/>
      </w:pPr>
      <w:r>
        <w:t>Standard: Debriefing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CONSENT TO PARTICIPATE IN RESEARCH</w:t>
      </w:r>
      <w:r>
        <w:rPr/>
        <w:t xml:space="preserve">
DESCRIPTION: This study mainly centers on knowledge and opinions about the civil war in Syria. There are also questions about other social attitudes, personality and demographics included.
Please note that only participants 18 years of age or older are eligible to participate in this study.
RISKS: There are no anticipated
risks associated with participating in this study. While you may experience
some psychological discomfort during some parts of the study, it is unlikely to
be any more serious than what you would encounter in your daily life (for
example, when reading a newspaper).
BENEFITS: There are no direct benefits to your participation in this study. 
TIME INVOLVEMENT: The study takes approximately 15 minutes to complete.
PAYMENTS: Completed surveys will be compensated with $1.50. Please note that you may skip some questions if you do not feel comfortable answering everything, and you will still receive full payment ($1.50). You are not obligated to answer any questions. However, participants who fail simple attention checks, leave the majority of questions unanswered, or who complete the task in an unrealistic short time period (e.g. within a minute) will not receive payment. Finally, some participants will also be eligible for a bonus payment. 
CONFIDENTIALITY: Personal information (worker IDs) will be kept confidential. Please do not include your name or other information that could be used to identify you in the survey responses. You will receive a randomly generated completion code at the end of the study that we use for providing bonuses. After the bonuses have been distributed we will remove all links between Mechanical Turk Worker ID and these numbers. Nonetheless, please make sure to mark your Amazon Profile as private if you do not want it to be found from your Mechanical Turk Worker ID. IP addresses used to complete the survey online will not be stored.  
PARTICIPATION AND WITHDRAWAL: If you have read this form and have decided to participate in this project, please understand your participation is voluntary and you have the right to withdraw your consent or discontinue participation at any time without penalty or loss of benefit to which you are otherwise entitled by simply closing your browser. You have the right to skip any questions. Your individual privacy will be maintained in all published and written data resulting from the study.
DATA STORAGE: The raw data will be stored encrypted. Aggregate data files are subject to request for non-profit purposes (e.g, requests from other researchers). Before sharing data we would remove any information that might compromise the personal integrity of any participant (e.g., demographics).
CONTACT</w:t>
      </w:r>
      <w:r>
        <w:rPr>
          <w:b w:val="on"/>
        </w:rPr>
        <w:t xml:space="preserve">:  </w:t>
      </w:r>
      <w:r>
        <w:rPr/>
        <w:t xml:space="preserve">If you have questions about this research, please contact the researcher Robin Bergh at William James Hall, 33 Kirkland Street, Cambridge, MA, 02138. E-mail: rbergh@fas.harvard.edu or Professor Jim Sidanius at 1544 William James Hall, 33 Kirkland Street, Cambridge, MA, 02138. Phone: 617-495-3804. E-mail: sidanius@wjh.harvard.edu
Whom to contact about your rights in this research, for questions, concerns, suggestions, or complaints that are not being addressed by the researcher, or research-related harm: Committee on the Use of Human Subjects in Research at Harvard University, 1414 Massachusetts Avenue, Second Floor, Cambridge, MA  02138.  Phone:  617-496-CUHS (2847).  Email: cuhs@fas.harvard.edu.
Please print or save a copy of this page for your records.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Please answer the following question.</w:t>
      </w:r>
    </w:p>
  </w:body>
  <w:body>
    <w:p>
      <w:pPr>
        <w:keepNext/>
        <w:pStyle w:val="ListParagraph"/>
        <w:numPr>
          <w:ilvl w:val="0"/>
          <w:numId w:val="4"/>
        </w:numPr>
      </w:pPr>
      <w:r>
        <w:rPr/>
        <w:t xml:space="preserve">I have read and I do give my consent to participate in this study.  (1) </w:t>
      </w:r>
    </w:p>
  </w:body>
  <w:body>
    <w:p>
      <w:pPr>
        <w:keepNext/>
        <w:pStyle w:val="ListParagraph"/>
        <w:numPr>
          <w:ilvl w:val="0"/>
          <w:numId w:val="4"/>
        </w:numPr>
      </w:pPr>
      <w:r>
        <w:rPr/>
        <w:t xml:space="preserve">I have read and I do NOT give my consent to participate in this study.  (2) </w:t>
      </w:r>
    </w:p>
  </w:body>
  <w:body>
    <w:p>
      <w:pPr/>
    </w:p>
  </w:body>
  <w:body>
    <w:p>
      <w:pPr>
        <w:pStyle w:val="QSkipLogic"/>
      </w:pPr>
      <w:r>
        <w:t>Skip To: End of Block If Please answer the following question. = I have read and I do give my consent to participate in this study.</w:t>
      </w:r>
    </w:p>
  </w:body>
  <w:body>
    <w:p>
      <w:pPr>
        <w:pStyle w:val="QSkipLogic"/>
      </w:pPr>
      <w:r>
        <w:t>Skip To: End of Survey If Please answer the following question. = I have read and I do NOT give my consent to participate in this study.</w:t>
      </w:r>
    </w:p>
  </w:body>
  <w:body>
    <w:p>
      <w:pPr>
        <w:pStyle w:val="BlockEndLabel"/>
      </w:pPr>
      <w:r>
        <w:t>End of Block: Consent</w:t>
      </w:r>
    </w:p>
  </w:body>
  <w:body>
    <w:p>
      <w:pPr>
        <w:pStyle w:val="BlockSeparator"/>
      </w:pPr>
    </w:p>
  </w:body>
  <w:body>
    <w:p>
      <w:pPr>
        <w:pStyle w:val="BlockStartLabel"/>
      </w:pPr>
      <w:r>
        <w:t>Start of Block: General information</w:t>
      </w:r>
    </w:p>
  </w:body>
  <w:body>
    <w:tbl>
      <w:tblPr>
        <w:tblStyle w:val="QQuestionIconTable"/>
        <w:tblW w:w="0" w:type="auto"/>
        <w:tblLook w:firstRow="true" w:lastRow="true" w:firstCol="true" w:lastCol="true"/>
      </w:tblPr>
      <w:tblGrid/>
    </w:tbl>
    <w:p/>
  </w:body>
  <w:body>
    <w:p>
      <w:pPr>
        <w:keepNext/>
      </w:pPr>
      <w:r>
        <w:rPr/>
        <w:t xml:space="preserve">Info Please read all the instructions carefully. The study will take approximately 15 minutes to complete, try to stay focused on the study and avoid distractions for this period of time. </w:t>
      </w:r>
      <w:r>
        <w:rPr/>
        <w:br/>
      </w:r>
      <w:r>
        <w:rPr/>
        <w:t xml:space="preserve"> 
If you want to complete the full study we kindly ask you to do so in one session,</w:t>
      </w:r>
      <w:r>
        <w:rPr>
          <w:u w:val="single"/>
          <w:b w:val="on"/>
        </w:rPr>
        <w:t xml:space="preserve"> the settings of the study are such that you can only take it once</w:t>
      </w:r>
      <w:r>
        <w:rPr/>
        <w:t xml:space="preserve">. At the same time, we want to emphasize that you are free to discontinue your participation from the study at any time by closing this window or tab.</w:t>
      </w:r>
      <w:r>
        <w:rPr/>
        <w:br/>
      </w:r>
      <w:r>
        <w:rPr>
          <w:u w:val="single"/>
          <w:b w:val="on"/>
        </w:rPr>
        <w:t xml:space="preserve">Please note that we use attention check questions to screen 
for careless responding. You need to pass this to receive full 
compensation</w:t>
      </w:r>
      <w:r>
        <w:rPr/>
        <w:t xml:space="preserve">. 
At the end of the study you will receive a code to receive your payment and potential bonus. Please </w:t>
      </w:r>
      <w:r>
        <w:rPr>
          <w:u w:val="single"/>
          <w:b w:val="on"/>
        </w:rPr>
        <w:t xml:space="preserve">copy the code and paste it into the text-box in your Mturk window or tab</w:t>
      </w:r>
      <w:r>
        <w:rPr>
          <w:b w:val="on"/>
        </w:rPr>
        <w:t xml:space="preserve">.</w:t>
      </w:r>
      <w:r>
        <w:rPr/>
        <w:t xml:space="preserv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Introq In this study we want to get a better understanding of people's attitudes and opinions about the suffering of civilians the civil war in Syria.</w:t>
      </w:r>
      <w:r>
        <w:rPr/>
        <w:br/>
      </w:r>
      <w:r>
        <w:rPr/>
        <w:t xml:space="preserve">
</w:t>
      </w:r>
      <w:r>
        <w:rPr/>
        <w:br/>
      </w:r>
      <w:r>
        <w:rPr/>
        <w:t xml:space="preserve">
As a start, please consider the following news headline:</w:t>
      </w:r>
      <w:r>
        <w:rPr/>
        <w:br/>
      </w:r>
      <w:r>
        <w:rPr/>
        <w:t xml:space="preserve">
</w:t>
      </w:r>
      <w:r>
        <w:rPr/>
        <w:br/>
      </w:r>
      <w:r>
        <w:rPr/>
        <w:t xml:space="preserve">
</w:t>
      </w:r>
      <w:r>
        <w:rPr/>
        <w:br/>
      </w:r>
      <w:r>
        <w:rPr/>
        <w:t xml:space="preserve">
 </w:t>
      </w:r>
      <w:r>
        <w:rPr/>
        <w:br/>
      </w:r>
      <w:r>
        <w:rPr/>
        <w:t xml:space="preserve">Are you familiar with stories like this, as recently reported in the news?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General information</w:t>
      </w:r>
    </w:p>
  </w:body>
  <w:body>
    <w:p>
      <w:pPr>
        <w:pStyle w:val="BlockSeparator"/>
      </w:pPr>
    </w:p>
  </w:body>
  <w:body>
    <w:p>
      <w:pPr>
        <w:pStyle w:val="BlockStartLabel"/>
      </w:pPr>
      <w:r>
        <w:t>Start of Block: Control</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TCont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Control</w:t>
      </w:r>
    </w:p>
  </w:body>
  <w:body>
    <w:p>
      <w:pPr>
        <w:pStyle w:val="BlockSeparator"/>
      </w:pPr>
    </w:p>
  </w:body>
  <w:body>
    <w:p>
      <w:pPr>
        <w:pStyle w:val="BlockStartLabel"/>
      </w:pPr>
      <w:r>
        <w:t>Start of Block: Efficiency</w:t>
      </w:r>
    </w:p>
  </w:body>
  <w:body>
    <w:tbl>
      <w:tblPr>
        <w:tblStyle w:val="QQuestionIconTable"/>
        <w:tblW w:w="0" w:type="auto"/>
        <w:tblLook w:firstRow="true" w:lastRow="true" w:firstCol="true" w:lastCol="true"/>
      </w:tblPr>
      <w:tblGrid/>
    </w:tbl>
    <w:p/>
  </w:body>
  <w:body>
    <w:p>
      <w:pPr>
        <w:keepNext/>
      </w:pPr>
      <w:r>
        <w:rPr/>
        <w:t xml:space="preserve">TEff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Eff For the question of what people can do about this situation, it is relevant to know how different charity organizations channel donations to emergency relief efforts. Below is a summary description of one such charity.</w:t>
      </w:r>
      <w:r>
        <w:rPr/>
        <w:br/>
      </w:r>
      <w:r>
        <w:rPr/>
        <w:t xml:space="preserve">
</w:t>
      </w:r>
      <w:r>
        <w:rPr/>
        <w:br/>
      </w:r>
      <w:r>
        <w:rPr/>
        <w:t xml:space="preserve">
Please inspect the information below and consider the following question - Have you seen efficiency ratings like this for emergency relief charities?</w:t>
      </w:r>
      <w:r>
        <w:rPr/>
        <w:br/>
      </w:r>
      <w:r>
        <w:rPr/>
        <w:t xml:space="preserve">
</w:t>
      </w:r>
      <w:r>
        <w:rPr/>
        <w:br/>
      </w:r>
      <w:r>
        <w:rPr/>
        <w:t xml:space="preserve">
</w:t>
      </w:r>
      <w:r>
        <w:rPr/>
        <w:br/>
      </w:r>
      <w:r>
        <w:rPr/>
        <w:t xml:space="preserve">
</w:t>
      </w:r>
      <w:r>
        <w:rPr/>
        <w:br/>
      </w:r>
      <w:r>
        <w:rPr/>
        <w:t xml:space="preserve">
</w:t>
      </w:r>
      <w:r>
        <w:rPr/>
        <w:br/>
      </w:r>
      <w:r>
        <w:rPr/>
        <w:t xml:space="preserve">
 Have you seen efficiency ratings like this for emergency relief charities?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Efficiency</w:t>
      </w:r>
    </w:p>
  </w:body>
  <w:body>
    <w:p>
      <w:pPr>
        <w:pStyle w:val="BlockSeparator"/>
      </w:pPr>
    </w:p>
  </w:body>
  <w:body>
    <w:p>
      <w:pPr>
        <w:pStyle w:val="BlockStartLabel"/>
      </w:pPr>
      <w:r>
        <w:t>Start of Block: Image only</w:t>
      </w:r>
    </w:p>
  </w:body>
  <w:body>
    <w:tbl>
      <w:tblPr>
        <w:tblStyle w:val="QQuestionIconTable"/>
        <w:tblW w:w="0" w:type="auto"/>
        <w:tblLook w:firstRow="true" w:lastRow="true" w:firstCol="true" w:lastCol="true"/>
      </w:tblPr>
      <w:tblGrid/>
    </w:tbl>
    <w:p/>
  </w:body>
  <w:body>
    <w:p>
      <w:pPr>
        <w:keepNext/>
      </w:pPr>
      <w:r>
        <w:rPr/>
        <w:t xml:space="preserve">TImage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Image For the next question, please have a look at the image below.</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ReactIm </w:t>
      </w:r>
      <w:r>
        <w:rPr/>
        <w:br/>
      </w:r>
      <w:r>
        <w:rPr/>
        <w:t xml:space="preserve">What is your spontaneous reaction to seeing this image? Tell us the first word that comes to mind for you!</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Image only</w:t>
      </w:r>
    </w:p>
  </w:body>
  <w:body>
    <w:p>
      <w:pPr>
        <w:pStyle w:val="BlockSeparator"/>
      </w:pPr>
    </w:p>
  </w:body>
  <w:body>
    <w:p>
      <w:pPr>
        <w:pStyle w:val="BlockStartLabel"/>
      </w:pPr>
      <w:r>
        <w:t>Start of Block: Image + efficiency</w:t>
      </w:r>
    </w:p>
  </w:body>
  <w:body>
    <w:tbl>
      <w:tblPr>
        <w:tblStyle w:val="QQuestionIconTable"/>
        <w:tblW w:w="0" w:type="auto"/>
        <w:tblLook w:firstRow="true" w:lastRow="true" w:firstCol="true" w:lastCol="true"/>
      </w:tblPr>
      <w:tblGrid/>
    </w:tbl>
    <w:p/>
  </w:body>
  <w:body>
    <w:p>
      <w:pPr>
        <w:keepNext/>
      </w:pPr>
      <w:r>
        <w:rPr/>
        <w:t xml:space="preserve">TImageC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ImageC For the next question, please have a look at the image below.</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ImreactC </w:t>
      </w:r>
      <w:r>
        <w:rPr/>
        <w:br/>
      </w:r>
      <w:r>
        <w:rPr/>
        <w:t xml:space="preserve">What is your spontaneous reaction to seeing this image? Tell us the first word that comes to mind for you!</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IntCtime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Intcomb Thank you for completing the initial part of the study.</w:t>
      </w:r>
      <w:r>
        <w:rPr/>
        <w:br/>
      </w:r>
      <w:r>
        <w:rPr/>
        <w:t xml:space="preserve">
If you complete all parts of the
study (or nearly so) you will be offered a bonus of $3. Would you be willing to
donate part of that to a Syria fund of Save the Children?</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EffCtime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EffC For the question of what people can do about this situation, it is relevant to know how different charity organizations channel donations to humanitarian relief. Below is a summary description of one such charity.</w:t>
      </w:r>
      <w:r>
        <w:rPr/>
        <w:br/>
      </w:r>
      <w:r>
        <w:rPr/>
        <w:t xml:space="preserve">
</w:t>
      </w:r>
      <w:r>
        <w:rPr/>
        <w:br/>
      </w:r>
      <w:r>
        <w:rPr/>
        <w:t xml:space="preserve">
Please inspect the information below and consider the following question - Have you seen efficiency ratings like this for emergency relief charities?</w:t>
      </w:r>
      <w:r>
        <w:rPr/>
        <w:br/>
      </w:r>
      <w:r>
        <w:rPr/>
        <w:t xml:space="preserve">
</w:t>
      </w:r>
      <w:r>
        <w:rPr/>
        <w:br/>
      </w:r>
      <w:r>
        <w:rPr/>
        <w:t xml:space="preserve">
</w:t>
      </w:r>
      <w:r>
        <w:rPr/>
        <w:br/>
      </w:r>
      <w:r>
        <w:rPr/>
        <w:t xml:space="preserve">
</w:t>
      </w:r>
      <w:r>
        <w:rPr/>
        <w:br/>
      </w:r>
      <w:r>
        <w:rPr/>
        <w:t xml:space="preserve">
</w:t>
      </w:r>
      <w:r>
        <w:rPr/>
        <w:br/>
      </w:r>
      <w:r>
        <w:rPr/>
        <w:t xml:space="preserve">
 Have you seen efficiency ratings like this for emergency relief charities?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Image + efficiency</w:t>
      </w:r>
    </w:p>
  </w:body>
  <w:body>
    <w:p>
      <w:pPr>
        <w:pStyle w:val="BlockSeparator"/>
      </w:pPr>
    </w:p>
  </w:body>
  <w:body>
    <w:p>
      <w:pPr>
        <w:pStyle w:val="BlockStartLabel"/>
      </w:pPr>
      <w:r>
        <w:t>Start of Block: Donation intent</w:t>
      </w:r>
    </w:p>
  </w:body>
  <w:body>
    <w:tbl>
      <w:tblPr>
        <w:tblStyle w:val="QQuestionIconTable"/>
        <w:tblW w:w="0" w:type="auto"/>
        <w:tblLook w:firstRow="true" w:lastRow="true" w:firstCol="true" w:lastCol="true"/>
      </w:tblPr>
      <w:tblGrid/>
    </w:tbl>
    <w:p/>
  </w:body>
  <w:body>
    <w:p>
      <w:pPr>
        <w:keepNext/>
      </w:pPr>
      <w:r>
        <w:rPr/>
        <w:t xml:space="preserve">Q992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Q993 Thank you for completing the initial part of the study.</w:t>
      </w:r>
      <w:r>
        <w:rPr/>
        <w:br/>
      </w:r>
      <w:r>
        <w:rPr/>
        <w:t xml:space="preserve">
If you complete all parts of the
study (or nearly so) you will be offered a bonus of $3. Would you be willing to
donate part of that to a Syria fund of Save the Children?</w:t>
      </w:r>
      <w:r>
        <w:rPr/>
        <w:br/>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Donation intent</w:t>
      </w:r>
    </w:p>
  </w:body>
  <w:body>
    <w:p>
      <w:pPr>
        <w:pStyle w:val="BlockSeparator"/>
      </w:pPr>
    </w:p>
  </w:body>
  <w:body>
    <w:p>
      <w:pPr>
        <w:pStyle w:val="BlockStartLabel"/>
      </w:pPr>
      <w:r>
        <w:t>Start of Block: Donation slider</w:t>
      </w:r>
    </w:p>
  </w:body>
  <w:body>
    <w:tbl>
      <w:tblPr>
        <w:tblStyle w:val="QQuestionIconTable"/>
        <w:tblW w:w="0" w:type="auto"/>
        <w:tblLook w:firstRow="true" w:lastRow="true" w:firstCol="true" w:lastCol="true"/>
      </w:tblPr>
      <w:tblGrid/>
    </w:tbl>
    <w:p/>
  </w:body>
  <w:body>
    <w:p>
      <w:pPr>
        <w:keepNext/>
      </w:pPr>
      <w:r>
        <w:rPr/>
        <w:t xml:space="preserve">DonCont As mentioned, completed surveys (or nearly so) will be offered a bonus 
of $3, and you indicated whether you would be willing to donate a part 
of the bonus to the Syria fund of Save the Children.</w:t>
      </w:r>
      <w:r>
        <w:rPr/>
        <w:br/>
      </w:r>
      <w:r>
        <w:rPr/>
        <w:br/>
      </w:r>
      <w:r>
        <w:rPr/>
        <w:t xml:space="preserve">Please use the slider 
to indicate any amount you
want to donate ($0-3).</w:t>
      </w:r>
      <w:r>
        <w:rPr/>
        <w:br/>
      </w:r>
      <w:r>
        <w:rPr/>
        <w:br/>
      </w:r>
      <w:r>
        <w:rPr/>
        <w:t xml:space="preserve">Leave the slider at 0 to receive the full bonus.</w:t>
      </w:r>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3</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to donate (1)</w:t>
            </w:r>
          </w:p>
        </w:tc>
        <w:tc>
          <w:tcPr>
            <w:tcW w:w="4788" w:type="dxa"/>
          </w:tcPr>
          <w:p>
            <w:pPr>
              <w:keepNext/>
              <w:pStyle w:val="BarSlide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TimeCont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Donation slider</w:t>
      </w:r>
    </w:p>
  </w:body>
  <w:body>
    <w:p>
      <w:pPr>
        <w:pStyle w:val="BlockSeparator"/>
      </w:pPr>
    </w:p>
  </w:body>
  <w:body>
    <w:p>
      <w:pPr>
        <w:pStyle w:val="BlockStartLabel"/>
      </w:pPr>
      <w:r>
        <w:t>Start of Block: Syria Questions</w:t>
      </w:r>
    </w:p>
  </w:body>
  <w:body>
    <w:tbl>
      <w:tblPr>
        <w:tblStyle w:val="QQuestionIconTable"/>
        <w:tblW w:w="0" w:type="auto"/>
        <w:tblLook w:firstRow="true" w:lastRow="true" w:firstCol="true" w:lastCol="true"/>
      </w:tblPr>
      <w:tblGrid/>
    </w:tbl>
    <w:p/>
  </w:body>
  <w:body>
    <w:p>
      <w:pPr>
        <w:keepNext/>
      </w:pPr>
      <w:r>
        <w:rPr/>
        <w:t xml:space="preserve">IntrPolQ Below you find a number of questions about Syria. Some are opinion-based and other are factual. Please answer these as best as you can.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Please
indicate your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w:t>
            </w:r>
            <w:r>
              <w:rPr/>
              <w:br/>
            </w:r>
            <w:r>
              <w:rPr/>
              <w:t xml:space="preserve">
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Strongly agree</w:t>
            </w:r>
            <w:r>
              <w:rPr/>
              <w:br/>
            </w:r>
            <w:r>
              <w:rPr/>
              <w:t xml:space="preserve">
7 (7)</w:t>
            </w:r>
          </w:p>
        </w:tc>
      </w:tr>
      <w:tr>
        <w:tc>
          <w:tcPr>
            <w:tcW w:w="1197" w:type="dxa"/>
          </w:tcPr>
          <w:p>
            <w:pPr>
              <w:keepNext/>
              <w:pStyle w:val="Normal"/>
            </w:pPr>
            <w:r>
              <w:rPr/>
              <w:t xml:space="preserve">When Americans contribute with emergency relief in other countries they only stall long-term solutions there. (81)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To help people in other countries I think the best way is to let institutions there work on the issues by themselves. (83)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that even small amounts spent on emergency relief can makes a real difference. (85)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that charity initiatives in general are efficient to help people in need. (86)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News Do
you follow news about Syria regularly? If yes, please type the name of your most common source in the textbox. </w:t>
      </w:r>
      <w:r>
        <w:rPr/>
        <w:br/>
      </w:r>
    </w:p>
  </w:body>
  <w:body>
    <w:p>
      <w:pPr>
        <w:keepNext/>
        <w:pStyle w:val="ListParagraph"/>
        <w:numPr>
          <w:ilvl w:val="0"/>
          <w:numId w:val="4"/>
        </w:numPr>
      </w:pPr>
      <w:r>
        <w:rPr/>
        <w:t xml:space="preserve">Yes  (1) ________________________________________________</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Polcou For how many years has the current civil war been going on in Syria?</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1-2 years  (2) </w:t>
      </w:r>
    </w:p>
  </w:body>
  <w:body>
    <w:p>
      <w:pPr>
        <w:keepNext/>
        <w:pStyle w:val="ListParagraph"/>
        <w:numPr>
          <w:ilvl w:val="0"/>
          <w:numId w:val="4"/>
        </w:numPr>
      </w:pPr>
      <w:r>
        <w:rPr/>
        <w:t xml:space="preserve">3-4 years  (3) </w:t>
      </w:r>
    </w:p>
  </w:body>
  <w:body>
    <w:p>
      <w:pPr>
        <w:keepNext/>
        <w:pStyle w:val="ListParagraph"/>
        <w:numPr>
          <w:ilvl w:val="0"/>
          <w:numId w:val="4"/>
        </w:numPr>
      </w:pPr>
      <w:r>
        <w:rPr/>
        <w:t xml:space="preserve">5-6 years  (4) </w:t>
      </w:r>
    </w:p>
  </w:body>
  <w:body>
    <w:p>
      <w:pPr>
        <w:keepNext/>
        <w:pStyle w:val="ListParagraph"/>
        <w:numPr>
          <w:ilvl w:val="0"/>
          <w:numId w:val="4"/>
        </w:numPr>
      </w:pPr>
      <w:r>
        <w:rPr/>
        <w:t xml:space="preserve">7-8 years  (5) </w:t>
      </w:r>
    </w:p>
  </w:body>
  <w:body>
    <w:p>
      <w:pPr>
        <w:keepNext/>
        <w:pStyle w:val="ListParagraph"/>
        <w:numPr>
          <w:ilvl w:val="0"/>
          <w:numId w:val="4"/>
        </w:numPr>
      </w:pPr>
      <w:r>
        <w:rPr/>
        <w:t xml:space="preserve">9-10 years  (6) </w:t>
      </w:r>
    </w:p>
  </w:body>
  <w:body>
    <w:p>
      <w:pPr>
        <w:keepNext/>
        <w:pStyle w:val="ListParagraph"/>
        <w:numPr>
          <w:ilvl w:val="0"/>
          <w:numId w:val="4"/>
        </w:numPr>
      </w:pPr>
      <w:r>
        <w:rPr/>
        <w:t xml:space="preserve">More than 10 years  (7) </w:t>
      </w:r>
    </w:p>
  </w:body>
  <w:body>
    <w:p>
      <w:pPr>
        <w:keepNext/>
        <w:pStyle w:val="ListParagraph"/>
        <w:numPr>
          <w:ilvl w:val="0"/>
          <w:numId w:val="4"/>
        </w:numPr>
      </w:pPr>
      <w:r>
        <w:rPr/>
        <w:t xml:space="preserve">I don't know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Effcheck To help children in Syria, how efficient do you think that charitable giving is (at its best)?</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Highly inefficient</w:t>
            </w:r>
          </w:p>
        </w:tc>
        <w:tc>
          <w:tcPr>
            <w:tcW w:w="2394" w:type="dxa"/>
          </w:tcPr>
          <w:p>
            <w:pPr>
              <w:pStyle w:val="Normal"/>
            </w:pPr>
            <w:r>
              <w:rPr/>
              <w:t xml:space="preserve">Highly efficient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MediaAtt Do
you think that Syria receives proportional attention in the media?</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too little attention</w:t>
            </w:r>
          </w:p>
        </w:tc>
        <w:tc>
          <w:tcPr>
            <w:tcW w:w="1596" w:type="dxa"/>
          </w:tcPr>
          <w:p>
            <w:pPr>
              <w:pStyle w:val="Normal"/>
            </w:pPr>
            <w:r>
              <w:rPr/>
              <w:t xml:space="preserve">just the right amount of attention</w:t>
            </w:r>
          </w:p>
        </w:tc>
        <w:tc>
          <w:tcPr>
            <w:tcW w:w="1596" w:type="dxa"/>
          </w:tcPr>
          <w:p>
            <w:pPr>
              <w:pStyle w:val="Normal"/>
            </w:pPr>
            <w:r>
              <w:rPr/>
              <w:t xml:space="preserve">too much attention</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Syria receives...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Syria Questions</w:t>
      </w:r>
    </w:p>
  </w:body>
  <w:body>
    <w:p>
      <w:pPr>
        <w:pStyle w:val="BlockSeparator"/>
      </w:pPr>
    </w:p>
  </w:body>
  <w:body>
    <w:p>
      <w:pPr>
        <w:pStyle w:val="BlockStartLabel"/>
      </w:pPr>
      <w:r>
        <w:t>Start of Block: SDO, openness &amp; empathy</w:t>
      </w:r>
    </w:p>
  </w:body>
  <w:body>
    <w:tbl>
      <w:tblPr>
        <w:tblStyle w:val="QQuestionIconTable"/>
        <w:tblW w:w="0" w:type="auto"/>
        <w:tblLook w:firstRow="true" w:lastRow="true" w:firstCol="true" w:lastCol="true"/>
      </w:tblPr>
      <w:tblGrid/>
    </w:tbl>
    <w:p/>
  </w:body>
  <w:body>
    <w:p>
      <w:pPr>
        <w:keepNext/>
      </w:pPr>
      <w:r>
        <w:rPr/>
        <w:t xml:space="preserve">Pers1 Please
indicate your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w:t>
            </w:r>
            <w:r>
              <w:rPr/>
              <w:br/>
            </w:r>
            <w:r>
              <w:rPr/>
              <w:t xml:space="preserve">
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Strongly agree</w:t>
            </w:r>
            <w:r>
              <w:rPr/>
              <w:br/>
            </w:r>
            <w:r>
              <w:rPr/>
              <w:t xml:space="preserve">
7 (7)</w:t>
            </w:r>
          </w:p>
        </w:tc>
      </w:tr>
      <w:tr>
        <w:tc>
          <w:tcPr>
            <w:tcW w:w="1197" w:type="dxa"/>
          </w:tcPr>
          <w:p>
            <w:pPr>
              <w:keepNext/>
              <w:pStyle w:val="Normal"/>
            </w:pPr>
            <w:r>
              <w:rPr/>
              <w:t xml:space="preserve">I need a creative outlet. (66)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 not like poetry. (67)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Groups at the bottom are just as deserving as groups at the top.  (68)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do what we can to equalize conditions for different groups.  (69)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love to reflect on things. (70)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often have tender, concerned feelings for people less fortunate than me. (71)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in the importance of art. (72)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describe myself as a pretty soft-hearted person. (73)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formulate ideas clearly. (74)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Group equality should not be our primary goal.  (75)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seldom notice the emotional aspects of paintings and pictures. (76)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a rich vocabulary. (77)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get deeply immersed in music. (78)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 one group should dominate in society.  (79)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difficulty understanding abstract ideas. (80)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like to solve complex problems. (81)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seldom get lost in thought. (82)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work to give all groups an equal chance to succeed. (83)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Pers2 Please indicate your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w:t>
            </w:r>
            <w:r>
              <w:rPr/>
              <w:br/>
            </w:r>
            <w:r>
              <w:rPr/>
              <w:t xml:space="preserve">
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Strongly agree</w:t>
            </w:r>
            <w:r>
              <w:rPr/>
              <w:br/>
            </w:r>
            <w:r>
              <w:rPr/>
              <w:t xml:space="preserve">
7 (7)</w:t>
            </w:r>
          </w:p>
        </w:tc>
      </w:tr>
      <w:tr>
        <w:tc>
          <w:tcPr>
            <w:tcW w:w="1197" w:type="dxa"/>
          </w:tcPr>
          <w:p>
            <w:pPr>
              <w:keepNext/>
              <w:pStyle w:val="Normal"/>
            </w:pPr>
            <w:r>
              <w:rPr/>
              <w:t xml:space="preserve">Sometimes I don't feel very sorry for other people when they are having problems. (98)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Other people's misfortunes do not usually disturb me a great deal. (99)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To monitor quality, please respond with a five for this item. (100)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groups of people are simply inferior to other groups.  (101)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seldom daydream. (102)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 see someone being treated unfairly, I sometimes don't feel very much pity for them. (103)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avoid difficult reading material. (104)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enjoy the beauty of nature. (105)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avoid philosophical discussions. (106)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handle a lot of information. (107)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 see someone being taken advantage of, I feel kind of protective towards them. (108)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quick to understand things. (109)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unjust to try to make groups equal.  (110)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learn things slowly. (111)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 ideal society requires some groups to be on top and others to be on the bottom.  (112)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quickly. (113)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To monitor quality, please respond with a six for this item. (116)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often quite touched by things that I see happen. (117)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see beauty in things that others might not notice. (118)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SDO, openness &amp; empathy</w:t>
      </w:r>
    </w:p>
  </w:body>
  <w:body>
    <w:p>
      <w:pPr>
        <w:pStyle w:val="BlockSeparator"/>
      </w:pPr>
    </w:p>
  </w:body>
  <w:body>
    <w:p>
      <w:pPr>
        <w:pStyle w:val="BlockStartLabel"/>
      </w:pPr>
      <w:r>
        <w:t>Start of Block: Demographics etc</w:t>
      </w:r>
    </w:p>
  </w:body>
  <w:body>
    <w:tbl>
      <w:tblPr>
        <w:tblStyle w:val="QQuestionIconTable"/>
        <w:tblW w:w="0" w:type="auto"/>
        <w:tblLook w:firstRow="true" w:lastRow="true" w:firstCol="true" w:lastCol="true"/>
      </w:tblPr>
      <w:tblGrid/>
    </w:tbl>
    <w:p/>
  </w:body>
  <w:body>
    <w:p>
      <w:pPr>
        <w:keepNext/>
      </w:pPr>
      <w:r>
        <w:rPr/>
        <w:t xml:space="preserve">DonAsk In the past, have you taken part in studies on Mturk that have asked you to donate part of your bonus/compensation? </w:t>
      </w:r>
    </w:p>
  </w:body>
  <w:body>
    <w:p>
      <w:pPr>
        <w:keepNext/>
        <w:pStyle w:val="ListParagraph"/>
        <w:numPr>
          <w:ilvl w:val="0"/>
          <w:numId w:val="4"/>
        </w:numPr>
      </w:pPr>
      <w:r>
        <w:rPr/>
        <w:t xml:space="preserve">Yes, more than 20 times  (1) </w:t>
      </w:r>
    </w:p>
  </w:body>
  <w:body>
    <w:p>
      <w:pPr>
        <w:keepNext/>
        <w:pStyle w:val="ListParagraph"/>
        <w:numPr>
          <w:ilvl w:val="0"/>
          <w:numId w:val="4"/>
        </w:numPr>
      </w:pPr>
      <w:r>
        <w:rPr/>
        <w:t xml:space="preserve">Yes, 16-20 times  (2) </w:t>
      </w:r>
    </w:p>
  </w:body>
  <w:body>
    <w:p>
      <w:pPr>
        <w:keepNext/>
        <w:pStyle w:val="ListParagraph"/>
        <w:numPr>
          <w:ilvl w:val="0"/>
          <w:numId w:val="4"/>
        </w:numPr>
      </w:pPr>
      <w:r>
        <w:rPr/>
        <w:t xml:space="preserve">Yes, 11-15 times  (3) </w:t>
      </w:r>
    </w:p>
  </w:body>
  <w:body>
    <w:p>
      <w:pPr>
        <w:keepNext/>
        <w:pStyle w:val="ListParagraph"/>
        <w:numPr>
          <w:ilvl w:val="0"/>
          <w:numId w:val="4"/>
        </w:numPr>
      </w:pPr>
      <w:r>
        <w:rPr/>
        <w:t xml:space="preserve">Yes, 6-10 times  (4) </w:t>
      </w:r>
    </w:p>
  </w:body>
  <w:body>
    <w:p>
      <w:pPr>
        <w:keepNext/>
        <w:pStyle w:val="ListParagraph"/>
        <w:numPr>
          <w:ilvl w:val="0"/>
          <w:numId w:val="4"/>
        </w:numPr>
      </w:pPr>
      <w:r>
        <w:rPr/>
        <w:t xml:space="preserve">Yes, 1-5 times  (5) </w:t>
      </w:r>
    </w:p>
  </w:body>
  <w:body>
    <w:p>
      <w:pPr>
        <w:keepNext/>
        <w:pStyle w:val="ListParagraph"/>
        <w:numPr>
          <w:ilvl w:val="0"/>
          <w:numId w:val="4"/>
        </w:numPr>
      </w:pPr>
      <w:r>
        <w:rPr/>
        <w:t xml:space="preserve">No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DonPast If in the past you have participated in studies on MTurk with donation components, have
you chosen to donate part of your bonus/compensation? </w:t>
      </w:r>
    </w:p>
  </w:body>
  <w:body>
    <w:p>
      <w:pPr>
        <w:keepNext/>
        <w:pStyle w:val="ListParagraph"/>
        <w:numPr>
          <w:ilvl w:val="0"/>
          <w:numId w:val="4"/>
        </w:numPr>
      </w:pPr>
      <w:r>
        <w:rPr/>
        <w:t xml:space="preserve">Yes, always  (1) </w:t>
      </w:r>
    </w:p>
  </w:body>
  <w:body>
    <w:p>
      <w:pPr>
        <w:keepNext/>
        <w:pStyle w:val="ListParagraph"/>
        <w:numPr>
          <w:ilvl w:val="0"/>
          <w:numId w:val="4"/>
        </w:numPr>
      </w:pPr>
      <w:r>
        <w:rPr/>
        <w:t xml:space="preserve">Yes, sometimes  (2) </w:t>
      </w:r>
    </w:p>
  </w:body>
  <w:body>
    <w:p>
      <w:pPr>
        <w:keepNext/>
        <w:pStyle w:val="ListParagraph"/>
        <w:numPr>
          <w:ilvl w:val="0"/>
          <w:numId w:val="4"/>
        </w:numPr>
      </w:pPr>
      <w:r>
        <w:rPr/>
        <w:t xml:space="preserve">No, never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Donfeel Do requests for donations on Mturk make you feel...</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w:t>
            </w:r>
            <w:r>
              <w:rPr/>
              <w:br/>
            </w:r>
            <w:r>
              <w:rPr/>
              <w:t xml:space="preserve">No, absolutely not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w:t>
            </w:r>
            <w:r>
              <w:rPr/>
              <w:br/>
            </w:r>
            <w:r>
              <w:rPr/>
              <w:br/>
            </w:r>
            <w:r>
              <w:rPr/>
              <w:t xml:space="preserve">Yes, absolutely (7)</w:t>
            </w:r>
          </w:p>
        </w:tc>
      </w:tr>
      <w:tr>
        <w:tc>
          <w:tcPr>
            <w:tcW w:w="1197" w:type="dxa"/>
          </w:tcPr>
          <w:p>
            <w:pPr>
              <w:keepNext/>
              <w:pStyle w:val="Normal"/>
            </w:pPr>
            <w:r>
              <w:rPr/>
              <w:t xml:space="preserve">Obligated or pressured to donate?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Guilty if you don't?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PsyStu Approximately how many MTurk studies </w:t>
      </w:r>
      <w:r>
        <w:rPr>
          <w:u w:val="single"/>
          <w:b w:val="on"/>
        </w:rPr>
        <w:t xml:space="preserve">in </w:t>
      </w:r>
      <w:r>
        <w:rPr>
          <w:u w:val="single"/>
          <w:b w:val="on"/>
        </w:rPr>
        <w:t xml:space="preserve">p</w:t>
      </w:r>
      <w:r>
        <w:rPr/>
        <w:t xml:space="preserve">sychology</w:t>
      </w:r>
      <w:r>
        <w:rPr/>
        <w:t xml:space="preserve"> have you completed?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MturkStu Approximately how many MTurk studies have you completed overall?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Careful How carefully would you say that you read the materials in this study?</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carefully</w:t>
            </w:r>
            <w:r>
              <w:rPr/>
              <w:br/>
            </w:r>
            <w:r>
              <w:rPr/>
              <w:t xml:space="preserve">
(1)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Very carefully (7) (7)</w:t>
            </w:r>
          </w:p>
        </w:tc>
      </w:tr>
      <w:tr>
        <w:tc>
          <w:tcPr>
            <w:tcW w:w="1197" w:type="dxa"/>
          </w:tcPr>
          <w:p>
            <w:pPr>
              <w:keepNext/>
              <w:pStyle w:val="Normal"/>
            </w:pPr>
            <w:r>
              <w:rPr/>
              <w:t xml:space="preserve">1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SESperc How would you describe your finanical situation compared to the average American?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Much worse</w:t>
            </w:r>
          </w:p>
        </w:tc>
        <w:tc>
          <w:tcPr>
            <w:tcW w:w="2394" w:type="dxa"/>
          </w:tcPr>
          <w:p>
            <w:pPr>
              <w:pStyle w:val="Normal"/>
            </w:pPr>
            <w:r>
              <w:rPr/>
              <w:t xml:space="preserve">Much better</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PersInc What is your </w:t>
      </w:r>
      <w:r>
        <w:rPr>
          <w:u w:val="single"/>
        </w:rPr>
        <w:t xml:space="preserve">personal</w:t>
      </w:r>
      <w:r>
        <w:rPr/>
        <w:t xml:space="preserve"> annual income?</w:t>
      </w:r>
    </w:p>
  </w:body>
  <w:body>
    <w:p>
      <w:pPr>
        <w:keepNext/>
        <w:pStyle w:val="ListParagraph"/>
        <w:numPr>
          <w:ilvl w:val="0"/>
          <w:numId w:val="4"/>
        </w:numPr>
      </w:pPr>
      <w:r>
        <w:rPr/>
        <w:t xml:space="preserve">0-25,000  (7) </w:t>
      </w:r>
    </w:p>
  </w:body>
  <w:body>
    <w:p>
      <w:pPr>
        <w:keepNext/>
        <w:pStyle w:val="ListParagraph"/>
        <w:numPr>
          <w:ilvl w:val="0"/>
          <w:numId w:val="4"/>
        </w:numPr>
      </w:pPr>
      <w:r>
        <w:rPr/>
        <w:t xml:space="preserve">25,001-50,000  (8) </w:t>
      </w:r>
    </w:p>
  </w:body>
  <w:body>
    <w:p>
      <w:pPr>
        <w:keepNext/>
        <w:pStyle w:val="ListParagraph"/>
        <w:numPr>
          <w:ilvl w:val="0"/>
          <w:numId w:val="4"/>
        </w:numPr>
      </w:pPr>
      <w:r>
        <w:rPr/>
        <w:t xml:space="preserve">50,001-75,000  (9) </w:t>
      </w:r>
    </w:p>
  </w:body>
  <w:body>
    <w:p>
      <w:pPr>
        <w:keepNext/>
        <w:pStyle w:val="ListParagraph"/>
        <w:numPr>
          <w:ilvl w:val="0"/>
          <w:numId w:val="4"/>
        </w:numPr>
      </w:pPr>
      <w:r>
        <w:rPr/>
        <w:t xml:space="preserve">75,001-100,000  (10) </w:t>
      </w:r>
    </w:p>
  </w:body>
  <w:body>
    <w:p>
      <w:pPr>
        <w:keepNext/>
        <w:pStyle w:val="ListParagraph"/>
        <w:numPr>
          <w:ilvl w:val="0"/>
          <w:numId w:val="4"/>
        </w:numPr>
      </w:pPr>
      <w:r>
        <w:rPr/>
        <w:t xml:space="preserve">100,001-150,000  (11) </w:t>
      </w:r>
    </w:p>
  </w:body>
  <w:body>
    <w:p>
      <w:pPr>
        <w:keepNext/>
        <w:pStyle w:val="ListParagraph"/>
        <w:numPr>
          <w:ilvl w:val="0"/>
          <w:numId w:val="4"/>
        </w:numPr>
      </w:pPr>
      <w:r>
        <w:rPr/>
        <w:t xml:space="preserve">150,001-200,000  (12) </w:t>
      </w:r>
    </w:p>
  </w:body>
  <w:body>
    <w:p>
      <w:pPr>
        <w:keepNext/>
        <w:pStyle w:val="ListParagraph"/>
        <w:numPr>
          <w:ilvl w:val="0"/>
          <w:numId w:val="4"/>
        </w:numPr>
      </w:pPr>
      <w:r>
        <w:rPr/>
        <w:t xml:space="preserve">over 200,000  (13)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HouseInc What is the combined annual income of your </w:t>
      </w:r>
      <w:r>
        <w:rPr>
          <w:u w:val="single"/>
        </w:rPr>
        <w:t xml:space="preserve">household</w:t>
      </w:r>
      <w:r>
        <w:rPr/>
        <w:t xml:space="preserve">?</w:t>
      </w:r>
    </w:p>
  </w:body>
  <w:body>
    <w:p>
      <w:pPr>
        <w:keepNext/>
        <w:pStyle w:val="ListParagraph"/>
        <w:numPr>
          <w:ilvl w:val="0"/>
          <w:numId w:val="4"/>
        </w:numPr>
      </w:pPr>
      <w:r>
        <w:rPr/>
        <w:t xml:space="preserve">0-25,000  (7) </w:t>
      </w:r>
    </w:p>
  </w:body>
  <w:body>
    <w:p>
      <w:pPr>
        <w:keepNext/>
        <w:pStyle w:val="ListParagraph"/>
        <w:numPr>
          <w:ilvl w:val="0"/>
          <w:numId w:val="4"/>
        </w:numPr>
      </w:pPr>
      <w:r>
        <w:rPr/>
        <w:t xml:space="preserve">25,001-50,000  (8) </w:t>
      </w:r>
    </w:p>
  </w:body>
  <w:body>
    <w:p>
      <w:pPr>
        <w:keepNext/>
        <w:pStyle w:val="ListParagraph"/>
        <w:numPr>
          <w:ilvl w:val="0"/>
          <w:numId w:val="4"/>
        </w:numPr>
      </w:pPr>
      <w:r>
        <w:rPr/>
        <w:t xml:space="preserve">50,001-75,000  (9) </w:t>
      </w:r>
    </w:p>
  </w:body>
  <w:body>
    <w:p>
      <w:pPr>
        <w:keepNext/>
        <w:pStyle w:val="ListParagraph"/>
        <w:numPr>
          <w:ilvl w:val="0"/>
          <w:numId w:val="4"/>
        </w:numPr>
      </w:pPr>
      <w:r>
        <w:rPr/>
        <w:t xml:space="preserve">75,001-100,000  (10) </w:t>
      </w:r>
    </w:p>
  </w:body>
  <w:body>
    <w:p>
      <w:pPr>
        <w:keepNext/>
        <w:pStyle w:val="ListParagraph"/>
        <w:numPr>
          <w:ilvl w:val="0"/>
          <w:numId w:val="4"/>
        </w:numPr>
      </w:pPr>
      <w:r>
        <w:rPr/>
        <w:t xml:space="preserve">100,001-150,000  (11) </w:t>
      </w:r>
    </w:p>
  </w:body>
  <w:body>
    <w:p>
      <w:pPr>
        <w:keepNext/>
        <w:pStyle w:val="ListParagraph"/>
        <w:numPr>
          <w:ilvl w:val="0"/>
          <w:numId w:val="4"/>
        </w:numPr>
      </w:pPr>
      <w:r>
        <w:rPr/>
        <w:t xml:space="preserve">150,001-200,000  (12) </w:t>
      </w:r>
    </w:p>
  </w:body>
  <w:body>
    <w:p>
      <w:pPr>
        <w:keepNext/>
        <w:pStyle w:val="ListParagraph"/>
        <w:numPr>
          <w:ilvl w:val="0"/>
          <w:numId w:val="4"/>
        </w:numPr>
      </w:pPr>
      <w:r>
        <w:rPr/>
        <w:t xml:space="preserve">200,001-250,000  (13) </w:t>
      </w:r>
    </w:p>
  </w:body>
  <w:body>
    <w:p>
      <w:pPr>
        <w:keepNext/>
        <w:pStyle w:val="ListParagraph"/>
        <w:numPr>
          <w:ilvl w:val="0"/>
          <w:numId w:val="4"/>
        </w:numPr>
      </w:pPr>
      <w:r>
        <w:rPr/>
        <w:t xml:space="preserve">250,001-300,000  (14) </w:t>
      </w:r>
    </w:p>
  </w:body>
  <w:body>
    <w:p>
      <w:pPr>
        <w:keepNext/>
        <w:pStyle w:val="ListParagraph"/>
        <w:numPr>
          <w:ilvl w:val="0"/>
          <w:numId w:val="4"/>
        </w:numPr>
      </w:pPr>
      <w:r>
        <w:rPr/>
        <w:t xml:space="preserve">300,001-350,000  (15) </w:t>
      </w:r>
    </w:p>
  </w:body>
  <w:body>
    <w:p>
      <w:pPr>
        <w:keepNext/>
        <w:pStyle w:val="ListParagraph"/>
        <w:numPr>
          <w:ilvl w:val="0"/>
          <w:numId w:val="4"/>
        </w:numPr>
      </w:pPr>
      <w:r>
        <w:rPr/>
        <w:t xml:space="preserve">350,001-400,000  (16) </w:t>
      </w:r>
    </w:p>
  </w:body>
  <w:body>
    <w:p>
      <w:pPr>
        <w:keepNext/>
        <w:pStyle w:val="ListParagraph"/>
        <w:numPr>
          <w:ilvl w:val="0"/>
          <w:numId w:val="4"/>
        </w:numPr>
      </w:pPr>
      <w:r>
        <w:rPr/>
        <w:t xml:space="preserve">over 400,000  (17)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Nat What is your nationality?</w:t>
      </w:r>
    </w:p>
  </w:body>
  <w:body>
    <w:p>
      <w:pPr>
        <w:keepNext/>
        <w:pStyle w:val="ListParagraph"/>
        <w:numPr>
          <w:ilvl w:val="0"/>
          <w:numId w:val="4"/>
        </w:numPr>
      </w:pPr>
      <w:r>
        <w:rPr/>
        <w:t xml:space="preserve">American  (1) </w:t>
      </w:r>
    </w:p>
  </w:body>
  <w:body>
    <w:p>
      <w:pPr>
        <w:keepNext/>
        <w:pStyle w:val="ListParagraph"/>
        <w:numPr>
          <w:ilvl w:val="0"/>
          <w:numId w:val="4"/>
        </w:numPr>
      </w:pPr>
      <w:r>
        <w:rPr/>
        <w:t xml:space="preserve">Other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NatID How strong would you
describe your identification with your nationality?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Not at all strong</w:t>
            </w:r>
          </w:p>
        </w:tc>
        <w:tc>
          <w:tcPr>
            <w:tcW w:w="684" w:type="dxa"/>
          </w:tcPr>
          <w:p>
            <w:pPr>
              <w:pStyle w:val="Normal"/>
            </w:pPr>
            <w:r>
              <w:rPr/>
              <w:t xml:space="preserve"> </w:t>
            </w:r>
          </w:p>
        </w:tc>
        <w:tc>
          <w:tcPr>
            <w:tcW w:w="684" w:type="dxa"/>
          </w:tcPr>
          <w:p>
            <w:pPr>
              <w:pStyle w:val="Normal"/>
            </w:pPr>
            <w:r>
              <w:rPr/>
              <w:t xml:space="preserve"> </w:t>
            </w:r>
          </w:p>
        </w:tc>
        <w:tc>
          <w:tcPr>
            <w:tcW w:w="684" w:type="dxa"/>
          </w:tcPr>
          <w:p>
            <w:pPr>
              <w:pStyle w:val="Normal"/>
            </w:pPr>
            <w:r>
              <w:rPr/>
              <w:t xml:space="preserve"> </w:t>
            </w:r>
          </w:p>
        </w:tc>
        <w:tc>
          <w:tcPr>
            <w:tcW w:w="684" w:type="dxa"/>
          </w:tcPr>
          <w:p>
            <w:pPr>
              <w:pStyle w:val="Normal"/>
            </w:pPr>
            <w:r>
              <w:rPr/>
              <w:t xml:space="preserve"> </w:t>
            </w:r>
          </w:p>
        </w:tc>
        <w:tc>
          <w:tcPr>
            <w:tcW w:w="684" w:type="dxa"/>
          </w:tcPr>
          <w:p>
            <w:pPr>
              <w:pStyle w:val="Normal"/>
            </w:pPr>
            <w:r>
              <w:rPr/>
              <w:t xml:space="preserve"> </w:t>
            </w:r>
          </w:p>
        </w:tc>
        <w:tc>
          <w:tcPr>
            <w:tcW w:w="684" w:type="dxa"/>
          </w:tcPr>
          <w:p>
            <w:pPr>
              <w:pStyle w:val="Normal"/>
            </w:pPr>
            <w:r>
              <w:rPr/>
              <w:t xml:space="preserve">Very strong</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 How would you categorize yourself in terms of ethnicity?</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Asian American/Pacific Islander  (2) </w:t>
      </w:r>
    </w:p>
  </w:body>
  <w:body>
    <w:p>
      <w:pPr>
        <w:keepNext/>
        <w:pStyle w:val="ListParagraph"/>
        <w:numPr>
          <w:ilvl w:val="0"/>
          <w:numId w:val="4"/>
        </w:numPr>
      </w:pPr>
      <w:r>
        <w:rPr/>
        <w:t xml:space="preserve">Black/African American  (3) </w:t>
      </w:r>
    </w:p>
  </w:body>
  <w:body>
    <w:p>
      <w:pPr>
        <w:keepNext/>
        <w:pStyle w:val="ListParagraph"/>
        <w:numPr>
          <w:ilvl w:val="0"/>
          <w:numId w:val="4"/>
        </w:numPr>
      </w:pPr>
      <w:r>
        <w:rPr/>
        <w:t xml:space="preserve">Latino  (4) </w:t>
      </w:r>
    </w:p>
  </w:body>
  <w:body>
    <w:p>
      <w:pPr>
        <w:keepNext/>
        <w:pStyle w:val="ListParagraph"/>
        <w:numPr>
          <w:ilvl w:val="0"/>
          <w:numId w:val="4"/>
        </w:numPr>
      </w:pPr>
      <w:r>
        <w:rPr/>
        <w:t xml:space="preserve">Native American  (5) </w:t>
      </w:r>
    </w:p>
  </w:body>
  <w:body>
    <w:p>
      <w:pPr>
        <w:keepNext/>
        <w:pStyle w:val="ListParagraph"/>
        <w:numPr>
          <w:ilvl w:val="0"/>
          <w:numId w:val="4"/>
        </w:numPr>
      </w:pPr>
      <w:r>
        <w:rPr/>
        <w:t xml:space="preserve">Mixed  (7) </w:t>
      </w:r>
    </w:p>
  </w:body>
  <w:body>
    <w:p>
      <w:pPr>
        <w:keepNext/>
        <w:pStyle w:val="ListParagraph"/>
        <w:numPr>
          <w:ilvl w:val="0"/>
          <w:numId w:val="4"/>
        </w:numPr>
      </w:pPr>
      <w:r>
        <w:rPr/>
        <w:t xml:space="preserve">Other  (6) ________________________________________________</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EthnID How strong would you
describe your identification with your ethnicity?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Not at all strong</w:t>
            </w:r>
          </w:p>
        </w:tc>
        <w:tc>
          <w:tcPr>
            <w:tcW w:w="684" w:type="dxa"/>
          </w:tcPr>
          <w:p>
            <w:pPr>
              <w:pStyle w:val="Normal"/>
            </w:pPr>
            <w:r>
              <w:rPr/>
              <w:t xml:space="preserve"> </w:t>
            </w:r>
          </w:p>
        </w:tc>
        <w:tc>
          <w:tcPr>
            <w:tcW w:w="684" w:type="dxa"/>
          </w:tcPr>
          <w:p>
            <w:pPr>
              <w:pStyle w:val="Normal"/>
            </w:pPr>
            <w:r>
              <w:rPr/>
              <w:t xml:space="preserve"> </w:t>
            </w:r>
          </w:p>
        </w:tc>
        <w:tc>
          <w:tcPr>
            <w:tcW w:w="684" w:type="dxa"/>
          </w:tcPr>
          <w:p>
            <w:pPr>
              <w:pStyle w:val="Normal"/>
            </w:pPr>
            <w:r>
              <w:rPr/>
              <w:t xml:space="preserve"> </w:t>
            </w:r>
          </w:p>
        </w:tc>
        <w:tc>
          <w:tcPr>
            <w:tcW w:w="684" w:type="dxa"/>
          </w:tcPr>
          <w:p>
            <w:pPr>
              <w:pStyle w:val="Normal"/>
            </w:pPr>
            <w:r>
              <w:rPr/>
              <w:t xml:space="preserve"> </w:t>
            </w:r>
          </w:p>
        </w:tc>
        <w:tc>
          <w:tcPr>
            <w:tcW w:w="684" w:type="dxa"/>
          </w:tcPr>
          <w:p>
            <w:pPr>
              <w:pStyle w:val="Normal"/>
            </w:pPr>
            <w:r>
              <w:rPr/>
              <w:t xml:space="preserve"> </w:t>
            </w:r>
          </w:p>
        </w:tc>
        <w:tc>
          <w:tcPr>
            <w:tcW w:w="684" w:type="dxa"/>
          </w:tcPr>
          <w:p>
            <w:pPr>
              <w:pStyle w:val="Normal"/>
            </w:pPr>
            <w:r>
              <w:rPr/>
              <w:t xml:space="preserve">Very strong</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 etc</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Debrief </w:t>
      </w:r>
      <w:r>
        <w:rPr>
          <w:u w:val="single"/>
          <w:b w:val="on"/>
        </w:rPr>
        <w:t xml:space="preserve">You've now finished the study! Here is your completion code to paste in Mturk:</w:t>
      </w:r>
      <w:r>
        <w:rPr/>
        <w:br/>
      </w:r>
      <w:r>
        <w:rPr/>
        <w:t xml:space="preserve">
</w:t>
      </w:r>
      <w:r>
        <w:rPr/>
        <w:br/>
      </w:r>
      <w:r>
        <w:rPr/>
        <w:t xml:space="preserve">
</w:t>
      </w:r>
      <w:r>
        <w:rPr>
          <w:u w:val="single"/>
          <w:b w:val="on"/>
          <w:color w:val="426092"/>
        </w:rPr>
        <w:t xml:space="preserve">${e://Field/random}</w:t>
      </w:r>
      <w:r>
        <w:rPr/>
        <w:t xml:space="preserve">
</w:t>
      </w:r>
      <w:r>
        <w:rPr>
          <w:b w:val="on"/>
        </w:rPr>
        <w:t xml:space="preserve">Study Debriefing</w:t>
      </w:r>
      <w:r>
        <w:rPr/>
        <w:br/>
      </w:r>
      <w:r>
        <w:rPr/>
        <w:t xml:space="preserve">
</w:t>
      </w:r>
      <w:r>
        <w:rPr/>
        <w:br/>
      </w:r>
      <w:r>
        <w:rPr/>
        <w:t xml:space="preserve">
</w:t>
      </w:r>
      <w:r>
        <w:rPr>
          <w:b w:val="on"/>
        </w:rPr>
        <w:t xml:space="preserve">Please note: We kindly ask you not to disclose this information about the research procedures and hypotheses to anyone who might participate in this study as this could affect the results of the study.</w:t>
      </w:r>
      <w:r>
        <w:rPr/>
        <w:br/>
      </w:r>
      <w:r>
        <w:rPr/>
        <w:t xml:space="preserve">
</w:t>
      </w:r>
      <w:r>
        <w:rPr>
          <w:b w:val="on"/>
        </w:rPr>
        <w:t xml:space="preserve">What was being studied?</w:t>
      </w:r>
      <w:r>
        <w:rPr/>
        <w:t xml:space="preserve">
You have just taken part in a study on psychological factors that facilitate versus hinder engagement with charity work, particularly related to emergency relief. We are mainly interested in the effects of images of distressed people, and information about efficiency of a charity cause. We compare exposure to images and efficiency information (or both) to a control version with none of these components. </w:t>
      </w:r>
      <w:r>
        <w:rPr/>
        <w:br/>
      </w:r>
      <w:r>
        <w:rPr/>
        <w:br/>
      </w:r>
      <w:r>
        <w:rPr/>
        <w:t xml:space="preserve">The remaining parts of the study focus on demographics and the question whether certain personality traits (e.g., empathy) are associated with different reactions to the image and the efficiency information.
</w:t>
      </w:r>
      <w:r>
        <w:rPr/>
        <w:br/>
      </w:r>
      <w:r>
        <w:rPr/>
        <w:t xml:space="preserve">
</w:t>
      </w:r>
      <w:r>
        <w:rPr>
          <w:b w:val="on"/>
        </w:rPr>
        <w:t xml:space="preserve">How was this tested?</w:t>
      </w:r>
      <w:r>
        <w:rPr/>
        <w:t xml:space="preserve">
One quarter of the participants were randomized to view an image of a young boy in Syria, and asked to state their spontaneous reaction to it. Another random quarter was instead asked to review some information describing the efficiency of an emergency relief charity organization (the one subsequently used in our donation task). A third quarter got to first see the image and then the efficiency information. Finally, the last quarter of participants came directly to the donation question, without seeing any image or information about charity efficiency (control condition). </w:t>
      </w:r>
      <w:r>
        <w:rPr/>
        <w:br/>
      </w:r>
      <w:r>
        <w:rPr/>
        <w:br/>
      </w:r>
      <w:r>
        <w:rPr/>
        <w:t xml:space="preserve">Afterwards we asked all participants if they would be willing to donate part of their bonus to a Syrian emergency relief fund. The willingness to donate represents the primary outcome of interest in this study. Donations equivalent to the amount specified here will be given to the Syria fund of Save the Children. Finally we asked a number of questions about personality and social attitudes.
</w:t>
      </w:r>
      <w:r>
        <w:rPr>
          <w:b w:val="on"/>
        </w:rPr>
        <w:t xml:space="preserve">Main questions:</w:t>
      </w:r>
      <w:r>
        <w:rPr/>
        <w:t xml:space="preserve">
How do people respond to images and information about efficiency when they decide to donate (or not) to charity?
Are differences in such behaviors related to peoples’ personality and social opinions?
</w:t>
      </w:r>
      <w:r>
        <w:rPr>
          <w:b w:val="on"/>
        </w:rPr>
        <w:t xml:space="preserve">Why is this important to study?</w:t>
      </w:r>
      <w:r>
        <w:rPr/>
        <w:br/>
      </w:r>
      <w:r>
        <w:rPr/>
        <w:t xml:space="preserve">
</w:t>
      </w:r>
      <w:r>
        <w:rPr/>
        <w:br/>
      </w:r>
      <w:r>
        <w:rPr/>
        <w:t xml:space="preserve">
The results of this study are important for understanding when and why people are willing to give up resources for the benefit of someone else.</w:t>
      </w:r>
      <w:r>
        <w:rPr/>
        <w:br/>
      </w:r>
      <w:r>
        <w:rPr/>
        <w:t xml:space="preserve">
</w:t>
      </w:r>
      <w:r>
        <w:rPr/>
        <w:br/>
      </w:r>
      <w:r>
        <w:rPr/>
        <w:t xml:space="preserve">
</w:t>
      </w:r>
      <w:r>
        <w:rPr>
          <w:b w:val="on"/>
        </w:rPr>
        <w:t xml:space="preserve">Further suggested reading:</w:t>
      </w:r>
      <w:r>
        <w:rPr/>
        <w:br/>
      </w:r>
      <w:r>
        <w:rPr/>
        <w:t xml:space="preserve">
</w:t>
      </w:r>
      <w:r>
        <w:rPr/>
        <w:br/>
      </w:r>
      <w:r>
        <w:rPr/>
        <w:t xml:space="preserve">
Slovic, P. (2010). If I Look at the Mass I Will Never Act: Psychic Numbing and Genocide. InS. Roeser (Ed.) Emotions and Risky Technologies (Vol. 5, pp. 37–59).
</w:t>
      </w:r>
      <w:r>
        <w:rPr/>
        <w:br/>
      </w:r>
      <w:r>
        <w:rPr/>
        <w:t xml:space="preserve">
</w:t>
      </w:r>
      <w:r>
        <w:rPr>
          <w:b w:val="on"/>
        </w:rPr>
        <w:t xml:space="preserve">Contact the researcher:</w:t>
      </w:r>
      <w:r>
        <w:rPr/>
        <w:br/>
      </w:r>
      <w:r>
        <w:rPr/>
        <w:t xml:space="preserve">
</w:t>
      </w:r>
      <w:r>
        <w:rPr/>
        <w:br/>
      </w:r>
      <w:r>
        <w:rPr/>
        <w:t xml:space="preserve">
If you have questions or concerns about this research, please contact: Robin Bergh, Dept. of Psychology, William James Hall, 33 Kirkland St., Cambridge, Massachusetts 02138; Email: rbergh@fas.harvard.edu. You may also contact the faculty member supervising this work: Jim Sidanius, Professor of Psychology, Dept. of Psychology, William James Hall, 33 Kirkland St., Cambridge, MA 02138; Email: sidanius@wjh.harvard.edu.</w:t>
      </w:r>
      <w:r>
        <w:rPr/>
        <w:br/>
      </w:r>
      <w:r>
        <w:rPr/>
        <w:t xml:space="preserve">
</w:t>
      </w:r>
      <w:r>
        <w:rPr/>
        <w:br/>
      </w:r>
      <w:r>
        <w:rPr/>
        <w:t xml:space="preserve">
</w:t>
      </w:r>
      <w:r>
        <w:rPr>
          <w:b w:val="on"/>
        </w:rPr>
        <w:t xml:space="preserve">Thank you for participating in this study!</w:t>
      </w:r>
      <w:r>
        <w:rPr/>
        <w:t xml:space="preserve">
 </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process charity - Syria</dc:title>
  <dc:subject/>
  <dc:creator>Qualtrics</dc:creator>
  <cp:keywords/>
  <dc:description/>
  <cp:lastModifiedBy>Qualtrics</cp:lastModifiedBy>
  <cp:revision>1</cp:revision>
  <dcterms:created xsi:type="dcterms:W3CDTF">2019-09-29T11:28:10Z</dcterms:created>
  <dcterms:modified xsi:type="dcterms:W3CDTF">2019-09-29T11:28:10Z</dcterms:modified>
</cp:coreProperties>
</file>