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C7CE1" w14:textId="32BB1686" w:rsidR="009C1B1C" w:rsidRDefault="009C1B1C" w:rsidP="009C1B1C">
      <w:pPr>
        <w:pStyle w:val="Heading2"/>
        <w:jc w:val="center"/>
        <w:rPr>
          <w:b/>
          <w:bCs/>
          <w:u w:val="single"/>
        </w:rPr>
      </w:pPr>
      <w:r>
        <w:rPr>
          <w:b/>
          <w:bCs/>
          <w:u w:val="single"/>
        </w:rPr>
        <w:t>Included Studies</w:t>
      </w:r>
    </w:p>
    <w:p w14:paraId="4E5BCEEC" w14:textId="331E0F13" w:rsidR="009C1B1C" w:rsidRDefault="009C1B1C" w:rsidP="009C1B1C"/>
    <w:p w14:paraId="23350F7D" w14:textId="770DB438" w:rsidR="009C1B1C" w:rsidRDefault="009C1B1C" w:rsidP="009C1B1C"/>
    <w:p w14:paraId="63C7CEB0" w14:textId="3E5CEDBA" w:rsidR="009C1B1C" w:rsidRPr="009C1B1C" w:rsidRDefault="009C1B1C" w:rsidP="009C1B1C">
      <w:pPr>
        <w:pStyle w:val="ListParagraph"/>
        <w:numPr>
          <w:ilvl w:val="0"/>
          <w:numId w:val="14"/>
        </w:numPr>
        <w:spacing w:line="480" w:lineRule="auto"/>
        <w:rPr>
          <w:rFonts w:asciiTheme="minorHAnsi" w:hAnsiTheme="minorHAnsi" w:cstheme="minorHAnsi"/>
        </w:rPr>
      </w:pPr>
      <w:r w:rsidRPr="009C1B1C">
        <w:rPr>
          <w:rFonts w:asciiTheme="minorHAnsi" w:hAnsiTheme="minorHAnsi" w:cstheme="minorHAnsi"/>
        </w:rPr>
        <w:t xml:space="preserve">Breeze, B. 2013 </w:t>
      </w:r>
      <w:r w:rsidRPr="009C1B1C">
        <w:rPr>
          <w:rFonts w:asciiTheme="minorHAnsi" w:hAnsiTheme="minorHAnsi" w:cstheme="minorHAnsi"/>
          <w:i/>
          <w:iCs/>
        </w:rPr>
        <w:t>How donors choose charities: the role of personal taste and experiences in giving decisions</w:t>
      </w:r>
    </w:p>
    <w:p w14:paraId="06881570" w14:textId="77777777" w:rsidR="009C1B1C" w:rsidRPr="009C1B1C" w:rsidRDefault="009C1B1C" w:rsidP="009C1B1C">
      <w:pPr>
        <w:pStyle w:val="ListParagraph"/>
        <w:numPr>
          <w:ilvl w:val="0"/>
          <w:numId w:val="14"/>
        </w:numPr>
        <w:spacing w:line="480" w:lineRule="auto"/>
        <w:rPr>
          <w:rFonts w:asciiTheme="minorHAnsi" w:hAnsiTheme="minorHAnsi" w:cstheme="minorHAnsi"/>
        </w:rPr>
      </w:pPr>
      <w:r w:rsidRPr="009C1B1C">
        <w:rPr>
          <w:rFonts w:asciiTheme="minorHAnsi" w:hAnsiTheme="minorHAnsi" w:cstheme="minorHAnsi"/>
        </w:rPr>
        <w:t xml:space="preserve">Carrington, D. 2009 </w:t>
      </w:r>
      <w:r w:rsidRPr="009C1B1C">
        <w:rPr>
          <w:rFonts w:asciiTheme="minorHAnsi" w:hAnsiTheme="minorHAnsi" w:cstheme="minorHAnsi"/>
          <w:i/>
          <w:iCs/>
        </w:rPr>
        <w:t>The Application of Learning and Research to the Practice of Philanthropy</w:t>
      </w:r>
    </w:p>
    <w:p w14:paraId="39852AFE" w14:textId="562536C6" w:rsidR="009C1B1C" w:rsidRPr="009C1B1C" w:rsidRDefault="009C1B1C" w:rsidP="009C1B1C">
      <w:pPr>
        <w:pStyle w:val="ListParagraph"/>
        <w:numPr>
          <w:ilvl w:val="0"/>
          <w:numId w:val="14"/>
        </w:numPr>
        <w:spacing w:line="480" w:lineRule="auto"/>
        <w:rPr>
          <w:rFonts w:asciiTheme="minorHAnsi" w:hAnsiTheme="minorHAnsi" w:cstheme="minorHAnsi"/>
        </w:rPr>
      </w:pPr>
      <w:r w:rsidRPr="009C1B1C">
        <w:rPr>
          <w:rFonts w:asciiTheme="minorHAnsi" w:hAnsiTheme="minorHAnsi" w:cstheme="minorHAnsi"/>
        </w:rPr>
        <w:t xml:space="preserve">David &amp; Lucille Packard Foundation 2003 </w:t>
      </w:r>
      <w:r w:rsidRPr="009C1B1C">
        <w:rPr>
          <w:rFonts w:asciiTheme="minorHAnsi" w:hAnsiTheme="minorHAnsi" w:cstheme="minorHAnsi"/>
          <w:i/>
          <w:iCs/>
          <w:lang w:val="en-US"/>
        </w:rPr>
        <w:t xml:space="preserve">Marketing your knowledge: A report to philanthropy’s R&amp;D </w:t>
      </w:r>
      <w:proofErr w:type="spellStart"/>
      <w:r w:rsidRPr="009C1B1C">
        <w:rPr>
          <w:rFonts w:asciiTheme="minorHAnsi" w:hAnsiTheme="minorHAnsi" w:cstheme="minorHAnsi"/>
          <w:i/>
          <w:iCs/>
          <w:lang w:val="en-US"/>
        </w:rPr>
        <w:t>organisations</w:t>
      </w:r>
      <w:proofErr w:type="spellEnd"/>
    </w:p>
    <w:p w14:paraId="7D4121B3" w14:textId="07A709D8" w:rsidR="009C1B1C" w:rsidRPr="009C1B1C" w:rsidRDefault="009C1B1C" w:rsidP="009C1B1C">
      <w:pPr>
        <w:pStyle w:val="ListParagraph"/>
        <w:numPr>
          <w:ilvl w:val="0"/>
          <w:numId w:val="14"/>
        </w:numPr>
        <w:spacing w:line="480" w:lineRule="auto"/>
        <w:rPr>
          <w:rFonts w:asciiTheme="minorHAnsi" w:hAnsiTheme="minorHAnsi" w:cstheme="minorHAnsi"/>
        </w:rPr>
      </w:pPr>
      <w:r>
        <w:rPr>
          <w:rFonts w:asciiTheme="minorHAnsi" w:hAnsiTheme="minorHAnsi" w:cstheme="minorHAnsi"/>
        </w:rPr>
        <w:t xml:space="preserve">Fidelity 2017 </w:t>
      </w:r>
      <w:r w:rsidRPr="009C1B1C">
        <w:rPr>
          <w:rFonts w:asciiTheme="minorHAnsi" w:hAnsiTheme="minorHAnsi" w:cstheme="minorHAnsi"/>
          <w:i/>
          <w:iCs/>
        </w:rPr>
        <w:t>Overcoming Barriers to Giving</w:t>
      </w:r>
    </w:p>
    <w:p w14:paraId="3185F88A" w14:textId="77777777" w:rsidR="009C1B1C" w:rsidRPr="009C1B1C" w:rsidRDefault="009C1B1C" w:rsidP="009C1B1C">
      <w:pPr>
        <w:pStyle w:val="ListParagraph"/>
        <w:numPr>
          <w:ilvl w:val="0"/>
          <w:numId w:val="14"/>
        </w:numPr>
        <w:spacing w:line="480" w:lineRule="auto"/>
        <w:rPr>
          <w:rFonts w:cstheme="minorHAnsi"/>
        </w:rPr>
      </w:pPr>
      <w:r w:rsidRPr="009C1B1C">
        <w:rPr>
          <w:rFonts w:asciiTheme="minorHAnsi" w:hAnsiTheme="minorHAnsi" w:cstheme="minorHAnsi"/>
        </w:rPr>
        <w:t xml:space="preserve">Jones, T, </w:t>
      </w:r>
      <w:proofErr w:type="spellStart"/>
      <w:r w:rsidRPr="009C1B1C">
        <w:rPr>
          <w:rFonts w:asciiTheme="minorHAnsi" w:hAnsiTheme="minorHAnsi" w:cstheme="minorHAnsi"/>
        </w:rPr>
        <w:t>Dewling</w:t>
      </w:r>
      <w:proofErr w:type="spellEnd"/>
      <w:r w:rsidRPr="009C1B1C">
        <w:rPr>
          <w:rFonts w:asciiTheme="minorHAnsi" w:hAnsiTheme="minorHAnsi" w:cstheme="minorHAnsi"/>
        </w:rPr>
        <w:t>, C. Alexander, J. 2018</w:t>
      </w:r>
      <w:r>
        <w:rPr>
          <w:rFonts w:asciiTheme="minorHAnsi" w:hAnsiTheme="minorHAnsi" w:cstheme="minorHAnsi"/>
        </w:rPr>
        <w:t xml:space="preserve"> </w:t>
      </w:r>
      <w:r w:rsidRPr="009C1B1C">
        <w:rPr>
          <w:rFonts w:asciiTheme="minorHAnsi" w:hAnsiTheme="minorHAnsi" w:cstheme="minorHAnsi"/>
          <w:i/>
          <w:iCs/>
        </w:rPr>
        <w:t xml:space="preserve">Future of Philanthropy Insights from Multiple Expert Discussions Around the World </w:t>
      </w:r>
    </w:p>
    <w:p w14:paraId="1CA30E09" w14:textId="3EE461DF" w:rsidR="009C1B1C" w:rsidRPr="009C1B1C" w:rsidRDefault="009C1B1C" w:rsidP="009C1B1C">
      <w:pPr>
        <w:pStyle w:val="ListParagraph"/>
        <w:numPr>
          <w:ilvl w:val="0"/>
          <w:numId w:val="14"/>
        </w:numPr>
        <w:spacing w:line="480" w:lineRule="auto"/>
        <w:rPr>
          <w:rFonts w:asciiTheme="minorHAnsi" w:hAnsiTheme="minorHAnsi" w:cstheme="minorHAnsi"/>
        </w:rPr>
      </w:pPr>
      <w:r w:rsidRPr="009C1B1C">
        <w:rPr>
          <w:rFonts w:asciiTheme="minorHAnsi" w:hAnsiTheme="minorHAnsi" w:cstheme="minorHAnsi"/>
        </w:rPr>
        <w:t>Kail, A. Johnson, S. &amp; Bowcock, M. 2016</w:t>
      </w:r>
      <w:r>
        <w:rPr>
          <w:rFonts w:asciiTheme="minorHAnsi" w:hAnsiTheme="minorHAnsi" w:cstheme="minorHAnsi"/>
        </w:rPr>
        <w:t xml:space="preserve"> </w:t>
      </w:r>
      <w:r w:rsidRPr="009C1B1C">
        <w:rPr>
          <w:rFonts w:asciiTheme="minorHAnsi" w:hAnsiTheme="minorHAnsi" w:cstheme="minorHAnsi"/>
          <w:i/>
          <w:iCs/>
        </w:rPr>
        <w:t>Giving more and better – How can the philanthropy sector improve?</w:t>
      </w:r>
    </w:p>
    <w:p w14:paraId="08E72C0D" w14:textId="25979F30" w:rsidR="009C1B1C" w:rsidRPr="009C1B1C" w:rsidRDefault="009C1B1C" w:rsidP="009C1B1C">
      <w:pPr>
        <w:pStyle w:val="ListParagraph"/>
        <w:numPr>
          <w:ilvl w:val="0"/>
          <w:numId w:val="14"/>
        </w:numPr>
        <w:spacing w:line="480" w:lineRule="auto"/>
        <w:rPr>
          <w:rFonts w:asciiTheme="minorHAnsi" w:hAnsiTheme="minorHAnsi" w:cstheme="minorHAnsi"/>
          <w:i/>
          <w:iCs/>
        </w:rPr>
      </w:pPr>
      <w:r>
        <w:rPr>
          <w:rFonts w:asciiTheme="minorHAnsi" w:hAnsiTheme="minorHAnsi" w:cstheme="minorHAnsi"/>
        </w:rPr>
        <w:t xml:space="preserve">Ravenscroft, C. 2013 </w:t>
      </w:r>
      <w:r w:rsidRPr="009C1B1C">
        <w:rPr>
          <w:rFonts w:asciiTheme="minorHAnsi" w:hAnsiTheme="minorHAnsi" w:cstheme="minorHAnsi"/>
          <w:i/>
          <w:iCs/>
        </w:rPr>
        <w:t>The Secrets of Success? How charitable funders use and share evidence in practice.</w:t>
      </w:r>
    </w:p>
    <w:p w14:paraId="2E3159DE" w14:textId="381358F9" w:rsidR="009C1B1C" w:rsidRDefault="009C1B1C" w:rsidP="009C1B1C">
      <w:pPr>
        <w:pStyle w:val="ListParagraph"/>
        <w:numPr>
          <w:ilvl w:val="0"/>
          <w:numId w:val="14"/>
        </w:numPr>
        <w:spacing w:line="480" w:lineRule="auto"/>
        <w:rPr>
          <w:rFonts w:asciiTheme="minorHAnsi" w:hAnsiTheme="minorHAnsi" w:cstheme="minorHAnsi"/>
          <w:i/>
          <w:iCs/>
        </w:rPr>
      </w:pPr>
      <w:proofErr w:type="spellStart"/>
      <w:r>
        <w:rPr>
          <w:rFonts w:asciiTheme="minorHAnsi" w:hAnsiTheme="minorHAnsi" w:cstheme="minorHAnsi"/>
        </w:rPr>
        <w:t>Tillotston</w:t>
      </w:r>
      <w:proofErr w:type="spellEnd"/>
      <w:r>
        <w:rPr>
          <w:rFonts w:asciiTheme="minorHAnsi" w:hAnsiTheme="minorHAnsi" w:cstheme="minorHAnsi"/>
        </w:rPr>
        <w:t xml:space="preserve">, C. 2016 </w:t>
      </w:r>
      <w:r w:rsidRPr="009C1B1C">
        <w:rPr>
          <w:rFonts w:asciiTheme="minorHAnsi" w:hAnsiTheme="minorHAnsi" w:cstheme="minorHAnsi"/>
          <w:i/>
          <w:iCs/>
        </w:rPr>
        <w:t>Learning to give: lessons for advisers and would-be philanthropists</w:t>
      </w:r>
    </w:p>
    <w:p w14:paraId="27666566" w14:textId="3C67E5CE" w:rsidR="009C1B1C" w:rsidRPr="009C1B1C" w:rsidRDefault="009C1B1C" w:rsidP="00D66A6E">
      <w:pPr>
        <w:pStyle w:val="ListParagraph"/>
        <w:numPr>
          <w:ilvl w:val="0"/>
          <w:numId w:val="14"/>
        </w:numPr>
        <w:spacing w:line="480" w:lineRule="auto"/>
        <w:rPr>
          <w:rFonts w:asciiTheme="minorHAnsi" w:hAnsiTheme="minorHAnsi" w:cstheme="minorHAnsi"/>
        </w:rPr>
      </w:pPr>
      <w:r w:rsidRPr="009C1B1C">
        <w:rPr>
          <w:rFonts w:asciiTheme="minorHAnsi" w:hAnsiTheme="minorHAnsi" w:cstheme="minorHAnsi"/>
        </w:rPr>
        <w:t>Van Poortvliet, et al.2011</w:t>
      </w:r>
      <w:r>
        <w:rPr>
          <w:rFonts w:asciiTheme="minorHAnsi" w:hAnsiTheme="minorHAnsi" w:cstheme="minorHAnsi"/>
        </w:rPr>
        <w:t xml:space="preserve"> </w:t>
      </w:r>
      <w:r w:rsidRPr="009C1B1C">
        <w:rPr>
          <w:rFonts w:asciiTheme="minorHAnsi" w:hAnsiTheme="minorHAnsi" w:cstheme="minorHAnsi"/>
          <w:i/>
          <w:iCs/>
        </w:rPr>
        <w:t>Foundations for Knowledge: Sharing knowledge to increase impact: a guide for charitable funders</w:t>
      </w:r>
    </w:p>
    <w:p w14:paraId="45EB1663" w14:textId="77777777" w:rsidR="009C1B1C" w:rsidRDefault="009C1B1C" w:rsidP="00D66A6E">
      <w:pPr>
        <w:pStyle w:val="Heading2"/>
        <w:rPr>
          <w:b/>
          <w:bCs/>
          <w:u w:val="single"/>
        </w:rPr>
      </w:pPr>
    </w:p>
    <w:p w14:paraId="1855ADBB" w14:textId="1127FB94" w:rsidR="003B25F5" w:rsidRPr="00D66A6E" w:rsidRDefault="003B25F5" w:rsidP="00D66A6E">
      <w:pPr>
        <w:pStyle w:val="Heading2"/>
        <w:rPr>
          <w:rFonts w:cstheme="minorBidi"/>
          <w:b/>
          <w:bCs/>
          <w:color w:val="auto"/>
          <w:u w:val="single"/>
        </w:rPr>
      </w:pPr>
      <w:bookmarkStart w:id="0" w:name="OLE_LINK1"/>
      <w:bookmarkStart w:id="1" w:name="OLE_LINK2"/>
      <w:r w:rsidRPr="00D66A6E">
        <w:rPr>
          <w:b/>
          <w:bCs/>
          <w:u w:val="single"/>
        </w:rPr>
        <w:t>Table 2. Characteristics of included studies</w:t>
      </w:r>
    </w:p>
    <w:p w14:paraId="29F6903D" w14:textId="77777777" w:rsidR="003B25F5" w:rsidRPr="005C0035" w:rsidRDefault="003B25F5" w:rsidP="003B25F5">
      <w:pPr>
        <w:pStyle w:val="Heading2"/>
        <w:rPr>
          <w:b/>
        </w:rPr>
      </w:pPr>
    </w:p>
    <w:tbl>
      <w:tblPr>
        <w:tblStyle w:val="TableGrid"/>
        <w:tblW w:w="28345" w:type="dxa"/>
        <w:tblInd w:w="846" w:type="dxa"/>
        <w:tblLayout w:type="fixed"/>
        <w:tblLook w:val="04A0" w:firstRow="1" w:lastRow="0" w:firstColumn="1" w:lastColumn="0" w:noHBand="0" w:noVBand="1"/>
      </w:tblPr>
      <w:tblGrid>
        <w:gridCol w:w="723"/>
        <w:gridCol w:w="1398"/>
        <w:gridCol w:w="1843"/>
        <w:gridCol w:w="3544"/>
        <w:gridCol w:w="2268"/>
        <w:gridCol w:w="2282"/>
        <w:gridCol w:w="16287"/>
      </w:tblGrid>
      <w:tr w:rsidR="00B554E1" w:rsidRPr="005C0035" w14:paraId="5193C497" w14:textId="77777777" w:rsidTr="00500DD2">
        <w:trPr>
          <w:tblHeader/>
        </w:trPr>
        <w:tc>
          <w:tcPr>
            <w:tcW w:w="723" w:type="dxa"/>
            <w:shd w:val="clear" w:color="auto" w:fill="D9E2F3" w:themeFill="accent1" w:themeFillTint="33"/>
          </w:tcPr>
          <w:p w14:paraId="73083B90" w14:textId="2BF26A58" w:rsidR="003B25F5" w:rsidRPr="00902A40" w:rsidRDefault="00DE7F38" w:rsidP="00C47809">
            <w:pPr>
              <w:pStyle w:val="Heading2"/>
              <w:jc w:val="center"/>
              <w:rPr>
                <w:b/>
                <w:sz w:val="22"/>
                <w:szCs w:val="22"/>
              </w:rPr>
            </w:pPr>
            <w:r>
              <w:rPr>
                <w:b/>
                <w:sz w:val="22"/>
                <w:szCs w:val="22"/>
              </w:rPr>
              <w:t>Study No.</w:t>
            </w:r>
          </w:p>
        </w:tc>
        <w:tc>
          <w:tcPr>
            <w:tcW w:w="1398" w:type="dxa"/>
            <w:shd w:val="clear" w:color="auto" w:fill="D9E2F3" w:themeFill="accent1" w:themeFillTint="33"/>
          </w:tcPr>
          <w:p w14:paraId="1DE2077D" w14:textId="77777777" w:rsidR="003B25F5" w:rsidRPr="00902A40" w:rsidRDefault="003B25F5" w:rsidP="00C47809">
            <w:pPr>
              <w:pStyle w:val="Heading2"/>
              <w:jc w:val="center"/>
              <w:rPr>
                <w:b/>
                <w:sz w:val="22"/>
                <w:szCs w:val="22"/>
              </w:rPr>
            </w:pPr>
            <w:r w:rsidRPr="00902A40">
              <w:rPr>
                <w:b/>
                <w:sz w:val="22"/>
                <w:szCs w:val="22"/>
              </w:rPr>
              <w:t>Author, Year Published, Country</w:t>
            </w:r>
          </w:p>
        </w:tc>
        <w:tc>
          <w:tcPr>
            <w:tcW w:w="1843" w:type="dxa"/>
            <w:shd w:val="clear" w:color="auto" w:fill="D9E2F3" w:themeFill="accent1" w:themeFillTint="33"/>
          </w:tcPr>
          <w:p w14:paraId="034609C6" w14:textId="77777777" w:rsidR="003B25F5" w:rsidRPr="00902A40" w:rsidRDefault="003B25F5" w:rsidP="00C47809">
            <w:pPr>
              <w:pStyle w:val="Heading2"/>
              <w:jc w:val="center"/>
              <w:rPr>
                <w:b/>
                <w:sz w:val="22"/>
                <w:szCs w:val="22"/>
              </w:rPr>
            </w:pPr>
          </w:p>
          <w:p w14:paraId="30F1AFB9" w14:textId="77777777" w:rsidR="003B25F5" w:rsidRPr="00902A40" w:rsidRDefault="003B25F5" w:rsidP="00C47809">
            <w:pPr>
              <w:pStyle w:val="Heading2"/>
              <w:jc w:val="center"/>
              <w:rPr>
                <w:b/>
                <w:sz w:val="22"/>
                <w:szCs w:val="22"/>
              </w:rPr>
            </w:pPr>
            <w:r w:rsidRPr="00902A40">
              <w:rPr>
                <w:b/>
                <w:sz w:val="22"/>
                <w:szCs w:val="22"/>
              </w:rPr>
              <w:t>Name</w:t>
            </w:r>
          </w:p>
        </w:tc>
        <w:tc>
          <w:tcPr>
            <w:tcW w:w="3544" w:type="dxa"/>
            <w:shd w:val="clear" w:color="auto" w:fill="D9E2F3" w:themeFill="accent1" w:themeFillTint="33"/>
          </w:tcPr>
          <w:p w14:paraId="42EF07ED" w14:textId="77777777" w:rsidR="003B25F5" w:rsidRPr="00902A40" w:rsidRDefault="003B25F5" w:rsidP="00C47809">
            <w:pPr>
              <w:pStyle w:val="Heading2"/>
              <w:jc w:val="center"/>
              <w:rPr>
                <w:b/>
                <w:sz w:val="22"/>
                <w:szCs w:val="22"/>
              </w:rPr>
            </w:pPr>
          </w:p>
          <w:p w14:paraId="670FF705" w14:textId="77777777" w:rsidR="003B25F5" w:rsidRPr="00902A40" w:rsidRDefault="003B25F5" w:rsidP="00C47809">
            <w:pPr>
              <w:pStyle w:val="Heading2"/>
              <w:jc w:val="center"/>
              <w:rPr>
                <w:b/>
                <w:sz w:val="22"/>
                <w:szCs w:val="22"/>
              </w:rPr>
            </w:pPr>
            <w:r w:rsidRPr="00902A40">
              <w:rPr>
                <w:b/>
                <w:sz w:val="22"/>
                <w:szCs w:val="22"/>
              </w:rPr>
              <w:t>Description</w:t>
            </w:r>
          </w:p>
        </w:tc>
        <w:tc>
          <w:tcPr>
            <w:tcW w:w="2268" w:type="dxa"/>
            <w:shd w:val="clear" w:color="auto" w:fill="D9E2F3" w:themeFill="accent1" w:themeFillTint="33"/>
          </w:tcPr>
          <w:p w14:paraId="6A84788B" w14:textId="77777777" w:rsidR="003B25F5" w:rsidRPr="00902A40" w:rsidRDefault="003B25F5" w:rsidP="00C47809">
            <w:pPr>
              <w:pStyle w:val="Heading2"/>
              <w:jc w:val="center"/>
              <w:rPr>
                <w:b/>
                <w:sz w:val="22"/>
                <w:szCs w:val="22"/>
              </w:rPr>
            </w:pPr>
            <w:r w:rsidRPr="00902A40">
              <w:rPr>
                <w:b/>
                <w:sz w:val="22"/>
                <w:szCs w:val="22"/>
              </w:rPr>
              <w:t>Study Design or Focus</w:t>
            </w:r>
          </w:p>
        </w:tc>
        <w:tc>
          <w:tcPr>
            <w:tcW w:w="2282" w:type="dxa"/>
            <w:shd w:val="clear" w:color="auto" w:fill="D9E2F3" w:themeFill="accent1" w:themeFillTint="33"/>
          </w:tcPr>
          <w:p w14:paraId="771164C1" w14:textId="77777777" w:rsidR="003B25F5" w:rsidRPr="00902A40" w:rsidRDefault="003B25F5" w:rsidP="00C47809">
            <w:pPr>
              <w:pStyle w:val="Heading2"/>
              <w:jc w:val="center"/>
              <w:rPr>
                <w:b/>
                <w:sz w:val="22"/>
                <w:szCs w:val="22"/>
              </w:rPr>
            </w:pPr>
          </w:p>
          <w:p w14:paraId="71532E68" w14:textId="77777777" w:rsidR="003B25F5" w:rsidRPr="00902A40" w:rsidRDefault="003B25F5" w:rsidP="00C47809">
            <w:pPr>
              <w:pStyle w:val="Heading2"/>
              <w:jc w:val="center"/>
              <w:rPr>
                <w:b/>
                <w:sz w:val="22"/>
                <w:szCs w:val="22"/>
              </w:rPr>
            </w:pPr>
            <w:r w:rsidRPr="00902A40">
              <w:rPr>
                <w:b/>
                <w:sz w:val="22"/>
                <w:szCs w:val="22"/>
              </w:rPr>
              <w:t>Participants</w:t>
            </w:r>
          </w:p>
        </w:tc>
        <w:tc>
          <w:tcPr>
            <w:tcW w:w="16287" w:type="dxa"/>
            <w:shd w:val="clear" w:color="auto" w:fill="D9E2F3" w:themeFill="accent1" w:themeFillTint="33"/>
          </w:tcPr>
          <w:p w14:paraId="1F283402" w14:textId="77777777" w:rsidR="003B25F5" w:rsidRPr="00902A40" w:rsidRDefault="003B25F5" w:rsidP="00C47809">
            <w:pPr>
              <w:pStyle w:val="Heading2"/>
              <w:jc w:val="center"/>
              <w:rPr>
                <w:b/>
                <w:sz w:val="22"/>
                <w:szCs w:val="22"/>
              </w:rPr>
            </w:pPr>
          </w:p>
          <w:p w14:paraId="645FFDAD" w14:textId="77777777" w:rsidR="003B25F5" w:rsidRPr="00902A40" w:rsidRDefault="003B25F5" w:rsidP="00C47809">
            <w:pPr>
              <w:pStyle w:val="Heading2"/>
              <w:jc w:val="center"/>
              <w:rPr>
                <w:b/>
                <w:sz w:val="22"/>
                <w:szCs w:val="22"/>
              </w:rPr>
            </w:pPr>
            <w:r w:rsidRPr="00902A40">
              <w:rPr>
                <w:b/>
                <w:sz w:val="22"/>
                <w:szCs w:val="22"/>
              </w:rPr>
              <w:t>Key Findings</w:t>
            </w:r>
          </w:p>
        </w:tc>
      </w:tr>
      <w:tr w:rsidR="00B554E1" w14:paraId="5BB09664" w14:textId="77777777" w:rsidTr="00500DD2">
        <w:trPr>
          <w:trHeight w:val="1454"/>
        </w:trPr>
        <w:tc>
          <w:tcPr>
            <w:tcW w:w="723" w:type="dxa"/>
          </w:tcPr>
          <w:p w14:paraId="2CE9C087" w14:textId="77777777" w:rsidR="003B25F5" w:rsidRDefault="003B25F5" w:rsidP="00C47809">
            <w:pPr>
              <w:rPr>
                <w:sz w:val="18"/>
                <w:szCs w:val="18"/>
              </w:rPr>
            </w:pPr>
          </w:p>
          <w:p w14:paraId="1E8BD58F" w14:textId="77777777" w:rsidR="003B25F5" w:rsidRDefault="003B25F5" w:rsidP="00C47809">
            <w:pPr>
              <w:rPr>
                <w:sz w:val="18"/>
                <w:szCs w:val="18"/>
              </w:rPr>
            </w:pPr>
            <w:r>
              <w:rPr>
                <w:sz w:val="18"/>
                <w:szCs w:val="18"/>
              </w:rPr>
              <w:t>1.</w:t>
            </w:r>
          </w:p>
        </w:tc>
        <w:tc>
          <w:tcPr>
            <w:tcW w:w="1398" w:type="dxa"/>
          </w:tcPr>
          <w:p w14:paraId="758C929B" w14:textId="77777777" w:rsidR="003B25F5" w:rsidRPr="00B554E1" w:rsidRDefault="003B25F5" w:rsidP="00C47809">
            <w:pPr>
              <w:rPr>
                <w:rFonts w:cstheme="minorHAnsi"/>
                <w:b/>
                <w:bCs/>
                <w:sz w:val="18"/>
                <w:szCs w:val="18"/>
              </w:rPr>
            </w:pPr>
          </w:p>
          <w:p w14:paraId="2CE14556" w14:textId="77777777" w:rsidR="003B25F5" w:rsidRPr="00B554E1" w:rsidRDefault="003B25F5" w:rsidP="00C47809">
            <w:pPr>
              <w:rPr>
                <w:rFonts w:cstheme="minorHAnsi"/>
                <w:b/>
                <w:bCs/>
                <w:sz w:val="18"/>
                <w:szCs w:val="18"/>
              </w:rPr>
            </w:pPr>
            <w:r w:rsidRPr="00B554E1">
              <w:rPr>
                <w:rFonts w:cstheme="minorHAnsi"/>
                <w:b/>
                <w:bCs/>
                <w:sz w:val="18"/>
                <w:szCs w:val="18"/>
              </w:rPr>
              <w:t>Breeze, B.</w:t>
            </w:r>
          </w:p>
          <w:p w14:paraId="592DC5FD" w14:textId="77777777" w:rsidR="003B25F5" w:rsidRPr="00B554E1" w:rsidRDefault="003B25F5" w:rsidP="00C47809">
            <w:pPr>
              <w:rPr>
                <w:rFonts w:cstheme="minorHAnsi"/>
                <w:b/>
                <w:bCs/>
                <w:sz w:val="18"/>
                <w:szCs w:val="18"/>
              </w:rPr>
            </w:pPr>
            <w:r w:rsidRPr="00B554E1">
              <w:rPr>
                <w:rFonts w:cstheme="minorHAnsi"/>
                <w:b/>
                <w:bCs/>
                <w:sz w:val="18"/>
                <w:szCs w:val="18"/>
              </w:rPr>
              <w:t>2013</w:t>
            </w:r>
          </w:p>
          <w:p w14:paraId="4C115B44" w14:textId="77777777" w:rsidR="003B25F5" w:rsidRPr="00B554E1" w:rsidRDefault="003B25F5" w:rsidP="00C47809">
            <w:pPr>
              <w:rPr>
                <w:rFonts w:cstheme="minorHAnsi"/>
                <w:b/>
                <w:bCs/>
                <w:sz w:val="18"/>
                <w:szCs w:val="18"/>
              </w:rPr>
            </w:pPr>
            <w:r w:rsidRPr="00B554E1">
              <w:rPr>
                <w:rFonts w:cstheme="minorHAnsi"/>
                <w:b/>
                <w:bCs/>
                <w:sz w:val="18"/>
                <w:szCs w:val="18"/>
              </w:rPr>
              <w:t>UK</w:t>
            </w:r>
          </w:p>
        </w:tc>
        <w:tc>
          <w:tcPr>
            <w:tcW w:w="1843" w:type="dxa"/>
          </w:tcPr>
          <w:p w14:paraId="50E7302B" w14:textId="77777777" w:rsidR="003B25F5" w:rsidRPr="00B554E1" w:rsidRDefault="003B25F5" w:rsidP="00C47809">
            <w:pPr>
              <w:rPr>
                <w:rFonts w:cstheme="minorHAnsi"/>
                <w:b/>
                <w:bCs/>
                <w:sz w:val="18"/>
                <w:szCs w:val="18"/>
              </w:rPr>
            </w:pPr>
          </w:p>
          <w:p w14:paraId="502FD41C" w14:textId="77777777" w:rsidR="003B25F5" w:rsidRPr="00B554E1" w:rsidRDefault="003B25F5" w:rsidP="00C47809">
            <w:pPr>
              <w:rPr>
                <w:rFonts w:cstheme="minorHAnsi"/>
                <w:b/>
                <w:bCs/>
                <w:sz w:val="18"/>
                <w:szCs w:val="18"/>
              </w:rPr>
            </w:pPr>
            <w:r w:rsidRPr="00B554E1">
              <w:rPr>
                <w:rFonts w:cstheme="minorHAnsi"/>
                <w:b/>
                <w:bCs/>
                <w:sz w:val="18"/>
                <w:szCs w:val="18"/>
              </w:rPr>
              <w:t>How donors choose charities: the role of personal taste and experiences in giving decisions</w:t>
            </w:r>
          </w:p>
        </w:tc>
        <w:tc>
          <w:tcPr>
            <w:tcW w:w="3544" w:type="dxa"/>
          </w:tcPr>
          <w:p w14:paraId="55E924FD" w14:textId="77777777" w:rsidR="003B25F5" w:rsidRPr="008522A1" w:rsidRDefault="003B25F5" w:rsidP="00C47809">
            <w:pPr>
              <w:rPr>
                <w:rFonts w:cstheme="minorHAnsi"/>
              </w:rPr>
            </w:pPr>
          </w:p>
          <w:p w14:paraId="6C3CF08C" w14:textId="77777777" w:rsidR="003B25F5" w:rsidRPr="008522A1" w:rsidRDefault="003B25F5" w:rsidP="00C47809">
            <w:pPr>
              <w:rPr>
                <w:rFonts w:cstheme="minorHAnsi"/>
                <w:sz w:val="18"/>
                <w:szCs w:val="18"/>
              </w:rPr>
            </w:pPr>
            <w:r w:rsidRPr="008522A1">
              <w:rPr>
                <w:rFonts w:cstheme="minorHAnsi"/>
                <w:sz w:val="18"/>
                <w:szCs w:val="18"/>
              </w:rPr>
              <w:t>Study seeks to explore the role of personal taste and experience in determining which charities donors choose to support.</w:t>
            </w:r>
          </w:p>
        </w:tc>
        <w:tc>
          <w:tcPr>
            <w:tcW w:w="2268" w:type="dxa"/>
          </w:tcPr>
          <w:p w14:paraId="78E5279D" w14:textId="77777777" w:rsidR="003B25F5" w:rsidRPr="008522A1" w:rsidRDefault="003B25F5" w:rsidP="00C47809">
            <w:pPr>
              <w:rPr>
                <w:rFonts w:cstheme="minorHAnsi"/>
                <w:sz w:val="18"/>
                <w:szCs w:val="18"/>
              </w:rPr>
            </w:pPr>
          </w:p>
          <w:p w14:paraId="0A2D9C83" w14:textId="77777777" w:rsidR="003B25F5" w:rsidRPr="008522A1" w:rsidRDefault="003B25F5" w:rsidP="00C47809">
            <w:pPr>
              <w:rPr>
                <w:rFonts w:cstheme="minorHAnsi"/>
                <w:sz w:val="18"/>
                <w:szCs w:val="18"/>
              </w:rPr>
            </w:pPr>
            <w:r w:rsidRPr="008522A1">
              <w:rPr>
                <w:rFonts w:cstheme="minorHAnsi"/>
                <w:sz w:val="18"/>
                <w:szCs w:val="18"/>
              </w:rPr>
              <w:t>Qualitative study utilising semi-structured interviews.</w:t>
            </w:r>
          </w:p>
        </w:tc>
        <w:tc>
          <w:tcPr>
            <w:tcW w:w="2282" w:type="dxa"/>
          </w:tcPr>
          <w:p w14:paraId="12DA056A" w14:textId="77777777" w:rsidR="003B25F5" w:rsidRPr="008522A1" w:rsidRDefault="003B25F5" w:rsidP="00C47809">
            <w:pPr>
              <w:rPr>
                <w:rFonts w:cstheme="minorHAnsi"/>
                <w:sz w:val="18"/>
                <w:szCs w:val="18"/>
              </w:rPr>
            </w:pPr>
          </w:p>
          <w:p w14:paraId="510E7359" w14:textId="340779F8" w:rsidR="003B25F5" w:rsidRPr="008522A1" w:rsidRDefault="003B25F5" w:rsidP="00C47809">
            <w:pPr>
              <w:rPr>
                <w:rFonts w:cstheme="minorHAnsi"/>
                <w:sz w:val="18"/>
                <w:szCs w:val="18"/>
              </w:rPr>
            </w:pPr>
            <w:r w:rsidRPr="008522A1">
              <w:rPr>
                <w:rFonts w:cstheme="minorHAnsi"/>
                <w:sz w:val="18"/>
                <w:szCs w:val="18"/>
              </w:rPr>
              <w:t>60 participants</w:t>
            </w:r>
            <w:r w:rsidR="00945212">
              <w:rPr>
                <w:rFonts w:cstheme="minorHAnsi"/>
                <w:sz w:val="18"/>
                <w:szCs w:val="18"/>
              </w:rPr>
              <w:t xml:space="preserve"> - philant</w:t>
            </w:r>
            <w:r w:rsidR="002555E2">
              <w:rPr>
                <w:rFonts w:cstheme="minorHAnsi"/>
                <w:sz w:val="18"/>
                <w:szCs w:val="18"/>
              </w:rPr>
              <w:t>hro</w:t>
            </w:r>
            <w:r w:rsidR="00945212">
              <w:rPr>
                <w:rFonts w:cstheme="minorHAnsi"/>
                <w:sz w:val="18"/>
                <w:szCs w:val="18"/>
              </w:rPr>
              <w:t>p</w:t>
            </w:r>
            <w:r w:rsidR="002555E2">
              <w:rPr>
                <w:rFonts w:cstheme="minorHAnsi"/>
                <w:sz w:val="18"/>
                <w:szCs w:val="18"/>
              </w:rPr>
              <w:t>i</w:t>
            </w:r>
            <w:r w:rsidR="00945212">
              <w:rPr>
                <w:rFonts w:cstheme="minorHAnsi"/>
                <w:sz w:val="18"/>
                <w:szCs w:val="18"/>
              </w:rPr>
              <w:t>sts</w:t>
            </w:r>
          </w:p>
        </w:tc>
        <w:tc>
          <w:tcPr>
            <w:tcW w:w="16287" w:type="dxa"/>
          </w:tcPr>
          <w:p w14:paraId="326BEDE2" w14:textId="77777777" w:rsidR="003B25F5" w:rsidRPr="008522A1" w:rsidRDefault="003B25F5" w:rsidP="00C47809">
            <w:pPr>
              <w:pStyle w:val="ListParagraph"/>
              <w:numPr>
                <w:ilvl w:val="0"/>
                <w:numId w:val="6"/>
              </w:numPr>
              <w:rPr>
                <w:rFonts w:asciiTheme="minorHAnsi" w:hAnsiTheme="minorHAnsi" w:cstheme="minorHAnsi"/>
                <w:sz w:val="18"/>
                <w:szCs w:val="18"/>
              </w:rPr>
            </w:pPr>
            <w:r w:rsidRPr="008522A1">
              <w:rPr>
                <w:rFonts w:asciiTheme="minorHAnsi" w:hAnsiTheme="minorHAnsi" w:cstheme="minorHAnsi"/>
                <w:sz w:val="18"/>
                <w:szCs w:val="18"/>
              </w:rPr>
              <w:t>Decision to donate to a particular charity is primarily driven by the donor’s tastes and personal background.</w:t>
            </w:r>
          </w:p>
          <w:p w14:paraId="7191B4B1" w14:textId="77777777" w:rsidR="003B25F5" w:rsidRPr="008522A1" w:rsidRDefault="003B25F5" w:rsidP="00C47809">
            <w:pPr>
              <w:pStyle w:val="ListParagraph"/>
              <w:numPr>
                <w:ilvl w:val="0"/>
                <w:numId w:val="6"/>
              </w:numPr>
              <w:rPr>
                <w:rFonts w:asciiTheme="minorHAnsi" w:hAnsiTheme="minorHAnsi" w:cstheme="minorHAnsi"/>
                <w:sz w:val="18"/>
                <w:szCs w:val="18"/>
              </w:rPr>
            </w:pPr>
            <w:r w:rsidRPr="008522A1">
              <w:rPr>
                <w:rFonts w:asciiTheme="minorHAnsi" w:hAnsiTheme="minorHAnsi" w:cstheme="minorHAnsi"/>
                <w:sz w:val="18"/>
                <w:szCs w:val="18"/>
              </w:rPr>
              <w:t>Inertia and path dependency account for many decisions to support particular charities.</w:t>
            </w:r>
          </w:p>
          <w:p w14:paraId="7DCDCFFA" w14:textId="77777777" w:rsidR="003B25F5" w:rsidRPr="008522A1" w:rsidRDefault="003B25F5" w:rsidP="00C47809">
            <w:pPr>
              <w:pStyle w:val="ListParagraph"/>
              <w:numPr>
                <w:ilvl w:val="0"/>
                <w:numId w:val="6"/>
              </w:numPr>
              <w:rPr>
                <w:rFonts w:asciiTheme="minorHAnsi" w:hAnsiTheme="minorHAnsi" w:cstheme="minorHAnsi"/>
                <w:sz w:val="18"/>
                <w:szCs w:val="18"/>
              </w:rPr>
            </w:pPr>
            <w:r w:rsidRPr="008522A1">
              <w:rPr>
                <w:rFonts w:asciiTheme="minorHAnsi" w:hAnsiTheme="minorHAnsi" w:cstheme="minorHAnsi"/>
                <w:sz w:val="18"/>
                <w:szCs w:val="18"/>
              </w:rPr>
              <w:t>Donors frequently support charities that promote their own preferences despite subscribing to the belief that charitable giving should be directed to the needy.</w:t>
            </w:r>
          </w:p>
        </w:tc>
      </w:tr>
      <w:tr w:rsidR="00B554E1" w14:paraId="674C87AC" w14:textId="77777777" w:rsidTr="00500DD2">
        <w:trPr>
          <w:trHeight w:val="1984"/>
        </w:trPr>
        <w:tc>
          <w:tcPr>
            <w:tcW w:w="723" w:type="dxa"/>
          </w:tcPr>
          <w:p w14:paraId="20865BD0" w14:textId="77777777" w:rsidR="003B25F5" w:rsidRDefault="003B25F5" w:rsidP="00C47809">
            <w:pPr>
              <w:rPr>
                <w:sz w:val="18"/>
                <w:szCs w:val="18"/>
              </w:rPr>
            </w:pPr>
          </w:p>
          <w:p w14:paraId="5D7CFA1A" w14:textId="77777777" w:rsidR="003B25F5" w:rsidRDefault="003B25F5" w:rsidP="00C47809">
            <w:pPr>
              <w:rPr>
                <w:sz w:val="18"/>
                <w:szCs w:val="18"/>
              </w:rPr>
            </w:pPr>
            <w:r>
              <w:rPr>
                <w:sz w:val="18"/>
                <w:szCs w:val="18"/>
              </w:rPr>
              <w:t>2.</w:t>
            </w:r>
          </w:p>
        </w:tc>
        <w:tc>
          <w:tcPr>
            <w:tcW w:w="1398" w:type="dxa"/>
          </w:tcPr>
          <w:p w14:paraId="1E93927C" w14:textId="77777777" w:rsidR="003B25F5" w:rsidRPr="00B554E1" w:rsidRDefault="003B25F5" w:rsidP="00C47809">
            <w:pPr>
              <w:rPr>
                <w:rFonts w:cstheme="minorHAnsi"/>
                <w:b/>
                <w:bCs/>
                <w:sz w:val="18"/>
                <w:szCs w:val="18"/>
              </w:rPr>
            </w:pPr>
          </w:p>
          <w:p w14:paraId="1E676D20" w14:textId="77777777" w:rsidR="003B25F5" w:rsidRPr="00B554E1" w:rsidRDefault="003B25F5" w:rsidP="00C47809">
            <w:pPr>
              <w:rPr>
                <w:rFonts w:cstheme="minorHAnsi"/>
                <w:b/>
                <w:bCs/>
                <w:sz w:val="18"/>
                <w:szCs w:val="18"/>
              </w:rPr>
            </w:pPr>
            <w:r w:rsidRPr="00B554E1">
              <w:rPr>
                <w:rFonts w:cstheme="minorHAnsi"/>
                <w:b/>
                <w:bCs/>
                <w:sz w:val="18"/>
                <w:szCs w:val="18"/>
              </w:rPr>
              <w:t>Carrington, D.</w:t>
            </w:r>
          </w:p>
          <w:p w14:paraId="00D22272" w14:textId="77777777" w:rsidR="003B25F5" w:rsidRPr="00B554E1" w:rsidRDefault="003B25F5" w:rsidP="00C47809">
            <w:pPr>
              <w:rPr>
                <w:rFonts w:cstheme="minorHAnsi"/>
                <w:b/>
                <w:bCs/>
                <w:sz w:val="18"/>
                <w:szCs w:val="18"/>
              </w:rPr>
            </w:pPr>
            <w:r w:rsidRPr="00B554E1">
              <w:rPr>
                <w:rFonts w:cstheme="minorHAnsi"/>
                <w:b/>
                <w:bCs/>
                <w:sz w:val="18"/>
                <w:szCs w:val="18"/>
              </w:rPr>
              <w:t>2009</w:t>
            </w:r>
          </w:p>
          <w:p w14:paraId="18801D46" w14:textId="77777777" w:rsidR="003B25F5" w:rsidRPr="00B554E1" w:rsidRDefault="003B25F5" w:rsidP="00C47809">
            <w:pPr>
              <w:rPr>
                <w:rFonts w:cstheme="minorHAnsi"/>
                <w:b/>
                <w:bCs/>
                <w:sz w:val="18"/>
                <w:szCs w:val="18"/>
              </w:rPr>
            </w:pPr>
            <w:r w:rsidRPr="00B554E1">
              <w:rPr>
                <w:rFonts w:cstheme="minorHAnsi"/>
                <w:b/>
                <w:bCs/>
                <w:sz w:val="18"/>
                <w:szCs w:val="18"/>
              </w:rPr>
              <w:t>UK</w:t>
            </w:r>
          </w:p>
        </w:tc>
        <w:tc>
          <w:tcPr>
            <w:tcW w:w="1843" w:type="dxa"/>
          </w:tcPr>
          <w:p w14:paraId="05EFC034" w14:textId="77777777" w:rsidR="003B25F5" w:rsidRPr="00B554E1" w:rsidRDefault="003B25F5" w:rsidP="00C47809">
            <w:pPr>
              <w:rPr>
                <w:rFonts w:cstheme="minorHAnsi"/>
                <w:b/>
                <w:bCs/>
                <w:sz w:val="18"/>
                <w:szCs w:val="18"/>
              </w:rPr>
            </w:pPr>
          </w:p>
          <w:p w14:paraId="59AD4B97" w14:textId="77777777" w:rsidR="003B25F5" w:rsidRPr="00B554E1" w:rsidRDefault="003B25F5" w:rsidP="00C47809">
            <w:pPr>
              <w:rPr>
                <w:rFonts w:cstheme="minorHAnsi"/>
                <w:b/>
                <w:bCs/>
                <w:sz w:val="18"/>
                <w:szCs w:val="18"/>
              </w:rPr>
            </w:pPr>
            <w:r w:rsidRPr="00B554E1">
              <w:rPr>
                <w:rFonts w:cstheme="minorHAnsi"/>
                <w:b/>
                <w:bCs/>
                <w:sz w:val="18"/>
                <w:szCs w:val="18"/>
              </w:rPr>
              <w:t>The Application of Learning and Research to the Practice of Philanthropy</w:t>
            </w:r>
          </w:p>
          <w:p w14:paraId="6839C6FE" w14:textId="77777777" w:rsidR="003B25F5" w:rsidRPr="00B554E1" w:rsidRDefault="003B25F5" w:rsidP="00C47809">
            <w:pPr>
              <w:rPr>
                <w:rFonts w:cstheme="minorHAnsi"/>
                <w:b/>
                <w:bCs/>
                <w:sz w:val="18"/>
                <w:szCs w:val="18"/>
              </w:rPr>
            </w:pPr>
          </w:p>
        </w:tc>
        <w:tc>
          <w:tcPr>
            <w:tcW w:w="3544" w:type="dxa"/>
          </w:tcPr>
          <w:p w14:paraId="0B93EC6C" w14:textId="77777777" w:rsidR="003B25F5" w:rsidRPr="008522A1" w:rsidRDefault="003B25F5" w:rsidP="00C47809">
            <w:pPr>
              <w:rPr>
                <w:rFonts w:cstheme="minorHAnsi"/>
                <w:sz w:val="18"/>
                <w:szCs w:val="18"/>
              </w:rPr>
            </w:pPr>
          </w:p>
          <w:p w14:paraId="44E19F29" w14:textId="77777777" w:rsidR="003B25F5" w:rsidRPr="008522A1" w:rsidRDefault="003B25F5" w:rsidP="00C47809">
            <w:pPr>
              <w:rPr>
                <w:rFonts w:cstheme="minorHAnsi"/>
                <w:sz w:val="18"/>
                <w:szCs w:val="18"/>
              </w:rPr>
            </w:pPr>
            <w:r w:rsidRPr="008522A1">
              <w:rPr>
                <w:rFonts w:cstheme="minorHAnsi"/>
                <w:sz w:val="18"/>
                <w:szCs w:val="18"/>
              </w:rPr>
              <w:t xml:space="preserve">Study explores the availability and use within Europe of research into philanthropy and social investment and how a stronger and more effective framework could be built to enhance and extend opportunities for study and for learning in order to improve the practice of philanthropy. </w:t>
            </w:r>
          </w:p>
          <w:p w14:paraId="1EA3BD04" w14:textId="77777777" w:rsidR="003B25F5" w:rsidRPr="008522A1" w:rsidRDefault="003B25F5" w:rsidP="00C47809">
            <w:pPr>
              <w:rPr>
                <w:rFonts w:cstheme="minorHAnsi"/>
                <w:sz w:val="18"/>
                <w:szCs w:val="18"/>
              </w:rPr>
            </w:pPr>
          </w:p>
        </w:tc>
        <w:tc>
          <w:tcPr>
            <w:tcW w:w="2268" w:type="dxa"/>
          </w:tcPr>
          <w:p w14:paraId="0A97031F" w14:textId="77777777" w:rsidR="003B25F5" w:rsidRPr="008522A1" w:rsidRDefault="003B25F5" w:rsidP="00C47809">
            <w:pPr>
              <w:rPr>
                <w:rFonts w:cstheme="minorHAnsi"/>
                <w:sz w:val="18"/>
                <w:szCs w:val="18"/>
              </w:rPr>
            </w:pPr>
          </w:p>
          <w:p w14:paraId="5E5F665F" w14:textId="77777777" w:rsidR="003B25F5" w:rsidRPr="008522A1" w:rsidRDefault="003B25F5" w:rsidP="00C47809">
            <w:pPr>
              <w:rPr>
                <w:rFonts w:cstheme="minorHAnsi"/>
                <w:sz w:val="18"/>
                <w:szCs w:val="18"/>
              </w:rPr>
            </w:pPr>
            <w:r w:rsidRPr="008522A1">
              <w:rPr>
                <w:rFonts w:cstheme="minorHAnsi"/>
                <w:sz w:val="18"/>
                <w:szCs w:val="18"/>
              </w:rPr>
              <w:t>Mixed methods study combining qualitative methods utilising semi-structured interviews and a quantitative audit.</w:t>
            </w:r>
          </w:p>
        </w:tc>
        <w:tc>
          <w:tcPr>
            <w:tcW w:w="2282" w:type="dxa"/>
          </w:tcPr>
          <w:p w14:paraId="0CE72780" w14:textId="77777777" w:rsidR="003B25F5" w:rsidRPr="008522A1" w:rsidRDefault="003B25F5" w:rsidP="00C47809">
            <w:pPr>
              <w:rPr>
                <w:rFonts w:cstheme="minorHAnsi"/>
                <w:sz w:val="18"/>
                <w:szCs w:val="18"/>
              </w:rPr>
            </w:pPr>
          </w:p>
          <w:p w14:paraId="1AE31CF0" w14:textId="49795A82" w:rsidR="003B25F5" w:rsidRPr="008522A1" w:rsidRDefault="003B25F5" w:rsidP="00C47809">
            <w:pPr>
              <w:rPr>
                <w:rFonts w:cstheme="minorHAnsi"/>
                <w:sz w:val="18"/>
                <w:szCs w:val="18"/>
              </w:rPr>
            </w:pPr>
            <w:r w:rsidRPr="008522A1">
              <w:rPr>
                <w:rFonts w:cstheme="minorHAnsi"/>
                <w:sz w:val="18"/>
                <w:szCs w:val="18"/>
              </w:rPr>
              <w:t>40 participants</w:t>
            </w:r>
            <w:r w:rsidR="00945212">
              <w:rPr>
                <w:rFonts w:cstheme="minorHAnsi"/>
                <w:sz w:val="18"/>
                <w:szCs w:val="18"/>
              </w:rPr>
              <w:t xml:space="preserve"> drawn from academia and research</w:t>
            </w:r>
          </w:p>
        </w:tc>
        <w:tc>
          <w:tcPr>
            <w:tcW w:w="16287" w:type="dxa"/>
          </w:tcPr>
          <w:p w14:paraId="15D9E8F3" w14:textId="77777777" w:rsidR="003B25F5" w:rsidRPr="008522A1" w:rsidRDefault="003B25F5" w:rsidP="003B25F5">
            <w:pPr>
              <w:pStyle w:val="ListParagraph"/>
              <w:numPr>
                <w:ilvl w:val="0"/>
                <w:numId w:val="4"/>
              </w:numPr>
              <w:rPr>
                <w:rFonts w:asciiTheme="minorHAnsi" w:hAnsiTheme="minorHAnsi" w:cstheme="minorHAnsi"/>
                <w:sz w:val="18"/>
                <w:szCs w:val="18"/>
              </w:rPr>
            </w:pPr>
            <w:r w:rsidRPr="008522A1">
              <w:rPr>
                <w:rFonts w:asciiTheme="minorHAnsi" w:hAnsiTheme="minorHAnsi" w:cstheme="minorHAnsi"/>
                <w:sz w:val="18"/>
                <w:szCs w:val="18"/>
              </w:rPr>
              <w:t xml:space="preserve">Perception that the philanthropy sector is uninterested in and unwilling to pay for research into their own behaviour, effectiveness or impact; and for practitioners to perceive academics as being prone to the ‘over collection’ of data and inclined to be dismissive of many of the questions that practitioners would like studied. </w:t>
            </w:r>
          </w:p>
          <w:p w14:paraId="63CA69DF" w14:textId="77777777" w:rsidR="003B25F5" w:rsidRPr="00F64670" w:rsidRDefault="003B25F5" w:rsidP="003B25F5">
            <w:pPr>
              <w:pStyle w:val="ListParagraph"/>
              <w:numPr>
                <w:ilvl w:val="0"/>
                <w:numId w:val="4"/>
              </w:numPr>
              <w:rPr>
                <w:rFonts w:asciiTheme="minorHAnsi" w:hAnsiTheme="minorHAnsi" w:cstheme="minorHAnsi"/>
                <w:sz w:val="18"/>
                <w:szCs w:val="18"/>
              </w:rPr>
            </w:pPr>
            <w:r w:rsidRPr="008522A1">
              <w:rPr>
                <w:rFonts w:asciiTheme="minorHAnsi" w:hAnsiTheme="minorHAnsi" w:cstheme="minorHAnsi"/>
                <w:sz w:val="18"/>
                <w:szCs w:val="18"/>
              </w:rPr>
              <w:t xml:space="preserve">Neither the philanthropy sector nor the academics that study it were sufficiently committed throughout their practice to knowledge transfer </w:t>
            </w:r>
          </w:p>
        </w:tc>
      </w:tr>
      <w:tr w:rsidR="00B554E1" w14:paraId="5E9F83AD" w14:textId="77777777" w:rsidTr="00500DD2">
        <w:trPr>
          <w:trHeight w:val="2269"/>
        </w:trPr>
        <w:tc>
          <w:tcPr>
            <w:tcW w:w="723" w:type="dxa"/>
          </w:tcPr>
          <w:p w14:paraId="2F06EBA7" w14:textId="6553730A" w:rsidR="00A349F7" w:rsidRDefault="00A349F7" w:rsidP="00C47809">
            <w:pPr>
              <w:rPr>
                <w:sz w:val="18"/>
                <w:szCs w:val="18"/>
              </w:rPr>
            </w:pPr>
            <w:r>
              <w:rPr>
                <w:sz w:val="18"/>
                <w:szCs w:val="18"/>
              </w:rPr>
              <w:t>3.</w:t>
            </w:r>
          </w:p>
        </w:tc>
        <w:tc>
          <w:tcPr>
            <w:tcW w:w="1398" w:type="dxa"/>
          </w:tcPr>
          <w:p w14:paraId="7A0E257B" w14:textId="77777777" w:rsidR="00A349F7" w:rsidRPr="00B554E1" w:rsidRDefault="00A349F7" w:rsidP="00A349F7">
            <w:pPr>
              <w:pStyle w:val="Heading2"/>
              <w:rPr>
                <w:rFonts w:asciiTheme="minorHAnsi" w:hAnsiTheme="minorHAnsi" w:cstheme="minorHAnsi"/>
                <w:b/>
                <w:bCs/>
                <w:color w:val="000000" w:themeColor="text1"/>
                <w:sz w:val="18"/>
                <w:szCs w:val="18"/>
              </w:rPr>
            </w:pPr>
            <w:r w:rsidRPr="00B554E1">
              <w:rPr>
                <w:rFonts w:asciiTheme="minorHAnsi" w:hAnsiTheme="minorHAnsi" w:cstheme="minorHAnsi"/>
                <w:b/>
                <w:bCs/>
                <w:color w:val="000000" w:themeColor="text1"/>
                <w:sz w:val="18"/>
                <w:szCs w:val="18"/>
              </w:rPr>
              <w:t>David &amp; Lucille Packard Foundation</w:t>
            </w:r>
          </w:p>
          <w:p w14:paraId="0BC0E103" w14:textId="77777777" w:rsidR="00A349F7" w:rsidRPr="00B554E1" w:rsidRDefault="00A349F7" w:rsidP="00A349F7">
            <w:pPr>
              <w:rPr>
                <w:rFonts w:cstheme="minorHAnsi"/>
                <w:b/>
                <w:bCs/>
                <w:sz w:val="18"/>
                <w:szCs w:val="18"/>
              </w:rPr>
            </w:pPr>
            <w:r w:rsidRPr="00B554E1">
              <w:rPr>
                <w:rFonts w:cstheme="minorHAnsi"/>
                <w:b/>
                <w:bCs/>
                <w:sz w:val="18"/>
                <w:szCs w:val="18"/>
              </w:rPr>
              <w:t>2003</w:t>
            </w:r>
          </w:p>
          <w:p w14:paraId="378B2BE0" w14:textId="0184F75A" w:rsidR="00A349F7" w:rsidRPr="00B554E1" w:rsidRDefault="00A349F7" w:rsidP="00A349F7">
            <w:pPr>
              <w:rPr>
                <w:rFonts w:cstheme="minorHAnsi"/>
                <w:b/>
                <w:bCs/>
                <w:sz w:val="18"/>
                <w:szCs w:val="18"/>
              </w:rPr>
            </w:pPr>
            <w:r w:rsidRPr="00B554E1">
              <w:rPr>
                <w:rFonts w:cstheme="minorHAnsi"/>
                <w:b/>
                <w:bCs/>
                <w:sz w:val="18"/>
                <w:szCs w:val="18"/>
              </w:rPr>
              <w:t>USA</w:t>
            </w:r>
          </w:p>
        </w:tc>
        <w:tc>
          <w:tcPr>
            <w:tcW w:w="1843" w:type="dxa"/>
          </w:tcPr>
          <w:p w14:paraId="711F11C7" w14:textId="7F9754C7" w:rsidR="00A349F7" w:rsidRPr="00B554E1" w:rsidRDefault="00A349F7" w:rsidP="00C47809">
            <w:pPr>
              <w:rPr>
                <w:rFonts w:cstheme="minorHAnsi"/>
                <w:b/>
                <w:bCs/>
                <w:sz w:val="18"/>
                <w:szCs w:val="18"/>
              </w:rPr>
            </w:pPr>
            <w:r w:rsidRPr="00B554E1">
              <w:rPr>
                <w:rFonts w:cstheme="minorHAnsi"/>
                <w:b/>
                <w:bCs/>
                <w:color w:val="000000" w:themeColor="text1"/>
                <w:sz w:val="18"/>
                <w:szCs w:val="18"/>
                <w:lang w:val="en-US"/>
              </w:rPr>
              <w:t xml:space="preserve">Marketing your knowledge: A report to philanthropy’s R&amp;D </w:t>
            </w:r>
            <w:proofErr w:type="spellStart"/>
            <w:r w:rsidRPr="00B554E1">
              <w:rPr>
                <w:rFonts w:cstheme="minorHAnsi"/>
                <w:b/>
                <w:bCs/>
                <w:color w:val="000000" w:themeColor="text1"/>
                <w:sz w:val="18"/>
                <w:szCs w:val="18"/>
                <w:lang w:val="en-US"/>
              </w:rPr>
              <w:t>organisations</w:t>
            </w:r>
            <w:proofErr w:type="spellEnd"/>
          </w:p>
        </w:tc>
        <w:tc>
          <w:tcPr>
            <w:tcW w:w="3544" w:type="dxa"/>
          </w:tcPr>
          <w:p w14:paraId="4FFA0497" w14:textId="38144FB5" w:rsidR="00A349F7" w:rsidRPr="008522A1" w:rsidRDefault="00A349F7" w:rsidP="00C47809">
            <w:pPr>
              <w:rPr>
                <w:rFonts w:cstheme="minorHAnsi"/>
                <w:sz w:val="18"/>
                <w:szCs w:val="18"/>
              </w:rPr>
            </w:pPr>
            <w:r w:rsidRPr="00C631A1">
              <w:rPr>
                <w:rFonts w:cstheme="minorHAnsi"/>
                <w:color w:val="000000" w:themeColor="text1"/>
                <w:sz w:val="18"/>
                <w:szCs w:val="18"/>
              </w:rPr>
              <w:t>Explores how good ideas are circulated in philanthropy.</w:t>
            </w:r>
          </w:p>
        </w:tc>
        <w:tc>
          <w:tcPr>
            <w:tcW w:w="2268" w:type="dxa"/>
          </w:tcPr>
          <w:p w14:paraId="458EF417" w14:textId="7990D0CB" w:rsidR="00A349F7" w:rsidRPr="008522A1" w:rsidRDefault="00A349F7" w:rsidP="00C47809">
            <w:pPr>
              <w:rPr>
                <w:rFonts w:cstheme="minorHAnsi"/>
                <w:sz w:val="18"/>
                <w:szCs w:val="18"/>
              </w:rPr>
            </w:pPr>
            <w:r>
              <w:rPr>
                <w:rFonts w:cstheme="minorHAnsi"/>
                <w:sz w:val="18"/>
                <w:szCs w:val="18"/>
              </w:rPr>
              <w:t>Qualitative study in which 12 participants were interviewed.</w:t>
            </w:r>
          </w:p>
        </w:tc>
        <w:tc>
          <w:tcPr>
            <w:tcW w:w="2282" w:type="dxa"/>
          </w:tcPr>
          <w:p w14:paraId="1836EB07" w14:textId="66225D38" w:rsidR="00A349F7" w:rsidRPr="008522A1" w:rsidRDefault="00A349F7" w:rsidP="00C47809">
            <w:pPr>
              <w:rPr>
                <w:rFonts w:cstheme="minorHAnsi"/>
                <w:sz w:val="18"/>
                <w:szCs w:val="18"/>
              </w:rPr>
            </w:pPr>
            <w:r w:rsidRPr="00C631A1">
              <w:rPr>
                <w:rFonts w:cstheme="minorHAnsi"/>
                <w:color w:val="000000" w:themeColor="text1"/>
                <w:sz w:val="18"/>
                <w:szCs w:val="18"/>
              </w:rPr>
              <w:t>Interviewed 12 individuals working in philanthropy and worked with 10 participant organisations.</w:t>
            </w:r>
          </w:p>
        </w:tc>
        <w:tc>
          <w:tcPr>
            <w:tcW w:w="16287" w:type="dxa"/>
          </w:tcPr>
          <w:p w14:paraId="288B5E96" w14:textId="77777777" w:rsidR="00A349F7" w:rsidRDefault="00A349F7" w:rsidP="00A349F7">
            <w:pPr>
              <w:rPr>
                <w:rFonts w:cstheme="minorHAnsi"/>
                <w:sz w:val="18"/>
                <w:szCs w:val="18"/>
              </w:rPr>
            </w:pPr>
          </w:p>
          <w:p w14:paraId="05B87910" w14:textId="77777777" w:rsidR="00A349F7" w:rsidRPr="00C631A1" w:rsidRDefault="00A349F7" w:rsidP="00A349F7">
            <w:pPr>
              <w:rPr>
                <w:rFonts w:cstheme="minorHAnsi"/>
                <w:sz w:val="18"/>
                <w:szCs w:val="18"/>
              </w:rPr>
            </w:pPr>
            <w:r w:rsidRPr="00C631A1">
              <w:rPr>
                <w:rFonts w:cstheme="minorHAnsi"/>
                <w:sz w:val="18"/>
                <w:szCs w:val="18"/>
              </w:rPr>
              <w:t>A number of obstacles—in norms, structure and practices are a barrier to accessing evidence.  Some of these obstacles are systemic. Others are caused by poor practice and can be changed.  Barriers identified include:</w:t>
            </w:r>
          </w:p>
          <w:p w14:paraId="110902C1" w14:textId="77777777" w:rsidR="00A349F7" w:rsidRPr="00C631A1" w:rsidRDefault="00A349F7" w:rsidP="00A349F7">
            <w:pPr>
              <w:pStyle w:val="ListParagraph"/>
              <w:numPr>
                <w:ilvl w:val="0"/>
                <w:numId w:val="9"/>
              </w:numPr>
              <w:rPr>
                <w:rFonts w:asciiTheme="minorHAnsi" w:hAnsiTheme="minorHAnsi" w:cstheme="minorHAnsi"/>
                <w:sz w:val="18"/>
                <w:szCs w:val="18"/>
              </w:rPr>
            </w:pPr>
            <w:r w:rsidRPr="00C631A1">
              <w:rPr>
                <w:rFonts w:asciiTheme="minorHAnsi" w:hAnsiTheme="minorHAnsi" w:cstheme="minorHAnsi"/>
                <w:sz w:val="18"/>
                <w:szCs w:val="18"/>
              </w:rPr>
              <w:t>Incentives of philanthropy don’t encourage players to openly share knowledge or even seek it in the ﬁrst place.</w:t>
            </w:r>
          </w:p>
          <w:p w14:paraId="21BB5279" w14:textId="77777777" w:rsidR="00A349F7" w:rsidRPr="00C631A1" w:rsidRDefault="00A349F7" w:rsidP="00A349F7">
            <w:pPr>
              <w:pStyle w:val="ListParagraph"/>
              <w:numPr>
                <w:ilvl w:val="0"/>
                <w:numId w:val="9"/>
              </w:numPr>
              <w:rPr>
                <w:rFonts w:asciiTheme="minorHAnsi" w:hAnsiTheme="minorHAnsi" w:cstheme="minorHAnsi"/>
                <w:sz w:val="18"/>
                <w:szCs w:val="18"/>
              </w:rPr>
            </w:pPr>
            <w:r w:rsidRPr="00C631A1">
              <w:rPr>
                <w:rFonts w:asciiTheme="minorHAnsi" w:hAnsiTheme="minorHAnsi" w:cstheme="minorHAnsi"/>
                <w:sz w:val="18"/>
                <w:szCs w:val="18"/>
              </w:rPr>
              <w:t>Philanthropy’s structure—fragmented, highly decentralized, hardly standardized—makes it difﬁcult terrain for circulating new information.</w:t>
            </w:r>
          </w:p>
          <w:p w14:paraId="2A57B3D1" w14:textId="77777777" w:rsidR="00A349F7" w:rsidRPr="00C631A1" w:rsidRDefault="00A349F7" w:rsidP="00A349F7">
            <w:pPr>
              <w:pStyle w:val="ListParagraph"/>
              <w:numPr>
                <w:ilvl w:val="0"/>
                <w:numId w:val="9"/>
              </w:numPr>
              <w:rPr>
                <w:rFonts w:asciiTheme="minorHAnsi" w:hAnsiTheme="minorHAnsi" w:cstheme="minorHAnsi"/>
                <w:sz w:val="18"/>
                <w:szCs w:val="18"/>
              </w:rPr>
            </w:pPr>
            <w:r w:rsidRPr="00C631A1">
              <w:rPr>
                <w:rFonts w:asciiTheme="minorHAnsi" w:hAnsiTheme="minorHAnsi" w:cstheme="minorHAnsi"/>
                <w:sz w:val="18"/>
                <w:szCs w:val="18"/>
              </w:rPr>
              <w:t>Limited professionalization and a low supply of practice standards rob philanthropy of some avenues used by other industries to share what works.</w:t>
            </w:r>
          </w:p>
          <w:p w14:paraId="019A13D3" w14:textId="77777777" w:rsidR="00A349F7" w:rsidRPr="00C631A1" w:rsidRDefault="00A349F7" w:rsidP="00A349F7">
            <w:pPr>
              <w:pStyle w:val="ListParagraph"/>
              <w:numPr>
                <w:ilvl w:val="0"/>
                <w:numId w:val="9"/>
              </w:numPr>
              <w:rPr>
                <w:rFonts w:asciiTheme="minorHAnsi" w:hAnsiTheme="minorHAnsi" w:cstheme="minorHAnsi"/>
                <w:sz w:val="18"/>
                <w:szCs w:val="18"/>
              </w:rPr>
            </w:pPr>
            <w:r w:rsidRPr="00C631A1">
              <w:rPr>
                <w:rFonts w:asciiTheme="minorHAnsi" w:hAnsiTheme="minorHAnsi" w:cstheme="minorHAnsi"/>
                <w:sz w:val="18"/>
                <w:szCs w:val="18"/>
              </w:rPr>
              <w:t>Some practitioners might seek to share their knowledge, but the majority are far less likely to use the knowledge of others. As the cause, some cite an undercurrent of competitiveness, a bias against ideas or practices “not invented here,” especially—and ironically—among foundations.</w:t>
            </w:r>
          </w:p>
          <w:p w14:paraId="0EF7304A" w14:textId="77777777" w:rsidR="00A349F7" w:rsidRPr="00C631A1" w:rsidRDefault="00A349F7" w:rsidP="00A349F7">
            <w:pPr>
              <w:pStyle w:val="ListParagraph"/>
              <w:numPr>
                <w:ilvl w:val="0"/>
                <w:numId w:val="9"/>
              </w:numPr>
              <w:rPr>
                <w:rFonts w:asciiTheme="minorHAnsi" w:hAnsiTheme="minorHAnsi" w:cstheme="minorHAnsi"/>
                <w:sz w:val="18"/>
                <w:szCs w:val="18"/>
              </w:rPr>
            </w:pPr>
            <w:r w:rsidRPr="00C631A1">
              <w:rPr>
                <w:rFonts w:asciiTheme="minorHAnsi" w:hAnsiTheme="minorHAnsi" w:cstheme="minorHAnsi"/>
                <w:sz w:val="18"/>
                <w:szCs w:val="18"/>
              </w:rPr>
              <w:t>Collective amnesia of philanthropic organisations</w:t>
            </w:r>
          </w:p>
          <w:p w14:paraId="3C0447EC" w14:textId="77777777" w:rsidR="00A349F7" w:rsidRDefault="00A349F7" w:rsidP="00A349F7">
            <w:pPr>
              <w:pStyle w:val="Heading2"/>
              <w:rPr>
                <w:rFonts w:asciiTheme="minorHAnsi" w:hAnsiTheme="minorHAnsi" w:cstheme="minorHAnsi"/>
                <w:color w:val="000000" w:themeColor="text1"/>
                <w:sz w:val="18"/>
                <w:szCs w:val="18"/>
              </w:rPr>
            </w:pPr>
            <w:r w:rsidRPr="00C631A1">
              <w:rPr>
                <w:rFonts w:asciiTheme="minorHAnsi" w:hAnsiTheme="minorHAnsi" w:cstheme="minorHAnsi"/>
                <w:color w:val="000000" w:themeColor="text1"/>
                <w:sz w:val="18"/>
                <w:szCs w:val="18"/>
              </w:rPr>
              <w:t>Non-profits don’t want to communicate bad news or failure.</w:t>
            </w:r>
          </w:p>
          <w:p w14:paraId="0DE328C3" w14:textId="77777777" w:rsidR="00A349F7" w:rsidRPr="008522A1" w:rsidRDefault="00A349F7" w:rsidP="003B25F5">
            <w:pPr>
              <w:pStyle w:val="ListParagraph"/>
              <w:numPr>
                <w:ilvl w:val="0"/>
                <w:numId w:val="4"/>
              </w:numPr>
              <w:rPr>
                <w:rFonts w:asciiTheme="minorHAnsi" w:hAnsiTheme="minorHAnsi" w:cstheme="minorHAnsi"/>
                <w:sz w:val="18"/>
                <w:szCs w:val="18"/>
              </w:rPr>
            </w:pPr>
          </w:p>
        </w:tc>
      </w:tr>
      <w:tr w:rsidR="00B554E1" w14:paraId="1D618791" w14:textId="77777777" w:rsidTr="00500DD2">
        <w:trPr>
          <w:trHeight w:val="1568"/>
        </w:trPr>
        <w:tc>
          <w:tcPr>
            <w:tcW w:w="723" w:type="dxa"/>
          </w:tcPr>
          <w:p w14:paraId="7DFDAE64" w14:textId="77777777" w:rsidR="003B25F5" w:rsidRDefault="003B25F5" w:rsidP="00C47809">
            <w:pPr>
              <w:rPr>
                <w:sz w:val="18"/>
                <w:szCs w:val="18"/>
              </w:rPr>
            </w:pPr>
          </w:p>
          <w:p w14:paraId="08183B87" w14:textId="0C2AA344" w:rsidR="003B25F5" w:rsidRDefault="00A349F7" w:rsidP="00C47809">
            <w:pPr>
              <w:rPr>
                <w:sz w:val="18"/>
                <w:szCs w:val="18"/>
              </w:rPr>
            </w:pPr>
            <w:r>
              <w:rPr>
                <w:sz w:val="18"/>
                <w:szCs w:val="18"/>
              </w:rPr>
              <w:t>4</w:t>
            </w:r>
            <w:r w:rsidR="003B25F5">
              <w:rPr>
                <w:sz w:val="18"/>
                <w:szCs w:val="18"/>
              </w:rPr>
              <w:t>.</w:t>
            </w:r>
          </w:p>
        </w:tc>
        <w:tc>
          <w:tcPr>
            <w:tcW w:w="1398" w:type="dxa"/>
          </w:tcPr>
          <w:p w14:paraId="24B04DA3" w14:textId="77777777" w:rsidR="003B25F5" w:rsidRPr="00B554E1" w:rsidRDefault="003B25F5" w:rsidP="00C47809">
            <w:pPr>
              <w:rPr>
                <w:rFonts w:cstheme="minorHAnsi"/>
                <w:b/>
                <w:bCs/>
                <w:sz w:val="18"/>
                <w:szCs w:val="18"/>
              </w:rPr>
            </w:pPr>
          </w:p>
          <w:p w14:paraId="1A9F2468" w14:textId="77777777" w:rsidR="003B25F5" w:rsidRPr="00B554E1" w:rsidRDefault="003B25F5" w:rsidP="00C47809">
            <w:pPr>
              <w:rPr>
                <w:rFonts w:cstheme="minorHAnsi"/>
                <w:b/>
                <w:bCs/>
                <w:sz w:val="18"/>
                <w:szCs w:val="18"/>
              </w:rPr>
            </w:pPr>
            <w:r w:rsidRPr="00B554E1">
              <w:rPr>
                <w:rFonts w:cstheme="minorHAnsi"/>
                <w:b/>
                <w:bCs/>
                <w:sz w:val="18"/>
                <w:szCs w:val="18"/>
              </w:rPr>
              <w:t>Fidelity</w:t>
            </w:r>
          </w:p>
          <w:p w14:paraId="66447A7A" w14:textId="77777777" w:rsidR="003B25F5" w:rsidRPr="00B554E1" w:rsidRDefault="003B25F5" w:rsidP="00C47809">
            <w:pPr>
              <w:rPr>
                <w:rFonts w:cstheme="minorHAnsi"/>
                <w:b/>
                <w:bCs/>
                <w:sz w:val="18"/>
                <w:szCs w:val="18"/>
              </w:rPr>
            </w:pPr>
            <w:r w:rsidRPr="00B554E1">
              <w:rPr>
                <w:rFonts w:cstheme="minorHAnsi"/>
                <w:b/>
                <w:bCs/>
                <w:sz w:val="18"/>
                <w:szCs w:val="18"/>
              </w:rPr>
              <w:t>2017</w:t>
            </w:r>
          </w:p>
          <w:p w14:paraId="6C1B8C35" w14:textId="77777777" w:rsidR="003B25F5" w:rsidRPr="00B554E1" w:rsidRDefault="003B25F5" w:rsidP="00C47809">
            <w:pPr>
              <w:rPr>
                <w:rFonts w:cstheme="minorHAnsi"/>
                <w:b/>
                <w:bCs/>
                <w:sz w:val="18"/>
                <w:szCs w:val="18"/>
              </w:rPr>
            </w:pPr>
            <w:r w:rsidRPr="00B554E1">
              <w:rPr>
                <w:rFonts w:cstheme="minorHAnsi"/>
                <w:b/>
                <w:bCs/>
                <w:sz w:val="18"/>
                <w:szCs w:val="18"/>
              </w:rPr>
              <w:t>USA</w:t>
            </w:r>
          </w:p>
        </w:tc>
        <w:tc>
          <w:tcPr>
            <w:tcW w:w="1843" w:type="dxa"/>
          </w:tcPr>
          <w:p w14:paraId="77DED10D" w14:textId="77777777" w:rsidR="003B25F5" w:rsidRPr="00B554E1" w:rsidRDefault="003B25F5" w:rsidP="00C47809">
            <w:pPr>
              <w:rPr>
                <w:rFonts w:cstheme="minorHAnsi"/>
                <w:b/>
                <w:bCs/>
                <w:sz w:val="18"/>
                <w:szCs w:val="18"/>
              </w:rPr>
            </w:pPr>
          </w:p>
          <w:p w14:paraId="3A06CD0B" w14:textId="77777777" w:rsidR="003B25F5" w:rsidRPr="00B554E1" w:rsidRDefault="003B25F5" w:rsidP="00C47809">
            <w:pPr>
              <w:rPr>
                <w:rFonts w:cstheme="minorHAnsi"/>
                <w:b/>
                <w:bCs/>
                <w:sz w:val="18"/>
                <w:szCs w:val="18"/>
              </w:rPr>
            </w:pPr>
            <w:r w:rsidRPr="00B554E1">
              <w:rPr>
                <w:rFonts w:cstheme="minorHAnsi"/>
                <w:b/>
                <w:bCs/>
                <w:sz w:val="18"/>
                <w:szCs w:val="18"/>
              </w:rPr>
              <w:t xml:space="preserve">Overcoming Barriers to Giving </w:t>
            </w:r>
          </w:p>
        </w:tc>
        <w:tc>
          <w:tcPr>
            <w:tcW w:w="3544" w:type="dxa"/>
          </w:tcPr>
          <w:p w14:paraId="31F4F970" w14:textId="77777777" w:rsidR="003B25F5" w:rsidRPr="008522A1" w:rsidRDefault="003B25F5" w:rsidP="00C47809">
            <w:pPr>
              <w:rPr>
                <w:rFonts w:cstheme="minorHAnsi"/>
                <w:sz w:val="18"/>
                <w:szCs w:val="18"/>
              </w:rPr>
            </w:pPr>
          </w:p>
          <w:p w14:paraId="1E11FA62" w14:textId="77777777" w:rsidR="003B25F5" w:rsidRPr="008522A1" w:rsidRDefault="003B25F5" w:rsidP="00C47809">
            <w:pPr>
              <w:rPr>
                <w:rFonts w:cstheme="minorHAnsi"/>
                <w:sz w:val="18"/>
                <w:szCs w:val="18"/>
              </w:rPr>
            </w:pPr>
            <w:r w:rsidRPr="008522A1">
              <w:rPr>
                <w:rFonts w:cstheme="minorHAnsi"/>
                <w:sz w:val="18"/>
                <w:szCs w:val="18"/>
              </w:rPr>
              <w:t>Study seeking to understand what holds donors back from giving more to charity and whether there are ways to overcome the barriers they face.</w:t>
            </w:r>
          </w:p>
        </w:tc>
        <w:tc>
          <w:tcPr>
            <w:tcW w:w="2268" w:type="dxa"/>
          </w:tcPr>
          <w:p w14:paraId="32BF3A06" w14:textId="77777777" w:rsidR="003B25F5" w:rsidRPr="008522A1" w:rsidRDefault="003B25F5" w:rsidP="00C47809">
            <w:pPr>
              <w:rPr>
                <w:rFonts w:cstheme="minorHAnsi"/>
                <w:sz w:val="18"/>
                <w:szCs w:val="18"/>
              </w:rPr>
            </w:pPr>
          </w:p>
          <w:p w14:paraId="6D21C966" w14:textId="77777777" w:rsidR="003B25F5" w:rsidRPr="008522A1" w:rsidRDefault="003B25F5" w:rsidP="00C47809">
            <w:pPr>
              <w:rPr>
                <w:rFonts w:cstheme="minorHAnsi"/>
                <w:sz w:val="18"/>
                <w:szCs w:val="18"/>
              </w:rPr>
            </w:pPr>
            <w:r w:rsidRPr="008522A1">
              <w:rPr>
                <w:rFonts w:cstheme="minorHAnsi"/>
                <w:sz w:val="18"/>
                <w:szCs w:val="18"/>
              </w:rPr>
              <w:t>Quantitative study utilizing a survey.</w:t>
            </w:r>
          </w:p>
        </w:tc>
        <w:tc>
          <w:tcPr>
            <w:tcW w:w="2282" w:type="dxa"/>
          </w:tcPr>
          <w:p w14:paraId="44384A5C" w14:textId="77777777" w:rsidR="003B25F5" w:rsidRPr="008522A1" w:rsidRDefault="003B25F5" w:rsidP="00C47809">
            <w:pPr>
              <w:rPr>
                <w:rFonts w:cstheme="minorHAnsi"/>
                <w:sz w:val="18"/>
                <w:szCs w:val="18"/>
              </w:rPr>
            </w:pPr>
          </w:p>
          <w:p w14:paraId="3E899273" w14:textId="77777777" w:rsidR="003B25F5" w:rsidRPr="008522A1" w:rsidRDefault="003B25F5" w:rsidP="00C47809">
            <w:pPr>
              <w:rPr>
                <w:rFonts w:cstheme="minorHAnsi"/>
                <w:sz w:val="18"/>
                <w:szCs w:val="18"/>
              </w:rPr>
            </w:pPr>
            <w:r w:rsidRPr="008522A1">
              <w:rPr>
                <w:rFonts w:cstheme="minorHAnsi"/>
                <w:sz w:val="18"/>
                <w:szCs w:val="18"/>
              </w:rPr>
              <w:t>3254 participants who give to charity and itemize charitable deductions on their tax return.</w:t>
            </w:r>
          </w:p>
        </w:tc>
        <w:tc>
          <w:tcPr>
            <w:tcW w:w="16287" w:type="dxa"/>
          </w:tcPr>
          <w:p w14:paraId="3EC41640" w14:textId="77777777" w:rsidR="003B25F5" w:rsidRPr="008522A1" w:rsidRDefault="003B25F5" w:rsidP="003B25F5">
            <w:pPr>
              <w:pStyle w:val="ListParagraph"/>
              <w:numPr>
                <w:ilvl w:val="0"/>
                <w:numId w:val="4"/>
              </w:numPr>
              <w:rPr>
                <w:rFonts w:asciiTheme="minorHAnsi" w:hAnsiTheme="minorHAnsi" w:cstheme="minorHAnsi"/>
                <w:sz w:val="18"/>
                <w:szCs w:val="18"/>
              </w:rPr>
            </w:pPr>
            <w:r w:rsidRPr="008522A1">
              <w:rPr>
                <w:rFonts w:asciiTheme="minorHAnsi" w:hAnsiTheme="minorHAnsi" w:cstheme="minorHAnsi"/>
                <w:sz w:val="18"/>
                <w:szCs w:val="18"/>
              </w:rPr>
              <w:t>65% would give more if they knew the impact of their donations.</w:t>
            </w:r>
          </w:p>
          <w:p w14:paraId="0396723D" w14:textId="77777777" w:rsidR="003B25F5" w:rsidRPr="008522A1" w:rsidRDefault="003B25F5" w:rsidP="003B25F5">
            <w:pPr>
              <w:pStyle w:val="ListParagraph"/>
              <w:numPr>
                <w:ilvl w:val="0"/>
                <w:numId w:val="4"/>
              </w:numPr>
              <w:rPr>
                <w:rFonts w:asciiTheme="minorHAnsi" w:hAnsiTheme="minorHAnsi" w:cstheme="minorHAnsi"/>
                <w:sz w:val="18"/>
                <w:szCs w:val="18"/>
              </w:rPr>
            </w:pPr>
            <w:r w:rsidRPr="008522A1">
              <w:rPr>
                <w:rFonts w:asciiTheme="minorHAnsi" w:hAnsiTheme="minorHAnsi" w:cstheme="minorHAnsi"/>
                <w:sz w:val="18"/>
                <w:szCs w:val="18"/>
              </w:rPr>
              <w:t>More than 80% of respondents had concerns about how their donation will be used and if it will make a difference.</w:t>
            </w:r>
          </w:p>
          <w:p w14:paraId="3DA95199" w14:textId="77777777" w:rsidR="003B25F5" w:rsidRPr="008522A1" w:rsidRDefault="003B25F5" w:rsidP="003B25F5">
            <w:pPr>
              <w:pStyle w:val="ListParagraph"/>
              <w:numPr>
                <w:ilvl w:val="0"/>
                <w:numId w:val="4"/>
              </w:numPr>
              <w:rPr>
                <w:rFonts w:asciiTheme="minorHAnsi" w:hAnsiTheme="minorHAnsi" w:cstheme="minorHAnsi"/>
                <w:sz w:val="18"/>
                <w:szCs w:val="18"/>
              </w:rPr>
            </w:pPr>
            <w:r w:rsidRPr="008522A1">
              <w:rPr>
                <w:rFonts w:asciiTheme="minorHAnsi" w:hAnsiTheme="minorHAnsi" w:cstheme="minorHAnsi"/>
                <w:sz w:val="18"/>
                <w:szCs w:val="18"/>
              </w:rPr>
              <w:t>21% revealed that they were not sure who to seek advice from.</w:t>
            </w:r>
          </w:p>
          <w:p w14:paraId="23AC2058" w14:textId="77777777" w:rsidR="003B25F5" w:rsidRPr="008522A1" w:rsidRDefault="003B25F5" w:rsidP="003B25F5">
            <w:pPr>
              <w:pStyle w:val="ListParagraph"/>
              <w:numPr>
                <w:ilvl w:val="0"/>
                <w:numId w:val="4"/>
              </w:numPr>
              <w:rPr>
                <w:rFonts w:asciiTheme="minorHAnsi" w:hAnsiTheme="minorHAnsi" w:cstheme="minorHAnsi"/>
                <w:sz w:val="18"/>
                <w:szCs w:val="18"/>
              </w:rPr>
            </w:pPr>
            <w:r w:rsidRPr="008522A1">
              <w:rPr>
                <w:rFonts w:asciiTheme="minorHAnsi" w:hAnsiTheme="minorHAnsi" w:cstheme="minorHAnsi"/>
                <w:sz w:val="18"/>
                <w:szCs w:val="18"/>
              </w:rPr>
              <w:t>17% revealed that they cared about certain causes but didn’t know where to donate.</w:t>
            </w:r>
          </w:p>
        </w:tc>
      </w:tr>
      <w:tr w:rsidR="00B554E1" w14:paraId="55574754" w14:textId="77777777" w:rsidTr="00500DD2">
        <w:trPr>
          <w:trHeight w:val="2269"/>
        </w:trPr>
        <w:tc>
          <w:tcPr>
            <w:tcW w:w="723" w:type="dxa"/>
          </w:tcPr>
          <w:p w14:paraId="629EAB5E" w14:textId="7BF991CB" w:rsidR="003B25F5" w:rsidRDefault="00A349F7" w:rsidP="00C47809">
            <w:pPr>
              <w:rPr>
                <w:sz w:val="18"/>
                <w:szCs w:val="18"/>
              </w:rPr>
            </w:pPr>
            <w:r>
              <w:rPr>
                <w:sz w:val="18"/>
                <w:szCs w:val="18"/>
              </w:rPr>
              <w:t>5</w:t>
            </w:r>
            <w:r w:rsidR="003B25F5">
              <w:rPr>
                <w:sz w:val="18"/>
                <w:szCs w:val="18"/>
              </w:rPr>
              <w:t>.</w:t>
            </w:r>
          </w:p>
        </w:tc>
        <w:tc>
          <w:tcPr>
            <w:tcW w:w="1398" w:type="dxa"/>
          </w:tcPr>
          <w:p w14:paraId="7C2117FA" w14:textId="77777777" w:rsidR="003B25F5" w:rsidRPr="00B554E1" w:rsidRDefault="003B25F5" w:rsidP="00C47809">
            <w:pPr>
              <w:rPr>
                <w:rFonts w:cstheme="minorHAnsi"/>
                <w:b/>
                <w:bCs/>
                <w:sz w:val="18"/>
                <w:szCs w:val="18"/>
              </w:rPr>
            </w:pPr>
          </w:p>
          <w:p w14:paraId="1CA1C211" w14:textId="77777777" w:rsidR="003B25F5" w:rsidRPr="00B554E1" w:rsidRDefault="003B25F5" w:rsidP="00C47809">
            <w:pPr>
              <w:rPr>
                <w:b/>
                <w:bCs/>
                <w:sz w:val="18"/>
                <w:szCs w:val="18"/>
              </w:rPr>
            </w:pPr>
            <w:r w:rsidRPr="00B554E1">
              <w:rPr>
                <w:b/>
                <w:bCs/>
                <w:sz w:val="18"/>
                <w:szCs w:val="18"/>
              </w:rPr>
              <w:t>Jones, T</w:t>
            </w:r>
          </w:p>
          <w:p w14:paraId="049EBD8D" w14:textId="77777777" w:rsidR="003B25F5" w:rsidRPr="00B554E1" w:rsidRDefault="003B25F5" w:rsidP="00C47809">
            <w:pPr>
              <w:rPr>
                <w:b/>
                <w:bCs/>
                <w:sz w:val="18"/>
                <w:szCs w:val="18"/>
              </w:rPr>
            </w:pPr>
            <w:proofErr w:type="spellStart"/>
            <w:r w:rsidRPr="00B554E1">
              <w:rPr>
                <w:b/>
                <w:bCs/>
                <w:sz w:val="18"/>
                <w:szCs w:val="18"/>
              </w:rPr>
              <w:t>Dewling</w:t>
            </w:r>
            <w:proofErr w:type="spellEnd"/>
            <w:r w:rsidRPr="00B554E1">
              <w:rPr>
                <w:b/>
                <w:bCs/>
                <w:sz w:val="18"/>
                <w:szCs w:val="18"/>
              </w:rPr>
              <w:t>, C.</w:t>
            </w:r>
          </w:p>
          <w:p w14:paraId="58DA869D" w14:textId="77777777" w:rsidR="003B25F5" w:rsidRPr="00B554E1" w:rsidRDefault="003B25F5" w:rsidP="00C47809">
            <w:pPr>
              <w:rPr>
                <w:b/>
                <w:bCs/>
                <w:sz w:val="18"/>
                <w:szCs w:val="18"/>
              </w:rPr>
            </w:pPr>
            <w:r w:rsidRPr="00B554E1">
              <w:rPr>
                <w:b/>
                <w:bCs/>
                <w:sz w:val="18"/>
                <w:szCs w:val="18"/>
              </w:rPr>
              <w:t>Alexander, J.</w:t>
            </w:r>
          </w:p>
          <w:p w14:paraId="43BC8D6F" w14:textId="77777777" w:rsidR="005C5624" w:rsidRPr="00B554E1" w:rsidRDefault="003B25F5" w:rsidP="005C5624">
            <w:pPr>
              <w:rPr>
                <w:b/>
                <w:bCs/>
                <w:sz w:val="18"/>
                <w:szCs w:val="18"/>
              </w:rPr>
            </w:pPr>
            <w:r w:rsidRPr="00B554E1">
              <w:rPr>
                <w:b/>
                <w:bCs/>
                <w:sz w:val="18"/>
                <w:szCs w:val="18"/>
              </w:rPr>
              <w:t>2018</w:t>
            </w:r>
          </w:p>
          <w:p w14:paraId="2E13ABB1" w14:textId="6C353784" w:rsidR="005C5624" w:rsidRPr="00B554E1" w:rsidRDefault="005C5624" w:rsidP="005C5624">
            <w:pPr>
              <w:rPr>
                <w:b/>
                <w:bCs/>
                <w:sz w:val="18"/>
                <w:szCs w:val="18"/>
              </w:rPr>
            </w:pPr>
            <w:r w:rsidRPr="00B554E1">
              <w:rPr>
                <w:b/>
                <w:bCs/>
                <w:sz w:val="18"/>
                <w:szCs w:val="18"/>
              </w:rPr>
              <w:t>Published in UK</w:t>
            </w:r>
          </w:p>
          <w:p w14:paraId="72769E67" w14:textId="75CB967C" w:rsidR="003B25F5" w:rsidRPr="00B554E1" w:rsidRDefault="003B25F5" w:rsidP="005C5624">
            <w:pPr>
              <w:rPr>
                <w:rFonts w:cstheme="minorHAnsi"/>
                <w:b/>
                <w:bCs/>
                <w:sz w:val="18"/>
                <w:szCs w:val="18"/>
              </w:rPr>
            </w:pPr>
          </w:p>
        </w:tc>
        <w:tc>
          <w:tcPr>
            <w:tcW w:w="1843" w:type="dxa"/>
          </w:tcPr>
          <w:p w14:paraId="4BA7D03A" w14:textId="77777777" w:rsidR="003B25F5" w:rsidRPr="00B554E1" w:rsidRDefault="003B25F5" w:rsidP="00C47809">
            <w:pPr>
              <w:rPr>
                <w:rFonts w:cstheme="minorHAnsi"/>
                <w:b/>
                <w:bCs/>
                <w:sz w:val="18"/>
                <w:szCs w:val="18"/>
              </w:rPr>
            </w:pPr>
          </w:p>
          <w:p w14:paraId="7FEC0FD1" w14:textId="77777777" w:rsidR="003B25F5" w:rsidRPr="00B554E1" w:rsidRDefault="003B25F5" w:rsidP="00C47809">
            <w:pPr>
              <w:rPr>
                <w:rFonts w:cstheme="minorHAnsi"/>
                <w:b/>
                <w:bCs/>
                <w:sz w:val="18"/>
                <w:szCs w:val="18"/>
              </w:rPr>
            </w:pPr>
            <w:r w:rsidRPr="00B554E1">
              <w:rPr>
                <w:rFonts w:cstheme="minorHAnsi"/>
                <w:b/>
                <w:bCs/>
                <w:sz w:val="18"/>
                <w:szCs w:val="18"/>
              </w:rPr>
              <w:t xml:space="preserve">Future of Philanthropy Insights from Multiple Expert Discussions Around the World </w:t>
            </w:r>
          </w:p>
          <w:p w14:paraId="1E27C176" w14:textId="77777777" w:rsidR="003B25F5" w:rsidRPr="00B554E1" w:rsidRDefault="003B25F5" w:rsidP="00C47809">
            <w:pPr>
              <w:rPr>
                <w:rFonts w:cstheme="minorHAnsi"/>
                <w:b/>
                <w:bCs/>
                <w:sz w:val="18"/>
                <w:szCs w:val="18"/>
              </w:rPr>
            </w:pPr>
          </w:p>
        </w:tc>
        <w:tc>
          <w:tcPr>
            <w:tcW w:w="3544" w:type="dxa"/>
          </w:tcPr>
          <w:p w14:paraId="76357B25" w14:textId="77777777" w:rsidR="003B25F5" w:rsidRPr="0026399B" w:rsidRDefault="003B25F5" w:rsidP="00C47809">
            <w:pPr>
              <w:rPr>
                <w:rFonts w:cstheme="minorHAnsi"/>
                <w:sz w:val="18"/>
                <w:szCs w:val="18"/>
              </w:rPr>
            </w:pPr>
          </w:p>
          <w:p w14:paraId="7CC22BE1" w14:textId="0496E054" w:rsidR="003B25F5" w:rsidRPr="0026399B" w:rsidRDefault="003B25F5" w:rsidP="00C47809">
            <w:pPr>
              <w:rPr>
                <w:rFonts w:cstheme="minorHAnsi"/>
                <w:sz w:val="18"/>
                <w:szCs w:val="18"/>
              </w:rPr>
            </w:pPr>
            <w:r w:rsidRPr="0026399B">
              <w:rPr>
                <w:rFonts w:cstheme="minorHAnsi"/>
                <w:sz w:val="18"/>
                <w:szCs w:val="18"/>
              </w:rPr>
              <w:t xml:space="preserve">Study </w:t>
            </w:r>
            <w:r w:rsidRPr="00C4569A">
              <w:rPr>
                <w:sz w:val="18"/>
                <w:szCs w:val="18"/>
              </w:rPr>
              <w:t>drawing on workshops and ‘conversations’ with expert participants. The study provides an overview of the collective debate and, where useful, includes references to other areas of research.</w:t>
            </w:r>
            <w:r w:rsidR="00B554E1">
              <w:rPr>
                <w:sz w:val="18"/>
                <w:szCs w:val="18"/>
              </w:rPr>
              <w:br/>
            </w:r>
            <w:r w:rsidR="00B554E1">
              <w:rPr>
                <w:sz w:val="18"/>
                <w:szCs w:val="18"/>
              </w:rPr>
              <w:br/>
            </w:r>
            <w:r w:rsidR="00B554E1" w:rsidRPr="00B554E1">
              <w:rPr>
                <w:b/>
                <w:bCs/>
                <w:sz w:val="18"/>
                <w:szCs w:val="18"/>
              </w:rPr>
              <w:t>Study conducted in Dubai, Ecuador, India, Malaysia, Singapore, UK and USA</w:t>
            </w:r>
          </w:p>
        </w:tc>
        <w:tc>
          <w:tcPr>
            <w:tcW w:w="2268" w:type="dxa"/>
          </w:tcPr>
          <w:p w14:paraId="401A573E" w14:textId="77777777" w:rsidR="003B25F5" w:rsidRDefault="003B25F5" w:rsidP="00C47809">
            <w:pPr>
              <w:rPr>
                <w:rFonts w:cstheme="minorHAnsi"/>
                <w:sz w:val="18"/>
                <w:szCs w:val="18"/>
              </w:rPr>
            </w:pPr>
          </w:p>
          <w:p w14:paraId="4D91ACC8" w14:textId="77777777" w:rsidR="003B25F5" w:rsidRPr="008522A1" w:rsidRDefault="003B25F5" w:rsidP="00C47809">
            <w:pPr>
              <w:rPr>
                <w:rFonts w:cstheme="minorHAnsi"/>
                <w:sz w:val="18"/>
                <w:szCs w:val="18"/>
              </w:rPr>
            </w:pPr>
            <w:r>
              <w:rPr>
                <w:rFonts w:cstheme="minorHAnsi"/>
                <w:sz w:val="18"/>
                <w:szCs w:val="18"/>
              </w:rPr>
              <w:t>Qualitative study utilising in person discussions and 9 workshops which together had more than 200 participants.</w:t>
            </w:r>
          </w:p>
        </w:tc>
        <w:tc>
          <w:tcPr>
            <w:tcW w:w="2282" w:type="dxa"/>
          </w:tcPr>
          <w:p w14:paraId="689E4487" w14:textId="77777777" w:rsidR="003B25F5" w:rsidRDefault="003B25F5" w:rsidP="00C47809">
            <w:pPr>
              <w:rPr>
                <w:rFonts w:cstheme="minorHAnsi"/>
                <w:sz w:val="18"/>
                <w:szCs w:val="18"/>
              </w:rPr>
            </w:pPr>
          </w:p>
          <w:p w14:paraId="1AB7E103" w14:textId="77777777" w:rsidR="003B25F5" w:rsidRPr="008522A1" w:rsidRDefault="003B25F5" w:rsidP="00C47809">
            <w:pPr>
              <w:rPr>
                <w:rFonts w:cstheme="minorHAnsi"/>
                <w:sz w:val="18"/>
                <w:szCs w:val="18"/>
              </w:rPr>
            </w:pPr>
            <w:r>
              <w:rPr>
                <w:rFonts w:cstheme="minorHAnsi"/>
                <w:sz w:val="18"/>
                <w:szCs w:val="18"/>
              </w:rPr>
              <w:t xml:space="preserve">200 + participants in workshops </w:t>
            </w:r>
            <w:r w:rsidRPr="0026399B">
              <w:rPr>
                <w:rFonts w:cstheme="minorHAnsi"/>
                <w:sz w:val="18"/>
                <w:szCs w:val="18"/>
              </w:rPr>
              <w:t>drawn from academia, business, government, advisory, charities and nongovernmental organisations (NGOs)</w:t>
            </w:r>
          </w:p>
        </w:tc>
        <w:tc>
          <w:tcPr>
            <w:tcW w:w="16287" w:type="dxa"/>
          </w:tcPr>
          <w:p w14:paraId="1B3FEE22" w14:textId="77777777" w:rsidR="003B25F5" w:rsidRDefault="003B25F5" w:rsidP="003B25F5">
            <w:pPr>
              <w:pStyle w:val="ListParagraph"/>
              <w:numPr>
                <w:ilvl w:val="0"/>
                <w:numId w:val="4"/>
              </w:numPr>
              <w:rPr>
                <w:rFonts w:asciiTheme="minorHAnsi" w:hAnsiTheme="minorHAnsi" w:cstheme="minorHAnsi"/>
                <w:sz w:val="18"/>
                <w:szCs w:val="18"/>
              </w:rPr>
            </w:pPr>
            <w:r>
              <w:rPr>
                <w:rFonts w:asciiTheme="minorHAnsi" w:hAnsiTheme="minorHAnsi" w:cstheme="minorHAnsi"/>
                <w:sz w:val="18"/>
                <w:szCs w:val="18"/>
              </w:rPr>
              <w:t xml:space="preserve">One </w:t>
            </w:r>
            <w:r w:rsidRPr="0026399B">
              <w:rPr>
                <w:rFonts w:asciiTheme="minorHAnsi" w:hAnsiTheme="minorHAnsi" w:cstheme="minorHAnsi"/>
                <w:sz w:val="18"/>
                <w:szCs w:val="18"/>
              </w:rPr>
              <w:t>driver of change is knowledge and its practical application. A common complaint from donors is the lack of understanding around the real impact of a particular donation:</w:t>
            </w:r>
          </w:p>
          <w:p w14:paraId="7E9F511C" w14:textId="77777777" w:rsidR="003B25F5" w:rsidRPr="00BA248C" w:rsidRDefault="003B25F5" w:rsidP="003B25F5">
            <w:pPr>
              <w:pStyle w:val="ListParagraph"/>
              <w:numPr>
                <w:ilvl w:val="0"/>
                <w:numId w:val="4"/>
              </w:numPr>
              <w:rPr>
                <w:rFonts w:asciiTheme="minorHAnsi" w:hAnsiTheme="minorHAnsi" w:cstheme="minorHAnsi"/>
                <w:sz w:val="18"/>
                <w:szCs w:val="18"/>
              </w:rPr>
            </w:pPr>
            <w:r>
              <w:rPr>
                <w:rFonts w:asciiTheme="minorHAnsi" w:hAnsiTheme="minorHAnsi" w:cstheme="minorHAnsi"/>
                <w:sz w:val="18"/>
                <w:szCs w:val="18"/>
              </w:rPr>
              <w:t xml:space="preserve">Challenges include lack of resources: </w:t>
            </w:r>
          </w:p>
          <w:p w14:paraId="40F7994E" w14:textId="77777777" w:rsidR="003B25F5" w:rsidRDefault="003B25F5" w:rsidP="00C47809">
            <w:pPr>
              <w:pStyle w:val="ListParagraph"/>
              <w:ind w:left="360"/>
              <w:rPr>
                <w:rFonts w:asciiTheme="minorHAnsi" w:hAnsiTheme="minorHAnsi" w:cstheme="minorHAnsi"/>
                <w:sz w:val="18"/>
                <w:szCs w:val="18"/>
              </w:rPr>
            </w:pPr>
            <w:r w:rsidRPr="00BA248C">
              <w:rPr>
                <w:rFonts w:asciiTheme="minorHAnsi" w:hAnsiTheme="minorHAnsi" w:cstheme="minorHAnsi"/>
                <w:sz w:val="18"/>
                <w:szCs w:val="18"/>
              </w:rPr>
              <w:t xml:space="preserve">– there aren’t enough people with the necessary skills to be able do the analysis. In addition, issues such as difficulties of attribution or the time-lag between intervention and results further complicate the matter. </w:t>
            </w:r>
          </w:p>
          <w:p w14:paraId="75C1222B" w14:textId="77777777" w:rsidR="003B25F5" w:rsidRDefault="003B25F5" w:rsidP="003B25F5">
            <w:pPr>
              <w:pStyle w:val="ListParagraph"/>
              <w:numPr>
                <w:ilvl w:val="0"/>
                <w:numId w:val="11"/>
              </w:numPr>
              <w:rPr>
                <w:rFonts w:asciiTheme="minorHAnsi" w:hAnsiTheme="minorHAnsi" w:cstheme="minorHAnsi"/>
                <w:sz w:val="18"/>
                <w:szCs w:val="18"/>
              </w:rPr>
            </w:pPr>
            <w:r w:rsidRPr="00BA248C">
              <w:rPr>
                <w:rFonts w:asciiTheme="minorHAnsi" w:hAnsiTheme="minorHAnsi" w:cstheme="minorHAnsi"/>
                <w:sz w:val="18"/>
                <w:szCs w:val="18"/>
              </w:rPr>
              <w:t>Donors can sometimes lack the information they need to understand the impact of their donation and to make informed decisions around future giving.</w:t>
            </w:r>
          </w:p>
          <w:p w14:paraId="0D48CDDA" w14:textId="77777777" w:rsidR="003B25F5" w:rsidRDefault="003B25F5" w:rsidP="003B25F5">
            <w:pPr>
              <w:pStyle w:val="ListParagraph"/>
              <w:numPr>
                <w:ilvl w:val="0"/>
                <w:numId w:val="11"/>
              </w:numPr>
              <w:rPr>
                <w:rFonts w:asciiTheme="minorHAnsi" w:hAnsiTheme="minorHAnsi" w:cstheme="minorHAnsi"/>
                <w:sz w:val="18"/>
                <w:szCs w:val="18"/>
              </w:rPr>
            </w:pPr>
            <w:r w:rsidRPr="00C3245E">
              <w:rPr>
                <w:rFonts w:asciiTheme="minorHAnsi" w:hAnsiTheme="minorHAnsi" w:cstheme="minorHAnsi"/>
                <w:sz w:val="18"/>
                <w:szCs w:val="18"/>
              </w:rPr>
              <w:t>Data driven philanthropy: Often enabled by digital technology, donors are increasingly able to follow their money, see change, and directly link results to their donation. Greater transparency enables more focus on areas that can make the most difference. However, the increasing dependency on data and the widespread sharing of personal information presents risks around privacy and freedom of expression. It also means that areas of need that are not ‘measurable’ may well be neglected.</w:t>
            </w:r>
          </w:p>
          <w:p w14:paraId="3D0DCBFC" w14:textId="77777777" w:rsidR="003B25F5" w:rsidRPr="008522A1" w:rsidRDefault="003B25F5" w:rsidP="003B25F5">
            <w:pPr>
              <w:pStyle w:val="ListParagraph"/>
              <w:numPr>
                <w:ilvl w:val="0"/>
                <w:numId w:val="11"/>
              </w:numPr>
              <w:rPr>
                <w:rFonts w:asciiTheme="minorHAnsi" w:hAnsiTheme="minorHAnsi" w:cstheme="minorHAnsi"/>
                <w:sz w:val="18"/>
                <w:szCs w:val="18"/>
              </w:rPr>
            </w:pPr>
            <w:r w:rsidRPr="00C3245E">
              <w:rPr>
                <w:rFonts w:asciiTheme="minorHAnsi" w:hAnsiTheme="minorHAnsi" w:cstheme="minorHAnsi"/>
                <w:sz w:val="18"/>
                <w:szCs w:val="18"/>
              </w:rPr>
              <w:t>Although emotion may drive the initial choice of cause, for most donors, particularly those with a business background, some sort of quantified metrics, however sketchy, will be increasingly welcome when it comes to tracking the direction and impact of the gift.</w:t>
            </w:r>
          </w:p>
        </w:tc>
      </w:tr>
      <w:tr w:rsidR="00B554E1" w14:paraId="6426085A" w14:textId="77777777" w:rsidTr="00500DD2">
        <w:trPr>
          <w:trHeight w:val="1687"/>
        </w:trPr>
        <w:tc>
          <w:tcPr>
            <w:tcW w:w="723" w:type="dxa"/>
          </w:tcPr>
          <w:p w14:paraId="105857FB" w14:textId="77777777" w:rsidR="003B25F5" w:rsidRDefault="003B25F5" w:rsidP="00C47809">
            <w:pPr>
              <w:rPr>
                <w:sz w:val="18"/>
                <w:szCs w:val="18"/>
              </w:rPr>
            </w:pPr>
          </w:p>
          <w:p w14:paraId="2833F254" w14:textId="51EA3976" w:rsidR="003B25F5" w:rsidRDefault="00A349F7" w:rsidP="00C47809">
            <w:pPr>
              <w:rPr>
                <w:sz w:val="18"/>
                <w:szCs w:val="18"/>
              </w:rPr>
            </w:pPr>
            <w:r>
              <w:rPr>
                <w:sz w:val="18"/>
                <w:szCs w:val="18"/>
              </w:rPr>
              <w:t>6</w:t>
            </w:r>
            <w:r w:rsidR="003B25F5">
              <w:rPr>
                <w:sz w:val="18"/>
                <w:szCs w:val="18"/>
              </w:rPr>
              <w:t>.</w:t>
            </w:r>
          </w:p>
        </w:tc>
        <w:tc>
          <w:tcPr>
            <w:tcW w:w="1398" w:type="dxa"/>
          </w:tcPr>
          <w:p w14:paraId="6BE4588E" w14:textId="77777777" w:rsidR="003B25F5" w:rsidRPr="00B554E1" w:rsidRDefault="003B25F5" w:rsidP="00C47809">
            <w:pPr>
              <w:rPr>
                <w:rFonts w:cstheme="minorHAnsi"/>
                <w:b/>
                <w:bCs/>
                <w:sz w:val="18"/>
                <w:szCs w:val="18"/>
              </w:rPr>
            </w:pPr>
          </w:p>
          <w:p w14:paraId="322629D6" w14:textId="77777777" w:rsidR="003B25F5" w:rsidRPr="00B554E1" w:rsidRDefault="003B25F5" w:rsidP="00C47809">
            <w:pPr>
              <w:rPr>
                <w:rFonts w:cstheme="minorHAnsi"/>
                <w:b/>
                <w:bCs/>
                <w:sz w:val="18"/>
                <w:szCs w:val="18"/>
              </w:rPr>
            </w:pPr>
            <w:r w:rsidRPr="00B554E1">
              <w:rPr>
                <w:rFonts w:cstheme="minorHAnsi"/>
                <w:b/>
                <w:bCs/>
                <w:sz w:val="18"/>
                <w:szCs w:val="18"/>
              </w:rPr>
              <w:t>Kail, A. Johnson, S. &amp; Bowcock, M.</w:t>
            </w:r>
          </w:p>
          <w:p w14:paraId="7D1FC018" w14:textId="77777777" w:rsidR="003B25F5" w:rsidRPr="00B554E1" w:rsidRDefault="003B25F5" w:rsidP="00C47809">
            <w:pPr>
              <w:rPr>
                <w:rFonts w:cstheme="minorHAnsi"/>
                <w:b/>
                <w:bCs/>
                <w:sz w:val="18"/>
                <w:szCs w:val="18"/>
              </w:rPr>
            </w:pPr>
            <w:r w:rsidRPr="00B554E1">
              <w:rPr>
                <w:rFonts w:cstheme="minorHAnsi"/>
                <w:b/>
                <w:bCs/>
                <w:sz w:val="18"/>
                <w:szCs w:val="18"/>
              </w:rPr>
              <w:t>2016</w:t>
            </w:r>
          </w:p>
          <w:p w14:paraId="46195241" w14:textId="77777777" w:rsidR="003B25F5" w:rsidRPr="00B554E1" w:rsidRDefault="003B25F5" w:rsidP="00C47809">
            <w:pPr>
              <w:rPr>
                <w:rFonts w:cstheme="minorHAnsi"/>
                <w:b/>
                <w:bCs/>
                <w:sz w:val="18"/>
                <w:szCs w:val="18"/>
              </w:rPr>
            </w:pPr>
            <w:r w:rsidRPr="00B554E1">
              <w:rPr>
                <w:rFonts w:cstheme="minorHAnsi"/>
                <w:b/>
                <w:bCs/>
                <w:sz w:val="18"/>
                <w:szCs w:val="18"/>
              </w:rPr>
              <w:t>UK</w:t>
            </w:r>
          </w:p>
        </w:tc>
        <w:tc>
          <w:tcPr>
            <w:tcW w:w="1843" w:type="dxa"/>
          </w:tcPr>
          <w:p w14:paraId="54755311" w14:textId="77777777" w:rsidR="003B25F5" w:rsidRPr="00B554E1" w:rsidRDefault="003B25F5" w:rsidP="00C47809">
            <w:pPr>
              <w:rPr>
                <w:rFonts w:cstheme="minorHAnsi"/>
                <w:b/>
                <w:bCs/>
                <w:sz w:val="18"/>
                <w:szCs w:val="18"/>
              </w:rPr>
            </w:pPr>
          </w:p>
          <w:p w14:paraId="340089A5" w14:textId="77777777" w:rsidR="003B25F5" w:rsidRPr="00B554E1" w:rsidRDefault="003B25F5" w:rsidP="00C47809">
            <w:pPr>
              <w:rPr>
                <w:rFonts w:cstheme="minorHAnsi"/>
                <w:b/>
                <w:bCs/>
                <w:sz w:val="18"/>
                <w:szCs w:val="18"/>
              </w:rPr>
            </w:pPr>
            <w:r w:rsidRPr="00B554E1">
              <w:rPr>
                <w:rFonts w:cstheme="minorHAnsi"/>
                <w:b/>
                <w:bCs/>
                <w:sz w:val="18"/>
                <w:szCs w:val="18"/>
              </w:rPr>
              <w:t>Giving more and better – How can the philanthropy sector improve?</w:t>
            </w:r>
          </w:p>
        </w:tc>
        <w:tc>
          <w:tcPr>
            <w:tcW w:w="3544" w:type="dxa"/>
          </w:tcPr>
          <w:p w14:paraId="7BAC45AD" w14:textId="77777777" w:rsidR="00945212" w:rsidRDefault="00945212" w:rsidP="00C47809">
            <w:pPr>
              <w:rPr>
                <w:rFonts w:cstheme="minorHAnsi"/>
                <w:sz w:val="18"/>
                <w:szCs w:val="18"/>
              </w:rPr>
            </w:pPr>
          </w:p>
          <w:p w14:paraId="6DF22A20" w14:textId="77777777" w:rsidR="003B25F5" w:rsidRDefault="00945212" w:rsidP="00C47809">
            <w:pPr>
              <w:rPr>
                <w:rFonts w:cstheme="minorHAnsi"/>
                <w:sz w:val="18"/>
                <w:szCs w:val="18"/>
              </w:rPr>
            </w:pPr>
            <w:r>
              <w:rPr>
                <w:rFonts w:cstheme="minorHAnsi"/>
                <w:sz w:val="18"/>
                <w:szCs w:val="18"/>
              </w:rPr>
              <w:t xml:space="preserve">Report is a summary of findings from a project funded by the </w:t>
            </w:r>
            <w:proofErr w:type="spellStart"/>
            <w:r>
              <w:rPr>
                <w:rFonts w:cstheme="minorHAnsi"/>
                <w:sz w:val="18"/>
                <w:szCs w:val="18"/>
              </w:rPr>
              <w:t>Hazelhurst</w:t>
            </w:r>
            <w:proofErr w:type="spellEnd"/>
            <w:r>
              <w:rPr>
                <w:rFonts w:cstheme="minorHAnsi"/>
                <w:sz w:val="18"/>
                <w:szCs w:val="18"/>
              </w:rPr>
              <w:t xml:space="preserve"> Trust and managed by NPC (New Philanthropy Capital).  Examines how philanthropists are influenced and encouraged or discouraged in their giving.</w:t>
            </w:r>
          </w:p>
          <w:p w14:paraId="79FA9BEE" w14:textId="284804F0" w:rsidR="00B554E1" w:rsidRPr="00B554E1" w:rsidRDefault="00B554E1" w:rsidP="00B554E1">
            <w:pPr>
              <w:jc w:val="right"/>
              <w:rPr>
                <w:rFonts w:cstheme="minorHAnsi"/>
                <w:sz w:val="18"/>
                <w:szCs w:val="18"/>
              </w:rPr>
            </w:pPr>
          </w:p>
        </w:tc>
        <w:tc>
          <w:tcPr>
            <w:tcW w:w="2268" w:type="dxa"/>
          </w:tcPr>
          <w:p w14:paraId="1E3D038E" w14:textId="77777777" w:rsidR="003B25F5" w:rsidRPr="008522A1" w:rsidRDefault="003B25F5" w:rsidP="00C47809">
            <w:pPr>
              <w:rPr>
                <w:rFonts w:cstheme="minorHAnsi"/>
              </w:rPr>
            </w:pPr>
          </w:p>
          <w:p w14:paraId="25BE2F6F" w14:textId="77777777" w:rsidR="003B25F5" w:rsidRPr="008522A1" w:rsidRDefault="003B25F5" w:rsidP="00C47809">
            <w:pPr>
              <w:rPr>
                <w:rFonts w:cstheme="minorHAnsi"/>
                <w:sz w:val="18"/>
                <w:szCs w:val="18"/>
              </w:rPr>
            </w:pPr>
            <w:r w:rsidRPr="008522A1">
              <w:rPr>
                <w:rFonts w:cstheme="minorHAnsi"/>
                <w:sz w:val="18"/>
                <w:szCs w:val="18"/>
              </w:rPr>
              <w:t>Qualitative Study incorporating 9 interviews and workshops.</w:t>
            </w:r>
          </w:p>
        </w:tc>
        <w:tc>
          <w:tcPr>
            <w:tcW w:w="2282" w:type="dxa"/>
          </w:tcPr>
          <w:p w14:paraId="0C2E8ECB" w14:textId="77777777" w:rsidR="003B25F5" w:rsidRPr="008522A1" w:rsidRDefault="003B25F5" w:rsidP="00C47809">
            <w:pPr>
              <w:rPr>
                <w:rFonts w:cstheme="minorHAnsi"/>
              </w:rPr>
            </w:pPr>
          </w:p>
          <w:p w14:paraId="7128B093" w14:textId="3DEC29B0" w:rsidR="003B25F5" w:rsidRPr="008522A1" w:rsidRDefault="003B25F5" w:rsidP="00C47809">
            <w:pPr>
              <w:rPr>
                <w:rFonts w:cstheme="minorHAnsi"/>
                <w:sz w:val="18"/>
                <w:szCs w:val="18"/>
              </w:rPr>
            </w:pPr>
            <w:r w:rsidRPr="008522A1">
              <w:rPr>
                <w:rFonts w:cstheme="minorHAnsi"/>
                <w:sz w:val="18"/>
                <w:szCs w:val="18"/>
              </w:rPr>
              <w:t>9 participants</w:t>
            </w:r>
            <w:r w:rsidR="00945212">
              <w:rPr>
                <w:rFonts w:cstheme="minorHAnsi"/>
                <w:sz w:val="18"/>
                <w:szCs w:val="18"/>
              </w:rPr>
              <w:t xml:space="preserve"> largely philanthropy professionals and one academic</w:t>
            </w:r>
          </w:p>
        </w:tc>
        <w:tc>
          <w:tcPr>
            <w:tcW w:w="16287" w:type="dxa"/>
          </w:tcPr>
          <w:p w14:paraId="410AE566" w14:textId="77777777" w:rsidR="003B25F5" w:rsidRPr="008522A1" w:rsidRDefault="003B25F5" w:rsidP="00C47809">
            <w:pPr>
              <w:pStyle w:val="ListParagraph"/>
              <w:ind w:left="360"/>
              <w:rPr>
                <w:rFonts w:asciiTheme="minorHAnsi" w:hAnsiTheme="minorHAnsi" w:cstheme="minorHAnsi"/>
                <w:sz w:val="18"/>
                <w:szCs w:val="18"/>
              </w:rPr>
            </w:pPr>
          </w:p>
          <w:p w14:paraId="5A0F4668" w14:textId="77777777" w:rsidR="003B25F5" w:rsidRPr="008522A1" w:rsidRDefault="003B25F5" w:rsidP="003B25F5">
            <w:pPr>
              <w:pStyle w:val="ListParagraph"/>
              <w:numPr>
                <w:ilvl w:val="0"/>
                <w:numId w:val="4"/>
              </w:numPr>
              <w:rPr>
                <w:rFonts w:asciiTheme="minorHAnsi" w:hAnsiTheme="minorHAnsi" w:cstheme="minorHAnsi"/>
                <w:sz w:val="18"/>
                <w:szCs w:val="18"/>
              </w:rPr>
            </w:pPr>
            <w:r w:rsidRPr="008522A1">
              <w:rPr>
                <w:rFonts w:asciiTheme="minorHAnsi" w:hAnsiTheme="minorHAnsi" w:cstheme="minorHAnsi"/>
                <w:sz w:val="18"/>
                <w:szCs w:val="18"/>
              </w:rPr>
              <w:t>Insufficient information concerning the effectiveness or otherwise of charities.</w:t>
            </w:r>
          </w:p>
          <w:p w14:paraId="2A489527" w14:textId="77777777" w:rsidR="003B25F5" w:rsidRDefault="003B25F5" w:rsidP="003B25F5">
            <w:pPr>
              <w:pStyle w:val="ListParagraph"/>
              <w:numPr>
                <w:ilvl w:val="0"/>
                <w:numId w:val="4"/>
              </w:numPr>
              <w:rPr>
                <w:rFonts w:asciiTheme="minorHAnsi" w:hAnsiTheme="minorHAnsi" w:cstheme="minorHAnsi"/>
                <w:sz w:val="18"/>
                <w:szCs w:val="18"/>
              </w:rPr>
            </w:pPr>
            <w:r w:rsidRPr="008522A1">
              <w:rPr>
                <w:rFonts w:asciiTheme="minorHAnsi" w:hAnsiTheme="minorHAnsi" w:cstheme="minorHAnsi"/>
                <w:sz w:val="18"/>
                <w:szCs w:val="18"/>
              </w:rPr>
              <w:t>Good quality information upon which to base decisions is a pre-requisite to better quality giving.</w:t>
            </w:r>
          </w:p>
          <w:p w14:paraId="170CE125" w14:textId="752D3DAD" w:rsidR="00A349F7" w:rsidRPr="00A349F7" w:rsidRDefault="00A349F7" w:rsidP="00A349F7">
            <w:pPr>
              <w:rPr>
                <w:rFonts w:cstheme="minorHAnsi"/>
                <w:sz w:val="18"/>
                <w:szCs w:val="18"/>
              </w:rPr>
            </w:pPr>
          </w:p>
        </w:tc>
      </w:tr>
      <w:tr w:rsidR="00B554E1" w14:paraId="7B8FB8E6" w14:textId="77777777" w:rsidTr="00500DD2">
        <w:tc>
          <w:tcPr>
            <w:tcW w:w="723" w:type="dxa"/>
          </w:tcPr>
          <w:p w14:paraId="221B6294" w14:textId="77777777" w:rsidR="00A349F7" w:rsidRDefault="00A349F7" w:rsidP="00A349F7">
            <w:pPr>
              <w:rPr>
                <w:sz w:val="18"/>
                <w:szCs w:val="18"/>
              </w:rPr>
            </w:pPr>
          </w:p>
          <w:p w14:paraId="0FA1813D" w14:textId="445398EE" w:rsidR="00A349F7" w:rsidRDefault="00A349F7" w:rsidP="00A349F7">
            <w:pPr>
              <w:rPr>
                <w:sz w:val="18"/>
                <w:szCs w:val="18"/>
              </w:rPr>
            </w:pPr>
            <w:r>
              <w:rPr>
                <w:sz w:val="18"/>
                <w:szCs w:val="18"/>
              </w:rPr>
              <w:t>7.</w:t>
            </w:r>
          </w:p>
        </w:tc>
        <w:tc>
          <w:tcPr>
            <w:tcW w:w="1398" w:type="dxa"/>
          </w:tcPr>
          <w:p w14:paraId="41E7C0D9" w14:textId="77777777" w:rsidR="00A349F7" w:rsidRPr="00B554E1" w:rsidRDefault="00A349F7" w:rsidP="00A349F7">
            <w:pPr>
              <w:rPr>
                <w:rFonts w:cstheme="minorHAnsi"/>
                <w:b/>
                <w:bCs/>
                <w:sz w:val="18"/>
                <w:szCs w:val="18"/>
              </w:rPr>
            </w:pPr>
          </w:p>
          <w:p w14:paraId="72DE2DCE" w14:textId="77777777" w:rsidR="00A349F7" w:rsidRPr="00B554E1" w:rsidRDefault="00A349F7" w:rsidP="00A349F7">
            <w:pPr>
              <w:rPr>
                <w:rFonts w:cstheme="minorHAnsi"/>
                <w:b/>
                <w:bCs/>
                <w:sz w:val="18"/>
                <w:szCs w:val="18"/>
              </w:rPr>
            </w:pPr>
            <w:r w:rsidRPr="00B554E1">
              <w:rPr>
                <w:rFonts w:cstheme="minorHAnsi"/>
                <w:b/>
                <w:bCs/>
                <w:sz w:val="18"/>
                <w:szCs w:val="18"/>
              </w:rPr>
              <w:t>Ravenscroft, C.</w:t>
            </w:r>
          </w:p>
          <w:p w14:paraId="50902408" w14:textId="77777777" w:rsidR="00A349F7" w:rsidRPr="00B554E1" w:rsidRDefault="00A349F7" w:rsidP="00A349F7">
            <w:pPr>
              <w:rPr>
                <w:rFonts w:cstheme="minorHAnsi"/>
                <w:b/>
                <w:bCs/>
                <w:sz w:val="18"/>
                <w:szCs w:val="18"/>
              </w:rPr>
            </w:pPr>
            <w:r w:rsidRPr="00B554E1">
              <w:rPr>
                <w:rFonts w:cstheme="minorHAnsi"/>
                <w:b/>
                <w:bCs/>
                <w:sz w:val="18"/>
                <w:szCs w:val="18"/>
              </w:rPr>
              <w:t>2013</w:t>
            </w:r>
          </w:p>
          <w:p w14:paraId="44C32BD6" w14:textId="77777777" w:rsidR="00A349F7" w:rsidRPr="00B554E1" w:rsidRDefault="00A349F7" w:rsidP="00A349F7">
            <w:pPr>
              <w:rPr>
                <w:rFonts w:cstheme="minorHAnsi"/>
                <w:b/>
                <w:bCs/>
                <w:sz w:val="18"/>
                <w:szCs w:val="18"/>
              </w:rPr>
            </w:pPr>
            <w:r w:rsidRPr="00B554E1">
              <w:rPr>
                <w:rFonts w:cstheme="minorHAnsi"/>
                <w:b/>
                <w:bCs/>
                <w:sz w:val="18"/>
                <w:szCs w:val="18"/>
              </w:rPr>
              <w:t>UK</w:t>
            </w:r>
          </w:p>
        </w:tc>
        <w:tc>
          <w:tcPr>
            <w:tcW w:w="1843" w:type="dxa"/>
          </w:tcPr>
          <w:p w14:paraId="0E757DEC" w14:textId="77777777" w:rsidR="00A349F7" w:rsidRPr="00B554E1" w:rsidRDefault="00A349F7" w:rsidP="00A349F7">
            <w:pPr>
              <w:rPr>
                <w:rFonts w:cstheme="minorHAnsi"/>
                <w:b/>
                <w:bCs/>
                <w:sz w:val="18"/>
                <w:szCs w:val="18"/>
              </w:rPr>
            </w:pPr>
          </w:p>
          <w:p w14:paraId="4C6C7DA8" w14:textId="77777777" w:rsidR="00A349F7" w:rsidRPr="00B554E1" w:rsidRDefault="00A349F7" w:rsidP="00A349F7">
            <w:pPr>
              <w:rPr>
                <w:rFonts w:cstheme="minorHAnsi"/>
                <w:b/>
                <w:bCs/>
                <w:sz w:val="18"/>
                <w:szCs w:val="18"/>
              </w:rPr>
            </w:pPr>
            <w:r w:rsidRPr="00B554E1">
              <w:rPr>
                <w:rFonts w:cstheme="minorHAnsi"/>
                <w:b/>
                <w:bCs/>
                <w:sz w:val="18"/>
                <w:szCs w:val="18"/>
              </w:rPr>
              <w:t>The Secrets of Success? How charitable funders use and share evidence in practice.</w:t>
            </w:r>
          </w:p>
        </w:tc>
        <w:tc>
          <w:tcPr>
            <w:tcW w:w="3544" w:type="dxa"/>
          </w:tcPr>
          <w:p w14:paraId="791D7556" w14:textId="77777777" w:rsidR="00A349F7" w:rsidRPr="008522A1" w:rsidRDefault="00A349F7" w:rsidP="00A349F7">
            <w:pPr>
              <w:rPr>
                <w:rFonts w:cstheme="minorHAnsi"/>
                <w:sz w:val="18"/>
                <w:szCs w:val="18"/>
              </w:rPr>
            </w:pPr>
          </w:p>
          <w:p w14:paraId="7A2B663D" w14:textId="77777777" w:rsidR="00A349F7" w:rsidRPr="008522A1" w:rsidRDefault="00A349F7" w:rsidP="00A349F7">
            <w:pPr>
              <w:rPr>
                <w:rFonts w:cstheme="minorHAnsi"/>
                <w:sz w:val="18"/>
                <w:szCs w:val="18"/>
              </w:rPr>
            </w:pPr>
            <w:r w:rsidRPr="008522A1">
              <w:rPr>
                <w:rFonts w:cstheme="minorHAnsi"/>
                <w:sz w:val="18"/>
                <w:szCs w:val="18"/>
              </w:rPr>
              <w:t>Discussion paper exploring how a small group of UK funders use and share evidence in practice. What evidence they draw on, how they find and use it. And how they share evidence to inform the future decisions of others – funders, practitioners, policymakers.</w:t>
            </w:r>
          </w:p>
        </w:tc>
        <w:tc>
          <w:tcPr>
            <w:tcW w:w="2268" w:type="dxa"/>
          </w:tcPr>
          <w:p w14:paraId="6DFE380E" w14:textId="77777777" w:rsidR="00A349F7" w:rsidRPr="008522A1" w:rsidRDefault="00A349F7" w:rsidP="00A349F7">
            <w:pPr>
              <w:rPr>
                <w:rFonts w:cstheme="minorHAnsi"/>
                <w:sz w:val="18"/>
                <w:szCs w:val="18"/>
              </w:rPr>
            </w:pPr>
          </w:p>
          <w:p w14:paraId="4CB961B4" w14:textId="77777777" w:rsidR="00A349F7" w:rsidRPr="008522A1" w:rsidRDefault="00A349F7" w:rsidP="00A349F7">
            <w:pPr>
              <w:rPr>
                <w:rFonts w:cstheme="minorHAnsi"/>
                <w:sz w:val="18"/>
                <w:szCs w:val="18"/>
              </w:rPr>
            </w:pPr>
            <w:r w:rsidRPr="008522A1">
              <w:rPr>
                <w:rFonts w:cstheme="minorHAnsi"/>
                <w:sz w:val="18"/>
                <w:szCs w:val="18"/>
              </w:rPr>
              <w:t>Qualitative study utilising semi-structured interviews.</w:t>
            </w:r>
          </w:p>
        </w:tc>
        <w:tc>
          <w:tcPr>
            <w:tcW w:w="2282" w:type="dxa"/>
          </w:tcPr>
          <w:p w14:paraId="7EE61087" w14:textId="77777777" w:rsidR="00A349F7" w:rsidRPr="008522A1" w:rsidRDefault="00A349F7" w:rsidP="00A349F7">
            <w:pPr>
              <w:rPr>
                <w:rFonts w:cstheme="minorHAnsi"/>
                <w:sz w:val="18"/>
                <w:szCs w:val="18"/>
              </w:rPr>
            </w:pPr>
          </w:p>
          <w:p w14:paraId="5B14F896" w14:textId="77777777" w:rsidR="00A349F7" w:rsidRPr="008522A1" w:rsidRDefault="00A349F7" w:rsidP="00A349F7">
            <w:pPr>
              <w:rPr>
                <w:rFonts w:cstheme="minorHAnsi"/>
                <w:sz w:val="18"/>
                <w:szCs w:val="18"/>
              </w:rPr>
            </w:pPr>
            <w:r w:rsidRPr="008522A1">
              <w:rPr>
                <w:rFonts w:cstheme="minorHAnsi"/>
                <w:sz w:val="18"/>
                <w:szCs w:val="18"/>
              </w:rPr>
              <w:t>Semi-structured interviews with 8 participants</w:t>
            </w:r>
          </w:p>
          <w:p w14:paraId="4E9181E9" w14:textId="77777777" w:rsidR="00A349F7" w:rsidRPr="008522A1" w:rsidRDefault="00A349F7" w:rsidP="00A349F7">
            <w:pPr>
              <w:rPr>
                <w:rFonts w:cstheme="minorHAnsi"/>
                <w:sz w:val="18"/>
                <w:szCs w:val="18"/>
              </w:rPr>
            </w:pPr>
            <w:r w:rsidRPr="008522A1">
              <w:rPr>
                <w:rFonts w:cstheme="minorHAnsi"/>
                <w:sz w:val="18"/>
                <w:szCs w:val="18"/>
              </w:rPr>
              <w:t>Consultations with 5 participants</w:t>
            </w:r>
          </w:p>
        </w:tc>
        <w:tc>
          <w:tcPr>
            <w:tcW w:w="16287" w:type="dxa"/>
          </w:tcPr>
          <w:p w14:paraId="636E21B3" w14:textId="3DCCA43D" w:rsidR="00A349F7" w:rsidRPr="00A349F7" w:rsidRDefault="00A349F7" w:rsidP="00A349F7">
            <w:pPr>
              <w:rPr>
                <w:rFonts w:cstheme="minorHAnsi"/>
                <w:sz w:val="18"/>
                <w:szCs w:val="18"/>
              </w:rPr>
            </w:pPr>
          </w:p>
          <w:p w14:paraId="2090E4BB" w14:textId="184BF95B" w:rsidR="00A349F7" w:rsidRDefault="00A349F7" w:rsidP="00A349F7">
            <w:pPr>
              <w:pStyle w:val="ListParagraph"/>
              <w:numPr>
                <w:ilvl w:val="0"/>
                <w:numId w:val="8"/>
              </w:numPr>
              <w:rPr>
                <w:rFonts w:asciiTheme="minorHAnsi" w:hAnsiTheme="minorHAnsi" w:cstheme="minorHAnsi"/>
                <w:sz w:val="18"/>
                <w:szCs w:val="18"/>
              </w:rPr>
            </w:pPr>
            <w:r>
              <w:rPr>
                <w:rFonts w:asciiTheme="minorHAnsi" w:hAnsiTheme="minorHAnsi" w:cstheme="minorHAnsi"/>
                <w:sz w:val="18"/>
                <w:szCs w:val="18"/>
              </w:rPr>
              <w:t>Funders draw on a wide range of evidence sources.</w:t>
            </w:r>
          </w:p>
          <w:p w14:paraId="71B9DFBA" w14:textId="2B636E72" w:rsidR="00A349F7" w:rsidRPr="008522A1" w:rsidRDefault="00A349F7" w:rsidP="00A349F7">
            <w:pPr>
              <w:pStyle w:val="ListParagraph"/>
              <w:numPr>
                <w:ilvl w:val="0"/>
                <w:numId w:val="8"/>
              </w:numPr>
              <w:rPr>
                <w:rFonts w:asciiTheme="minorHAnsi" w:hAnsiTheme="minorHAnsi" w:cstheme="minorHAnsi"/>
                <w:sz w:val="18"/>
                <w:szCs w:val="18"/>
              </w:rPr>
            </w:pPr>
            <w:r w:rsidRPr="008522A1">
              <w:rPr>
                <w:rFonts w:asciiTheme="minorHAnsi" w:hAnsiTheme="minorHAnsi" w:cstheme="minorHAnsi"/>
                <w:sz w:val="18"/>
                <w:szCs w:val="18"/>
              </w:rPr>
              <w:t>The evidence funders rely on differs from the evidence they generate.</w:t>
            </w:r>
          </w:p>
          <w:p w14:paraId="02C8D9A3" w14:textId="77777777" w:rsidR="00A349F7" w:rsidRPr="008522A1" w:rsidRDefault="00A349F7" w:rsidP="00A349F7">
            <w:pPr>
              <w:pStyle w:val="ListParagraph"/>
              <w:numPr>
                <w:ilvl w:val="0"/>
                <w:numId w:val="8"/>
              </w:numPr>
              <w:rPr>
                <w:rFonts w:asciiTheme="minorHAnsi" w:hAnsiTheme="minorHAnsi" w:cstheme="minorHAnsi"/>
                <w:sz w:val="18"/>
                <w:szCs w:val="18"/>
              </w:rPr>
            </w:pPr>
            <w:r w:rsidRPr="008522A1">
              <w:rPr>
                <w:rFonts w:asciiTheme="minorHAnsi" w:hAnsiTheme="minorHAnsi" w:cstheme="minorHAnsi"/>
                <w:sz w:val="18"/>
                <w:szCs w:val="18"/>
              </w:rPr>
              <w:t>Funders are keen to know and share what works but may have limited knowledge about the relative impact and cost effectiveness of different interventions.</w:t>
            </w:r>
          </w:p>
          <w:p w14:paraId="6E51E774" w14:textId="77777777" w:rsidR="00A349F7" w:rsidRPr="008522A1" w:rsidRDefault="00A349F7" w:rsidP="00A349F7">
            <w:pPr>
              <w:pStyle w:val="ListParagraph"/>
              <w:numPr>
                <w:ilvl w:val="0"/>
                <w:numId w:val="8"/>
              </w:numPr>
              <w:rPr>
                <w:rFonts w:asciiTheme="minorHAnsi" w:hAnsiTheme="minorHAnsi" w:cstheme="minorHAnsi"/>
                <w:sz w:val="18"/>
                <w:szCs w:val="18"/>
              </w:rPr>
            </w:pPr>
            <w:r w:rsidRPr="008522A1">
              <w:rPr>
                <w:rFonts w:asciiTheme="minorHAnsi" w:hAnsiTheme="minorHAnsi" w:cstheme="minorHAnsi"/>
                <w:sz w:val="18"/>
                <w:szCs w:val="18"/>
              </w:rPr>
              <w:t>Grantees may be nervous about sharing evidence with funders and their evidence can be of variable quality – funders need mechanisms to help address this.</w:t>
            </w:r>
          </w:p>
          <w:p w14:paraId="0F5CF0D4" w14:textId="5729318C" w:rsidR="00A349F7" w:rsidRPr="008522A1" w:rsidRDefault="00A349F7" w:rsidP="00A349F7">
            <w:pPr>
              <w:pStyle w:val="ListParagraph"/>
              <w:numPr>
                <w:ilvl w:val="0"/>
                <w:numId w:val="8"/>
              </w:numPr>
              <w:rPr>
                <w:rFonts w:asciiTheme="minorHAnsi" w:hAnsiTheme="minorHAnsi" w:cstheme="minorHAnsi"/>
                <w:sz w:val="18"/>
                <w:szCs w:val="18"/>
              </w:rPr>
            </w:pPr>
            <w:r w:rsidRPr="008522A1">
              <w:rPr>
                <w:rFonts w:asciiTheme="minorHAnsi" w:hAnsiTheme="minorHAnsi" w:cstheme="minorHAnsi"/>
                <w:sz w:val="18"/>
                <w:szCs w:val="18"/>
              </w:rPr>
              <w:t>Funders could make better use of the evidence they do hold by sharing it more widely.</w:t>
            </w:r>
          </w:p>
        </w:tc>
      </w:tr>
      <w:tr w:rsidR="00B554E1" w:rsidRPr="00C631A1" w14:paraId="1BD0D9F8" w14:textId="77777777" w:rsidTr="00500DD2">
        <w:trPr>
          <w:trHeight w:val="1446"/>
        </w:trPr>
        <w:tc>
          <w:tcPr>
            <w:tcW w:w="723" w:type="dxa"/>
          </w:tcPr>
          <w:p w14:paraId="53B53F1F" w14:textId="77777777" w:rsidR="00A349F7" w:rsidRPr="00C631A1" w:rsidRDefault="00A349F7" w:rsidP="00A349F7">
            <w:pPr>
              <w:rPr>
                <w:rFonts w:cstheme="minorHAnsi"/>
                <w:sz w:val="18"/>
                <w:szCs w:val="18"/>
              </w:rPr>
            </w:pPr>
          </w:p>
          <w:p w14:paraId="6B4373EE" w14:textId="751EFCA6" w:rsidR="00A349F7" w:rsidRPr="00C631A1" w:rsidRDefault="00A349F7" w:rsidP="00A349F7">
            <w:pPr>
              <w:rPr>
                <w:rFonts w:cstheme="minorHAnsi"/>
                <w:sz w:val="18"/>
                <w:szCs w:val="18"/>
              </w:rPr>
            </w:pPr>
            <w:r>
              <w:rPr>
                <w:rFonts w:cstheme="minorHAnsi"/>
                <w:sz w:val="18"/>
                <w:szCs w:val="18"/>
              </w:rPr>
              <w:t>8</w:t>
            </w:r>
            <w:r w:rsidRPr="00C631A1">
              <w:rPr>
                <w:rFonts w:cstheme="minorHAnsi"/>
                <w:sz w:val="18"/>
                <w:szCs w:val="18"/>
              </w:rPr>
              <w:t>.</w:t>
            </w:r>
          </w:p>
        </w:tc>
        <w:tc>
          <w:tcPr>
            <w:tcW w:w="1398" w:type="dxa"/>
          </w:tcPr>
          <w:p w14:paraId="15C37257" w14:textId="77777777" w:rsidR="00A349F7" w:rsidRPr="00B554E1" w:rsidRDefault="00A349F7" w:rsidP="00A349F7">
            <w:pPr>
              <w:rPr>
                <w:rFonts w:cstheme="minorHAnsi"/>
                <w:b/>
                <w:bCs/>
                <w:sz w:val="18"/>
                <w:szCs w:val="18"/>
              </w:rPr>
            </w:pPr>
          </w:p>
          <w:p w14:paraId="06063745" w14:textId="77777777" w:rsidR="00A349F7" w:rsidRPr="00B554E1" w:rsidRDefault="00A349F7" w:rsidP="00A349F7">
            <w:pPr>
              <w:rPr>
                <w:rFonts w:cstheme="minorHAnsi"/>
                <w:b/>
                <w:bCs/>
                <w:sz w:val="18"/>
                <w:szCs w:val="18"/>
              </w:rPr>
            </w:pPr>
            <w:r w:rsidRPr="00B554E1">
              <w:rPr>
                <w:rFonts w:cstheme="minorHAnsi"/>
                <w:b/>
                <w:bCs/>
                <w:sz w:val="18"/>
                <w:szCs w:val="18"/>
              </w:rPr>
              <w:t xml:space="preserve">Tillotson, C. </w:t>
            </w:r>
          </w:p>
          <w:p w14:paraId="3783065E" w14:textId="77777777" w:rsidR="00A349F7" w:rsidRPr="00B554E1" w:rsidRDefault="00A349F7" w:rsidP="00A349F7">
            <w:pPr>
              <w:rPr>
                <w:rFonts w:cstheme="minorHAnsi"/>
                <w:b/>
                <w:bCs/>
                <w:sz w:val="18"/>
                <w:szCs w:val="18"/>
              </w:rPr>
            </w:pPr>
            <w:r w:rsidRPr="00B554E1">
              <w:rPr>
                <w:rFonts w:cstheme="minorHAnsi"/>
                <w:b/>
                <w:bCs/>
                <w:sz w:val="18"/>
                <w:szCs w:val="18"/>
              </w:rPr>
              <w:t>2016</w:t>
            </w:r>
          </w:p>
          <w:p w14:paraId="389815BF" w14:textId="77777777" w:rsidR="00A349F7" w:rsidRPr="00B554E1" w:rsidRDefault="00A349F7" w:rsidP="00A349F7">
            <w:pPr>
              <w:rPr>
                <w:rFonts w:cstheme="minorHAnsi"/>
                <w:b/>
                <w:bCs/>
                <w:sz w:val="18"/>
                <w:szCs w:val="18"/>
              </w:rPr>
            </w:pPr>
            <w:r w:rsidRPr="00B554E1">
              <w:rPr>
                <w:rFonts w:cstheme="minorHAnsi"/>
                <w:b/>
                <w:bCs/>
                <w:sz w:val="18"/>
                <w:szCs w:val="18"/>
              </w:rPr>
              <w:t>UK</w:t>
            </w:r>
          </w:p>
        </w:tc>
        <w:tc>
          <w:tcPr>
            <w:tcW w:w="1843" w:type="dxa"/>
          </w:tcPr>
          <w:p w14:paraId="3D8712CF" w14:textId="77777777" w:rsidR="00A349F7" w:rsidRPr="00B554E1" w:rsidRDefault="00A349F7" w:rsidP="00A349F7">
            <w:pPr>
              <w:rPr>
                <w:rFonts w:cstheme="minorHAnsi"/>
                <w:b/>
                <w:bCs/>
                <w:sz w:val="18"/>
                <w:szCs w:val="18"/>
              </w:rPr>
            </w:pPr>
          </w:p>
          <w:p w14:paraId="01E9618D" w14:textId="77777777" w:rsidR="00A349F7" w:rsidRPr="00B554E1" w:rsidRDefault="00A349F7" w:rsidP="00A349F7">
            <w:pPr>
              <w:rPr>
                <w:rFonts w:cstheme="minorHAnsi"/>
                <w:b/>
                <w:bCs/>
                <w:sz w:val="18"/>
                <w:szCs w:val="18"/>
              </w:rPr>
            </w:pPr>
            <w:r w:rsidRPr="00B554E1">
              <w:rPr>
                <w:rFonts w:cstheme="minorHAnsi"/>
                <w:b/>
                <w:bCs/>
                <w:sz w:val="18"/>
                <w:szCs w:val="18"/>
              </w:rPr>
              <w:t>Learning to give: lessons for advisers and would-be philanthropists</w:t>
            </w:r>
          </w:p>
        </w:tc>
        <w:tc>
          <w:tcPr>
            <w:tcW w:w="3544" w:type="dxa"/>
          </w:tcPr>
          <w:p w14:paraId="7150033C" w14:textId="77777777" w:rsidR="00A349F7" w:rsidRPr="008522A1" w:rsidRDefault="00A349F7" w:rsidP="00A349F7">
            <w:pPr>
              <w:rPr>
                <w:rFonts w:cstheme="minorHAnsi"/>
                <w:sz w:val="18"/>
                <w:szCs w:val="18"/>
              </w:rPr>
            </w:pPr>
          </w:p>
          <w:p w14:paraId="25990AAA" w14:textId="77777777" w:rsidR="00A349F7" w:rsidRPr="008522A1" w:rsidRDefault="00A349F7" w:rsidP="00A349F7">
            <w:pPr>
              <w:rPr>
                <w:rFonts w:cstheme="minorHAnsi"/>
                <w:sz w:val="18"/>
                <w:szCs w:val="18"/>
              </w:rPr>
            </w:pPr>
            <w:r w:rsidRPr="008522A1">
              <w:rPr>
                <w:rFonts w:cstheme="minorHAnsi"/>
                <w:sz w:val="18"/>
                <w:szCs w:val="18"/>
              </w:rPr>
              <w:t>Study exploring why the UK’s HNWI’s and UHNWI’s give so little in the context of their overall wealth.</w:t>
            </w:r>
          </w:p>
        </w:tc>
        <w:tc>
          <w:tcPr>
            <w:tcW w:w="2268" w:type="dxa"/>
          </w:tcPr>
          <w:p w14:paraId="7B3ADB85" w14:textId="77777777" w:rsidR="00A349F7" w:rsidRPr="008522A1" w:rsidRDefault="00A349F7" w:rsidP="00A349F7">
            <w:pPr>
              <w:rPr>
                <w:rFonts w:cstheme="minorHAnsi"/>
                <w:sz w:val="18"/>
                <w:szCs w:val="18"/>
              </w:rPr>
            </w:pPr>
          </w:p>
          <w:p w14:paraId="1C046D43" w14:textId="77777777" w:rsidR="00A349F7" w:rsidRPr="008522A1" w:rsidRDefault="00A349F7" w:rsidP="00A349F7">
            <w:pPr>
              <w:rPr>
                <w:rFonts w:cstheme="minorHAnsi"/>
                <w:sz w:val="18"/>
                <w:szCs w:val="18"/>
              </w:rPr>
            </w:pPr>
            <w:r w:rsidRPr="008522A1">
              <w:rPr>
                <w:rFonts w:cstheme="minorHAnsi"/>
                <w:sz w:val="18"/>
                <w:szCs w:val="18"/>
              </w:rPr>
              <w:t xml:space="preserve">Mixed methods study </w:t>
            </w:r>
          </w:p>
        </w:tc>
        <w:tc>
          <w:tcPr>
            <w:tcW w:w="2282" w:type="dxa"/>
          </w:tcPr>
          <w:p w14:paraId="70E06533" w14:textId="3D533A5B" w:rsidR="00A349F7" w:rsidRDefault="00A349F7" w:rsidP="00A349F7">
            <w:pPr>
              <w:rPr>
                <w:rFonts w:cstheme="minorHAnsi"/>
                <w:sz w:val="18"/>
                <w:szCs w:val="18"/>
              </w:rPr>
            </w:pPr>
            <w:r w:rsidRPr="008522A1">
              <w:rPr>
                <w:rFonts w:cstheme="minorHAnsi"/>
                <w:sz w:val="18"/>
                <w:szCs w:val="18"/>
              </w:rPr>
              <w:t>Sampled 500 of UK based HNWI’s also sampled 383 professional services firms offering philanthropy advice</w:t>
            </w:r>
            <w:r w:rsidR="007C1BE1">
              <w:rPr>
                <w:rFonts w:cstheme="minorHAnsi"/>
                <w:sz w:val="18"/>
                <w:szCs w:val="18"/>
              </w:rPr>
              <w:t xml:space="preserve">. </w:t>
            </w:r>
            <w:r w:rsidR="007C1BE1" w:rsidRPr="007C1BE1">
              <w:rPr>
                <w:rFonts w:cstheme="minorHAnsi"/>
                <w:sz w:val="18"/>
                <w:szCs w:val="18"/>
              </w:rPr>
              <w:t>Interviews with 22 professional participants working in philanthropy.</w:t>
            </w:r>
          </w:p>
          <w:p w14:paraId="6B9748C4" w14:textId="77777777" w:rsidR="00A349F7" w:rsidRPr="008522A1" w:rsidRDefault="00A349F7" w:rsidP="00A349F7">
            <w:pPr>
              <w:rPr>
                <w:rFonts w:cstheme="minorHAnsi"/>
              </w:rPr>
            </w:pPr>
          </w:p>
        </w:tc>
        <w:tc>
          <w:tcPr>
            <w:tcW w:w="16287" w:type="dxa"/>
          </w:tcPr>
          <w:p w14:paraId="25CF6F21" w14:textId="77777777" w:rsidR="00A349F7" w:rsidRPr="008522A1" w:rsidRDefault="00A349F7" w:rsidP="00A349F7">
            <w:pPr>
              <w:pStyle w:val="ListParagraph"/>
              <w:ind w:left="360"/>
              <w:rPr>
                <w:rFonts w:asciiTheme="minorHAnsi" w:hAnsiTheme="minorHAnsi" w:cstheme="minorHAnsi"/>
                <w:sz w:val="18"/>
                <w:szCs w:val="18"/>
              </w:rPr>
            </w:pPr>
          </w:p>
          <w:p w14:paraId="21E71C6F" w14:textId="77777777" w:rsidR="00A349F7" w:rsidRPr="008522A1" w:rsidRDefault="00A349F7" w:rsidP="00A349F7">
            <w:pPr>
              <w:pStyle w:val="ListParagraph"/>
              <w:numPr>
                <w:ilvl w:val="0"/>
                <w:numId w:val="7"/>
              </w:numPr>
              <w:rPr>
                <w:rFonts w:asciiTheme="minorHAnsi" w:hAnsiTheme="minorHAnsi" w:cstheme="minorHAnsi"/>
                <w:sz w:val="18"/>
                <w:szCs w:val="18"/>
              </w:rPr>
            </w:pPr>
            <w:r w:rsidRPr="008522A1">
              <w:rPr>
                <w:rFonts w:asciiTheme="minorHAnsi" w:hAnsiTheme="minorHAnsi" w:cstheme="minorHAnsi"/>
                <w:sz w:val="18"/>
                <w:szCs w:val="18"/>
              </w:rPr>
              <w:t>On average the UK’s wealthy population gives a score of just 5.9 out of 10 for the philanthropy advice experience they receive from their professional advisers.</w:t>
            </w:r>
          </w:p>
          <w:p w14:paraId="7EF86F40" w14:textId="77777777" w:rsidR="00A349F7" w:rsidRPr="008522A1" w:rsidRDefault="00A349F7" w:rsidP="00B554E1">
            <w:pPr>
              <w:rPr>
                <w:rFonts w:cstheme="minorHAnsi"/>
                <w:sz w:val="18"/>
                <w:szCs w:val="18"/>
              </w:rPr>
            </w:pPr>
          </w:p>
        </w:tc>
      </w:tr>
      <w:tr w:rsidR="00B554E1" w:rsidRPr="00C631A1" w14:paraId="0645DFB4" w14:textId="77777777" w:rsidTr="00500DD2">
        <w:tc>
          <w:tcPr>
            <w:tcW w:w="723" w:type="dxa"/>
          </w:tcPr>
          <w:p w14:paraId="3646D257" w14:textId="77777777" w:rsidR="00A349F7" w:rsidRPr="00C631A1" w:rsidRDefault="00A349F7" w:rsidP="00A349F7">
            <w:pPr>
              <w:rPr>
                <w:rFonts w:cstheme="minorHAnsi"/>
                <w:sz w:val="18"/>
                <w:szCs w:val="18"/>
              </w:rPr>
            </w:pPr>
          </w:p>
          <w:p w14:paraId="560025E0" w14:textId="6FB0B27D" w:rsidR="00A349F7" w:rsidRPr="00C631A1" w:rsidRDefault="00A349F7" w:rsidP="00A349F7">
            <w:pPr>
              <w:rPr>
                <w:rFonts w:cstheme="minorHAnsi"/>
                <w:sz w:val="18"/>
                <w:szCs w:val="18"/>
              </w:rPr>
            </w:pPr>
            <w:r>
              <w:rPr>
                <w:rFonts w:cstheme="minorHAnsi"/>
                <w:sz w:val="18"/>
                <w:szCs w:val="18"/>
              </w:rPr>
              <w:t>9.</w:t>
            </w:r>
          </w:p>
        </w:tc>
        <w:tc>
          <w:tcPr>
            <w:tcW w:w="1398" w:type="dxa"/>
          </w:tcPr>
          <w:p w14:paraId="5EB9ED25" w14:textId="77777777" w:rsidR="00A349F7" w:rsidRPr="00B554E1" w:rsidRDefault="00A349F7" w:rsidP="00A349F7">
            <w:pPr>
              <w:rPr>
                <w:rFonts w:cstheme="minorHAnsi"/>
                <w:b/>
                <w:bCs/>
                <w:sz w:val="18"/>
                <w:szCs w:val="18"/>
              </w:rPr>
            </w:pPr>
          </w:p>
          <w:p w14:paraId="628D4E7F" w14:textId="35946E66" w:rsidR="00A349F7" w:rsidRPr="00B554E1" w:rsidRDefault="00A349F7" w:rsidP="00A349F7">
            <w:pPr>
              <w:rPr>
                <w:rFonts w:cstheme="minorHAnsi"/>
                <w:b/>
                <w:bCs/>
                <w:sz w:val="18"/>
                <w:szCs w:val="18"/>
              </w:rPr>
            </w:pPr>
            <w:r w:rsidRPr="00B554E1">
              <w:rPr>
                <w:rFonts w:cstheme="minorHAnsi"/>
                <w:b/>
                <w:bCs/>
                <w:sz w:val="18"/>
                <w:szCs w:val="18"/>
              </w:rPr>
              <w:t>Van Poortvliet, et al.</w:t>
            </w:r>
          </w:p>
          <w:p w14:paraId="620959FE" w14:textId="77777777" w:rsidR="00A349F7" w:rsidRPr="00B554E1" w:rsidRDefault="00A349F7" w:rsidP="00A349F7">
            <w:pPr>
              <w:rPr>
                <w:rFonts w:cstheme="minorHAnsi"/>
                <w:b/>
                <w:bCs/>
                <w:sz w:val="18"/>
                <w:szCs w:val="18"/>
              </w:rPr>
            </w:pPr>
            <w:r w:rsidRPr="00B554E1">
              <w:rPr>
                <w:rFonts w:cstheme="minorHAnsi"/>
                <w:b/>
                <w:bCs/>
                <w:sz w:val="18"/>
                <w:szCs w:val="18"/>
              </w:rPr>
              <w:t>2011</w:t>
            </w:r>
          </w:p>
          <w:p w14:paraId="1BCE48C8" w14:textId="77777777" w:rsidR="00A349F7" w:rsidRPr="00B554E1" w:rsidRDefault="00A349F7" w:rsidP="00A349F7">
            <w:pPr>
              <w:rPr>
                <w:rFonts w:cstheme="minorHAnsi"/>
                <w:b/>
                <w:bCs/>
                <w:sz w:val="18"/>
                <w:szCs w:val="18"/>
              </w:rPr>
            </w:pPr>
            <w:r w:rsidRPr="00B554E1">
              <w:rPr>
                <w:rFonts w:cstheme="minorHAnsi"/>
                <w:b/>
                <w:bCs/>
                <w:sz w:val="18"/>
                <w:szCs w:val="18"/>
              </w:rPr>
              <w:t>UK</w:t>
            </w:r>
          </w:p>
          <w:p w14:paraId="53CADC86" w14:textId="77777777" w:rsidR="00A349F7" w:rsidRPr="00B554E1" w:rsidRDefault="00A349F7" w:rsidP="00A349F7">
            <w:pPr>
              <w:rPr>
                <w:rFonts w:cstheme="minorHAnsi"/>
                <w:b/>
                <w:bCs/>
                <w:sz w:val="18"/>
                <w:szCs w:val="18"/>
              </w:rPr>
            </w:pPr>
          </w:p>
        </w:tc>
        <w:tc>
          <w:tcPr>
            <w:tcW w:w="1843" w:type="dxa"/>
          </w:tcPr>
          <w:p w14:paraId="287ADF8A" w14:textId="77777777" w:rsidR="00A349F7" w:rsidRPr="00B554E1" w:rsidRDefault="00A349F7" w:rsidP="00A349F7">
            <w:pPr>
              <w:rPr>
                <w:rFonts w:cstheme="minorHAnsi"/>
                <w:b/>
                <w:bCs/>
                <w:sz w:val="18"/>
                <w:szCs w:val="18"/>
              </w:rPr>
            </w:pPr>
          </w:p>
          <w:p w14:paraId="0CDE8954" w14:textId="77777777" w:rsidR="00A349F7" w:rsidRPr="00B554E1" w:rsidRDefault="00A349F7" w:rsidP="00A349F7">
            <w:pPr>
              <w:rPr>
                <w:rFonts w:cstheme="minorHAnsi"/>
                <w:b/>
                <w:bCs/>
                <w:sz w:val="18"/>
                <w:szCs w:val="18"/>
              </w:rPr>
            </w:pPr>
            <w:r w:rsidRPr="00B554E1">
              <w:rPr>
                <w:rFonts w:cstheme="minorHAnsi"/>
                <w:b/>
                <w:bCs/>
                <w:sz w:val="18"/>
                <w:szCs w:val="18"/>
              </w:rPr>
              <w:t>Foundations for Knowledge: Sharing knowledge to increase impact: a guide for charitable funders.</w:t>
            </w:r>
          </w:p>
        </w:tc>
        <w:tc>
          <w:tcPr>
            <w:tcW w:w="3544" w:type="dxa"/>
          </w:tcPr>
          <w:p w14:paraId="504706F9" w14:textId="77777777" w:rsidR="00A349F7" w:rsidRPr="00C631A1" w:rsidRDefault="00A349F7" w:rsidP="00A349F7">
            <w:pPr>
              <w:rPr>
                <w:rFonts w:cstheme="minorHAnsi"/>
                <w:sz w:val="18"/>
                <w:szCs w:val="18"/>
              </w:rPr>
            </w:pPr>
          </w:p>
          <w:p w14:paraId="4FE365C8" w14:textId="77777777" w:rsidR="00A349F7" w:rsidRDefault="00A349F7" w:rsidP="00A349F7">
            <w:pPr>
              <w:rPr>
                <w:rFonts w:cstheme="minorHAnsi"/>
                <w:sz w:val="18"/>
                <w:szCs w:val="18"/>
              </w:rPr>
            </w:pPr>
            <w:r w:rsidRPr="00C631A1">
              <w:rPr>
                <w:rFonts w:cstheme="minorHAnsi"/>
                <w:sz w:val="18"/>
                <w:szCs w:val="18"/>
              </w:rPr>
              <w:t>Research explored the extent to which knowledge is shared across the third sector and also sought to highlight examples of good practice to share with funders.</w:t>
            </w:r>
          </w:p>
          <w:p w14:paraId="61C49600" w14:textId="77777777" w:rsidR="00A349F7" w:rsidRPr="00C631A1" w:rsidRDefault="00A349F7" w:rsidP="00A349F7">
            <w:pPr>
              <w:rPr>
                <w:rFonts w:cstheme="minorHAnsi"/>
                <w:sz w:val="18"/>
                <w:szCs w:val="18"/>
              </w:rPr>
            </w:pPr>
          </w:p>
        </w:tc>
        <w:tc>
          <w:tcPr>
            <w:tcW w:w="2268" w:type="dxa"/>
          </w:tcPr>
          <w:p w14:paraId="4DBB70DD" w14:textId="77777777" w:rsidR="00A349F7" w:rsidRPr="00C631A1" w:rsidRDefault="00A349F7" w:rsidP="00A349F7">
            <w:pPr>
              <w:rPr>
                <w:rFonts w:cstheme="minorHAnsi"/>
                <w:sz w:val="18"/>
                <w:szCs w:val="18"/>
              </w:rPr>
            </w:pPr>
            <w:r w:rsidRPr="00C631A1">
              <w:rPr>
                <w:rFonts w:cstheme="minorHAnsi"/>
                <w:sz w:val="18"/>
                <w:szCs w:val="18"/>
              </w:rPr>
              <w:t>Qualitative study featuring a literature review and semi-structured int</w:t>
            </w:r>
            <w:r>
              <w:rPr>
                <w:rFonts w:cstheme="minorHAnsi"/>
                <w:sz w:val="18"/>
                <w:szCs w:val="18"/>
              </w:rPr>
              <w:t>er</w:t>
            </w:r>
            <w:r w:rsidRPr="00C631A1">
              <w:rPr>
                <w:rFonts w:cstheme="minorHAnsi"/>
                <w:sz w:val="18"/>
                <w:szCs w:val="18"/>
              </w:rPr>
              <w:t>views</w:t>
            </w:r>
          </w:p>
        </w:tc>
        <w:tc>
          <w:tcPr>
            <w:tcW w:w="2282" w:type="dxa"/>
          </w:tcPr>
          <w:p w14:paraId="2AE5B996" w14:textId="77777777" w:rsidR="00A349F7" w:rsidRPr="00C631A1" w:rsidRDefault="00A349F7" w:rsidP="00A349F7">
            <w:pPr>
              <w:rPr>
                <w:rFonts w:cstheme="minorHAnsi"/>
                <w:sz w:val="18"/>
                <w:szCs w:val="18"/>
              </w:rPr>
            </w:pPr>
          </w:p>
          <w:p w14:paraId="4A0D672A" w14:textId="77777777" w:rsidR="00A349F7" w:rsidRPr="00C631A1" w:rsidRDefault="00A349F7" w:rsidP="00A349F7">
            <w:pPr>
              <w:rPr>
                <w:rFonts w:cstheme="minorHAnsi"/>
                <w:sz w:val="18"/>
                <w:szCs w:val="18"/>
              </w:rPr>
            </w:pPr>
            <w:r w:rsidRPr="00C631A1">
              <w:rPr>
                <w:rFonts w:cstheme="minorHAnsi"/>
                <w:sz w:val="18"/>
                <w:szCs w:val="18"/>
              </w:rPr>
              <w:t>Semi-structured interviews with 12 UK foundations.</w:t>
            </w:r>
          </w:p>
        </w:tc>
        <w:tc>
          <w:tcPr>
            <w:tcW w:w="16287" w:type="dxa"/>
          </w:tcPr>
          <w:p w14:paraId="7F3B8E85" w14:textId="77777777" w:rsidR="00A349F7" w:rsidRPr="00C631A1" w:rsidRDefault="00A349F7" w:rsidP="00A349F7">
            <w:pPr>
              <w:pStyle w:val="ListParagraph"/>
              <w:ind w:left="360"/>
              <w:rPr>
                <w:rFonts w:asciiTheme="minorHAnsi" w:hAnsiTheme="minorHAnsi" w:cstheme="minorHAnsi"/>
                <w:sz w:val="18"/>
                <w:szCs w:val="18"/>
              </w:rPr>
            </w:pPr>
          </w:p>
          <w:p w14:paraId="2AD78379" w14:textId="77777777" w:rsidR="00A349F7" w:rsidRPr="00C631A1" w:rsidRDefault="00A349F7" w:rsidP="00A349F7">
            <w:pPr>
              <w:pStyle w:val="ListParagraph"/>
              <w:numPr>
                <w:ilvl w:val="0"/>
                <w:numId w:val="10"/>
              </w:numPr>
              <w:rPr>
                <w:rFonts w:asciiTheme="minorHAnsi" w:hAnsiTheme="minorHAnsi" w:cstheme="minorHAnsi"/>
                <w:sz w:val="18"/>
                <w:szCs w:val="18"/>
              </w:rPr>
            </w:pPr>
            <w:r w:rsidRPr="00C631A1">
              <w:rPr>
                <w:rFonts w:asciiTheme="minorHAnsi" w:hAnsiTheme="minorHAnsi" w:cstheme="minorHAnsi"/>
                <w:sz w:val="18"/>
                <w:szCs w:val="18"/>
              </w:rPr>
              <w:t>The infrastructure for knowledge sharing across philanthropy is underdeveloped.</w:t>
            </w:r>
          </w:p>
          <w:p w14:paraId="28DB75E0" w14:textId="77777777" w:rsidR="00A349F7" w:rsidRPr="00C631A1" w:rsidRDefault="00A349F7" w:rsidP="00A349F7">
            <w:pPr>
              <w:pStyle w:val="ListParagraph"/>
              <w:numPr>
                <w:ilvl w:val="0"/>
                <w:numId w:val="10"/>
              </w:numPr>
              <w:rPr>
                <w:rFonts w:asciiTheme="minorHAnsi" w:hAnsiTheme="minorHAnsi" w:cstheme="minorHAnsi"/>
                <w:sz w:val="18"/>
                <w:szCs w:val="18"/>
              </w:rPr>
            </w:pPr>
            <w:r w:rsidRPr="00C631A1">
              <w:rPr>
                <w:rFonts w:asciiTheme="minorHAnsi" w:hAnsiTheme="minorHAnsi" w:cstheme="minorHAnsi"/>
                <w:sz w:val="18"/>
                <w:szCs w:val="18"/>
              </w:rPr>
              <w:t>No single mechanism for sharing knowledge.</w:t>
            </w:r>
          </w:p>
        </w:tc>
      </w:tr>
    </w:tbl>
    <w:bookmarkEnd w:id="0"/>
    <w:bookmarkEnd w:id="1"/>
    <w:p w14:paraId="64E6CCE4" w14:textId="732012FC" w:rsidR="003B25F5" w:rsidRPr="00CD064F" w:rsidRDefault="00B554E1" w:rsidP="003B25F5">
      <w:pPr>
        <w:pStyle w:val="Heading2"/>
        <w:rPr>
          <w:b/>
          <w:bCs/>
          <w:u w:val="single"/>
        </w:rPr>
      </w:pPr>
      <w:r>
        <w:rPr>
          <w:b/>
          <w:bCs/>
          <w:color w:val="000000" w:themeColor="text1"/>
          <w:u w:val="single"/>
        </w:rPr>
        <w:br/>
      </w:r>
      <w:r w:rsidR="003B25F5" w:rsidRPr="0029706B">
        <w:rPr>
          <w:b/>
          <w:bCs/>
          <w:color w:val="000000" w:themeColor="text1"/>
          <w:u w:val="single"/>
        </w:rPr>
        <w:t>Table 3. Characteristics of excluded studies</w:t>
      </w:r>
    </w:p>
    <w:p w14:paraId="054F2BE9" w14:textId="77777777" w:rsidR="003B25F5" w:rsidRPr="00542924" w:rsidRDefault="003B25F5" w:rsidP="003B25F5"/>
    <w:p w14:paraId="49543E65" w14:textId="77777777" w:rsidR="003B25F5" w:rsidRPr="005C0035" w:rsidRDefault="003B25F5" w:rsidP="003B25F5">
      <w:pPr>
        <w:pStyle w:val="Heading2"/>
        <w:rPr>
          <w:b/>
        </w:rPr>
      </w:pPr>
    </w:p>
    <w:tbl>
      <w:tblPr>
        <w:tblStyle w:val="TableGrid"/>
        <w:tblW w:w="27778" w:type="dxa"/>
        <w:tblInd w:w="846" w:type="dxa"/>
        <w:tblLook w:val="04A0" w:firstRow="1" w:lastRow="0" w:firstColumn="1" w:lastColumn="0" w:noHBand="0" w:noVBand="1"/>
      </w:tblPr>
      <w:tblGrid>
        <w:gridCol w:w="488"/>
        <w:gridCol w:w="1326"/>
        <w:gridCol w:w="1741"/>
        <w:gridCol w:w="1783"/>
        <w:gridCol w:w="4097"/>
        <w:gridCol w:w="3176"/>
        <w:gridCol w:w="15167"/>
      </w:tblGrid>
      <w:tr w:rsidR="003B25F5" w:rsidRPr="005C0035" w14:paraId="3227B502" w14:textId="77777777" w:rsidTr="00500DD2">
        <w:trPr>
          <w:tblHeader/>
        </w:trPr>
        <w:tc>
          <w:tcPr>
            <w:tcW w:w="488" w:type="dxa"/>
            <w:shd w:val="clear" w:color="auto" w:fill="D9E2F3" w:themeFill="accent1" w:themeFillTint="33"/>
          </w:tcPr>
          <w:p w14:paraId="3FEA7DBC" w14:textId="77777777" w:rsidR="003B25F5" w:rsidRPr="00902A40" w:rsidRDefault="003B25F5" w:rsidP="00C47809">
            <w:pPr>
              <w:pStyle w:val="Heading2"/>
              <w:jc w:val="center"/>
              <w:rPr>
                <w:b/>
                <w:sz w:val="22"/>
                <w:szCs w:val="22"/>
              </w:rPr>
            </w:pPr>
          </w:p>
        </w:tc>
        <w:tc>
          <w:tcPr>
            <w:tcW w:w="1326" w:type="dxa"/>
            <w:shd w:val="clear" w:color="auto" w:fill="D9E2F3" w:themeFill="accent1" w:themeFillTint="33"/>
          </w:tcPr>
          <w:p w14:paraId="21E6755B" w14:textId="77777777" w:rsidR="003B25F5" w:rsidRPr="00902A40" w:rsidRDefault="003B25F5" w:rsidP="00C47809">
            <w:pPr>
              <w:pStyle w:val="Heading2"/>
              <w:jc w:val="center"/>
              <w:rPr>
                <w:b/>
                <w:sz w:val="22"/>
                <w:szCs w:val="22"/>
              </w:rPr>
            </w:pPr>
            <w:r w:rsidRPr="00902A40">
              <w:rPr>
                <w:b/>
                <w:sz w:val="22"/>
                <w:szCs w:val="22"/>
              </w:rPr>
              <w:t>Author, Year Published, Country</w:t>
            </w:r>
          </w:p>
        </w:tc>
        <w:tc>
          <w:tcPr>
            <w:tcW w:w="1741" w:type="dxa"/>
            <w:shd w:val="clear" w:color="auto" w:fill="D9E2F3" w:themeFill="accent1" w:themeFillTint="33"/>
          </w:tcPr>
          <w:p w14:paraId="2130F8A8" w14:textId="77777777" w:rsidR="003B25F5" w:rsidRPr="00902A40" w:rsidRDefault="003B25F5" w:rsidP="00C47809">
            <w:pPr>
              <w:pStyle w:val="Heading2"/>
              <w:jc w:val="center"/>
              <w:rPr>
                <w:b/>
                <w:sz w:val="22"/>
                <w:szCs w:val="22"/>
              </w:rPr>
            </w:pPr>
          </w:p>
          <w:p w14:paraId="6EBFFB47" w14:textId="77777777" w:rsidR="003B25F5" w:rsidRPr="00902A40" w:rsidRDefault="003B25F5" w:rsidP="00C47809">
            <w:pPr>
              <w:pStyle w:val="Heading2"/>
              <w:jc w:val="center"/>
              <w:rPr>
                <w:b/>
                <w:sz w:val="22"/>
                <w:szCs w:val="22"/>
              </w:rPr>
            </w:pPr>
            <w:r w:rsidRPr="00902A40">
              <w:rPr>
                <w:b/>
                <w:sz w:val="22"/>
                <w:szCs w:val="22"/>
              </w:rPr>
              <w:t>Name</w:t>
            </w:r>
          </w:p>
        </w:tc>
        <w:tc>
          <w:tcPr>
            <w:tcW w:w="1783" w:type="dxa"/>
            <w:shd w:val="clear" w:color="auto" w:fill="D9E2F3" w:themeFill="accent1" w:themeFillTint="33"/>
          </w:tcPr>
          <w:p w14:paraId="5617C01D" w14:textId="77777777" w:rsidR="003B25F5" w:rsidRPr="00902A40" w:rsidRDefault="003B25F5" w:rsidP="00C47809">
            <w:pPr>
              <w:pStyle w:val="Heading2"/>
              <w:jc w:val="center"/>
              <w:rPr>
                <w:b/>
                <w:sz w:val="22"/>
                <w:szCs w:val="22"/>
              </w:rPr>
            </w:pPr>
          </w:p>
          <w:p w14:paraId="6831F2F9" w14:textId="77777777" w:rsidR="003B25F5" w:rsidRPr="00902A40" w:rsidRDefault="003B25F5" w:rsidP="00C47809">
            <w:pPr>
              <w:pStyle w:val="Heading2"/>
              <w:jc w:val="center"/>
              <w:rPr>
                <w:b/>
                <w:sz w:val="22"/>
                <w:szCs w:val="22"/>
              </w:rPr>
            </w:pPr>
            <w:r w:rsidRPr="00902A40">
              <w:rPr>
                <w:b/>
                <w:sz w:val="22"/>
                <w:szCs w:val="22"/>
              </w:rPr>
              <w:t>Description</w:t>
            </w:r>
          </w:p>
        </w:tc>
        <w:tc>
          <w:tcPr>
            <w:tcW w:w="4097" w:type="dxa"/>
            <w:shd w:val="clear" w:color="auto" w:fill="D9E2F3" w:themeFill="accent1" w:themeFillTint="33"/>
          </w:tcPr>
          <w:p w14:paraId="5F431D83" w14:textId="77777777" w:rsidR="003B25F5" w:rsidRPr="00902A40" w:rsidRDefault="003B25F5" w:rsidP="00C47809">
            <w:pPr>
              <w:pStyle w:val="Heading2"/>
              <w:jc w:val="center"/>
              <w:rPr>
                <w:b/>
                <w:sz w:val="22"/>
                <w:szCs w:val="22"/>
              </w:rPr>
            </w:pPr>
            <w:r w:rsidRPr="00902A40">
              <w:rPr>
                <w:b/>
                <w:sz w:val="22"/>
                <w:szCs w:val="22"/>
              </w:rPr>
              <w:t>Study Design or Focus</w:t>
            </w:r>
          </w:p>
        </w:tc>
        <w:tc>
          <w:tcPr>
            <w:tcW w:w="3176" w:type="dxa"/>
            <w:shd w:val="clear" w:color="auto" w:fill="D9E2F3" w:themeFill="accent1" w:themeFillTint="33"/>
          </w:tcPr>
          <w:p w14:paraId="2CD00960" w14:textId="77777777" w:rsidR="003B25F5" w:rsidRPr="00902A40" w:rsidRDefault="003B25F5" w:rsidP="00C47809">
            <w:pPr>
              <w:pStyle w:val="Heading2"/>
              <w:jc w:val="center"/>
              <w:rPr>
                <w:b/>
                <w:sz w:val="22"/>
                <w:szCs w:val="22"/>
              </w:rPr>
            </w:pPr>
          </w:p>
          <w:p w14:paraId="44047919" w14:textId="77777777" w:rsidR="003B25F5" w:rsidRPr="00902A40" w:rsidRDefault="003B25F5" w:rsidP="00C47809">
            <w:pPr>
              <w:pStyle w:val="Heading2"/>
              <w:jc w:val="center"/>
              <w:rPr>
                <w:b/>
                <w:sz w:val="22"/>
                <w:szCs w:val="22"/>
              </w:rPr>
            </w:pPr>
            <w:r w:rsidRPr="00902A40">
              <w:rPr>
                <w:b/>
                <w:sz w:val="22"/>
                <w:szCs w:val="22"/>
              </w:rPr>
              <w:t>Participants</w:t>
            </w:r>
          </w:p>
        </w:tc>
        <w:tc>
          <w:tcPr>
            <w:tcW w:w="15167" w:type="dxa"/>
            <w:shd w:val="clear" w:color="auto" w:fill="D9E2F3" w:themeFill="accent1" w:themeFillTint="33"/>
          </w:tcPr>
          <w:p w14:paraId="7AA68A06" w14:textId="77777777" w:rsidR="003B25F5" w:rsidRPr="00902A40" w:rsidRDefault="003B25F5" w:rsidP="00C47809">
            <w:pPr>
              <w:pStyle w:val="Heading2"/>
              <w:jc w:val="center"/>
              <w:rPr>
                <w:b/>
                <w:sz w:val="22"/>
                <w:szCs w:val="22"/>
              </w:rPr>
            </w:pPr>
          </w:p>
          <w:p w14:paraId="6209EF21" w14:textId="77777777" w:rsidR="003B25F5" w:rsidRPr="00902A40" w:rsidRDefault="003B25F5" w:rsidP="00C47809">
            <w:pPr>
              <w:pStyle w:val="Heading2"/>
              <w:jc w:val="center"/>
              <w:rPr>
                <w:b/>
                <w:sz w:val="22"/>
                <w:szCs w:val="22"/>
              </w:rPr>
            </w:pPr>
            <w:r w:rsidRPr="00902A40">
              <w:rPr>
                <w:b/>
                <w:sz w:val="22"/>
                <w:szCs w:val="22"/>
              </w:rPr>
              <w:t>Key Findings</w:t>
            </w:r>
          </w:p>
        </w:tc>
      </w:tr>
      <w:tr w:rsidR="003B25F5" w14:paraId="1BDB1779" w14:textId="77777777" w:rsidTr="00500DD2">
        <w:tc>
          <w:tcPr>
            <w:tcW w:w="488" w:type="dxa"/>
          </w:tcPr>
          <w:p w14:paraId="3857D668" w14:textId="77777777" w:rsidR="003B25F5" w:rsidRPr="00C631A1" w:rsidRDefault="003B25F5" w:rsidP="00C47809">
            <w:pPr>
              <w:rPr>
                <w:rFonts w:cstheme="minorHAnsi"/>
                <w:sz w:val="18"/>
                <w:szCs w:val="18"/>
              </w:rPr>
            </w:pPr>
            <w:r w:rsidRPr="00C631A1">
              <w:rPr>
                <w:rFonts w:cstheme="minorHAnsi"/>
                <w:sz w:val="18"/>
                <w:szCs w:val="18"/>
              </w:rPr>
              <w:t>1.</w:t>
            </w:r>
          </w:p>
        </w:tc>
        <w:tc>
          <w:tcPr>
            <w:tcW w:w="1326" w:type="dxa"/>
          </w:tcPr>
          <w:p w14:paraId="1CC934F7" w14:textId="77777777" w:rsidR="003B25F5" w:rsidRPr="00C631A1" w:rsidRDefault="003B25F5" w:rsidP="00C47809">
            <w:pPr>
              <w:rPr>
                <w:rFonts w:cstheme="minorHAnsi"/>
                <w:sz w:val="18"/>
                <w:szCs w:val="18"/>
              </w:rPr>
            </w:pPr>
            <w:r w:rsidRPr="00C631A1">
              <w:rPr>
                <w:rFonts w:cstheme="minorHAnsi"/>
                <w:sz w:val="18"/>
                <w:szCs w:val="18"/>
              </w:rPr>
              <w:t xml:space="preserve">Aksoy, B. </w:t>
            </w:r>
          </w:p>
          <w:p w14:paraId="6E01B1C2" w14:textId="77777777" w:rsidR="003B25F5" w:rsidRPr="00C631A1" w:rsidRDefault="003B25F5" w:rsidP="00C47809">
            <w:pPr>
              <w:rPr>
                <w:rFonts w:cstheme="minorHAnsi"/>
                <w:sz w:val="18"/>
                <w:szCs w:val="18"/>
              </w:rPr>
            </w:pPr>
            <w:proofErr w:type="spellStart"/>
            <w:r w:rsidRPr="00C631A1">
              <w:rPr>
                <w:rFonts w:cstheme="minorHAnsi"/>
                <w:sz w:val="18"/>
                <w:szCs w:val="18"/>
              </w:rPr>
              <w:t>Krasteva</w:t>
            </w:r>
            <w:proofErr w:type="spellEnd"/>
            <w:r w:rsidRPr="00C631A1">
              <w:rPr>
                <w:rFonts w:cstheme="minorHAnsi"/>
                <w:sz w:val="18"/>
                <w:szCs w:val="18"/>
              </w:rPr>
              <w:t>, S.</w:t>
            </w:r>
          </w:p>
          <w:p w14:paraId="520D4AFF" w14:textId="77777777" w:rsidR="003B25F5" w:rsidRPr="00C631A1" w:rsidRDefault="003B25F5" w:rsidP="00C47809">
            <w:pPr>
              <w:rPr>
                <w:rFonts w:cstheme="minorHAnsi"/>
                <w:sz w:val="18"/>
                <w:szCs w:val="18"/>
              </w:rPr>
            </w:pPr>
            <w:r w:rsidRPr="00C631A1">
              <w:rPr>
                <w:rFonts w:cstheme="minorHAnsi"/>
                <w:sz w:val="18"/>
                <w:szCs w:val="18"/>
              </w:rPr>
              <w:t>2018</w:t>
            </w:r>
          </w:p>
          <w:p w14:paraId="63030BA6" w14:textId="77777777" w:rsidR="003B25F5" w:rsidRPr="00C631A1" w:rsidRDefault="003B25F5" w:rsidP="00C47809">
            <w:pPr>
              <w:rPr>
                <w:rFonts w:cstheme="minorHAnsi"/>
                <w:sz w:val="18"/>
                <w:szCs w:val="18"/>
              </w:rPr>
            </w:pPr>
            <w:r w:rsidRPr="00C631A1">
              <w:rPr>
                <w:rFonts w:cstheme="minorHAnsi"/>
                <w:sz w:val="18"/>
                <w:szCs w:val="18"/>
              </w:rPr>
              <w:t>USA</w:t>
            </w:r>
          </w:p>
        </w:tc>
        <w:tc>
          <w:tcPr>
            <w:tcW w:w="1741" w:type="dxa"/>
          </w:tcPr>
          <w:p w14:paraId="06E2D88B" w14:textId="77777777" w:rsidR="003B25F5" w:rsidRPr="00C631A1" w:rsidRDefault="003B25F5" w:rsidP="00C47809">
            <w:pPr>
              <w:rPr>
                <w:rFonts w:cstheme="minorHAnsi"/>
                <w:sz w:val="18"/>
                <w:szCs w:val="18"/>
              </w:rPr>
            </w:pPr>
            <w:r w:rsidRPr="00C631A1">
              <w:rPr>
                <w:rFonts w:cstheme="minorHAnsi"/>
                <w:sz w:val="18"/>
                <w:szCs w:val="18"/>
              </w:rPr>
              <w:t>When Does Less Information Translate into More Giving to Public Goods</w:t>
            </w:r>
          </w:p>
        </w:tc>
        <w:tc>
          <w:tcPr>
            <w:tcW w:w="1783" w:type="dxa"/>
          </w:tcPr>
          <w:p w14:paraId="4799FBED" w14:textId="77777777" w:rsidR="003B25F5" w:rsidRPr="00C631A1" w:rsidRDefault="003B25F5" w:rsidP="00C47809">
            <w:pPr>
              <w:rPr>
                <w:rFonts w:cstheme="minorHAnsi"/>
                <w:sz w:val="18"/>
                <w:szCs w:val="18"/>
              </w:rPr>
            </w:pPr>
            <w:r w:rsidRPr="00C631A1">
              <w:rPr>
                <w:rFonts w:cstheme="minorHAnsi"/>
                <w:sz w:val="18"/>
                <w:szCs w:val="18"/>
              </w:rPr>
              <w:t>Study exploring the impact of information provision on voluntary donations.</w:t>
            </w:r>
          </w:p>
        </w:tc>
        <w:tc>
          <w:tcPr>
            <w:tcW w:w="4097" w:type="dxa"/>
          </w:tcPr>
          <w:p w14:paraId="79628C1C" w14:textId="77777777" w:rsidR="003B25F5" w:rsidRPr="00C631A1" w:rsidRDefault="003B25F5" w:rsidP="00C47809">
            <w:pPr>
              <w:rPr>
                <w:rFonts w:cstheme="minorHAnsi"/>
                <w:sz w:val="18"/>
                <w:szCs w:val="18"/>
              </w:rPr>
            </w:pPr>
            <w:r w:rsidRPr="00C631A1">
              <w:rPr>
                <w:rFonts w:cstheme="minorHAnsi"/>
                <w:sz w:val="18"/>
                <w:szCs w:val="18"/>
              </w:rPr>
              <w:t>Experimental study.</w:t>
            </w:r>
          </w:p>
        </w:tc>
        <w:tc>
          <w:tcPr>
            <w:tcW w:w="3176" w:type="dxa"/>
          </w:tcPr>
          <w:p w14:paraId="54A60648" w14:textId="77777777" w:rsidR="003B25F5" w:rsidRPr="00C631A1" w:rsidRDefault="003B25F5" w:rsidP="00C47809">
            <w:pPr>
              <w:rPr>
                <w:rFonts w:cstheme="minorHAnsi"/>
                <w:sz w:val="18"/>
                <w:szCs w:val="18"/>
              </w:rPr>
            </w:pPr>
            <w:r w:rsidRPr="00C631A1">
              <w:rPr>
                <w:rFonts w:cstheme="minorHAnsi"/>
                <w:sz w:val="18"/>
                <w:szCs w:val="18"/>
              </w:rPr>
              <w:t>360 participants in the online experiment and 303 participated in the laboratory experimen</w:t>
            </w:r>
            <w:r>
              <w:rPr>
                <w:rFonts w:cstheme="minorHAnsi"/>
                <w:sz w:val="18"/>
                <w:szCs w:val="18"/>
              </w:rPr>
              <w:t>t</w:t>
            </w:r>
          </w:p>
        </w:tc>
        <w:tc>
          <w:tcPr>
            <w:tcW w:w="15167" w:type="dxa"/>
          </w:tcPr>
          <w:p w14:paraId="004BD898" w14:textId="77777777" w:rsidR="003B25F5" w:rsidRPr="00F64670" w:rsidRDefault="003B25F5" w:rsidP="003B25F5">
            <w:pPr>
              <w:pStyle w:val="ListParagraph"/>
              <w:numPr>
                <w:ilvl w:val="0"/>
                <w:numId w:val="13"/>
              </w:numPr>
              <w:rPr>
                <w:rFonts w:asciiTheme="minorHAnsi" w:hAnsiTheme="minorHAnsi" w:cstheme="minorHAnsi"/>
                <w:sz w:val="18"/>
                <w:szCs w:val="18"/>
              </w:rPr>
            </w:pPr>
            <w:r w:rsidRPr="00F64670">
              <w:rPr>
                <w:rFonts w:asciiTheme="minorHAnsi" w:hAnsiTheme="minorHAnsi" w:cstheme="minorHAnsi"/>
                <w:sz w:val="18"/>
                <w:szCs w:val="18"/>
              </w:rPr>
              <w:t>Information increases average contributions of less generous groups.</w:t>
            </w:r>
          </w:p>
          <w:p w14:paraId="78C0E9ED" w14:textId="77777777" w:rsidR="003B25F5" w:rsidRPr="00C631A1" w:rsidRDefault="003B25F5" w:rsidP="00C47809">
            <w:pPr>
              <w:pStyle w:val="ListParagraph"/>
              <w:numPr>
                <w:ilvl w:val="0"/>
                <w:numId w:val="7"/>
              </w:numPr>
              <w:rPr>
                <w:rFonts w:asciiTheme="minorHAnsi" w:hAnsiTheme="minorHAnsi" w:cstheme="minorHAnsi"/>
                <w:sz w:val="18"/>
                <w:szCs w:val="18"/>
              </w:rPr>
            </w:pPr>
            <w:r w:rsidRPr="00C631A1">
              <w:rPr>
                <w:rFonts w:asciiTheme="minorHAnsi" w:hAnsiTheme="minorHAnsi" w:cstheme="minorHAnsi"/>
                <w:sz w:val="18"/>
                <w:szCs w:val="18"/>
              </w:rPr>
              <w:t>Information reduced average contributions from more generous group</w:t>
            </w:r>
          </w:p>
        </w:tc>
      </w:tr>
      <w:tr w:rsidR="003B25F5" w14:paraId="23F9468E" w14:textId="77777777" w:rsidTr="00500DD2">
        <w:tc>
          <w:tcPr>
            <w:tcW w:w="488" w:type="dxa"/>
          </w:tcPr>
          <w:p w14:paraId="3F202DE3" w14:textId="77777777" w:rsidR="003B25F5" w:rsidRPr="00C631A1" w:rsidRDefault="003B25F5" w:rsidP="00C47809">
            <w:pPr>
              <w:rPr>
                <w:rFonts w:cstheme="minorHAnsi"/>
                <w:sz w:val="18"/>
                <w:szCs w:val="18"/>
              </w:rPr>
            </w:pPr>
            <w:r>
              <w:rPr>
                <w:rFonts w:cstheme="minorHAnsi"/>
                <w:sz w:val="18"/>
                <w:szCs w:val="18"/>
              </w:rPr>
              <w:t>2.</w:t>
            </w:r>
          </w:p>
        </w:tc>
        <w:tc>
          <w:tcPr>
            <w:tcW w:w="1326" w:type="dxa"/>
          </w:tcPr>
          <w:p w14:paraId="508D2864" w14:textId="77777777" w:rsidR="003B25F5" w:rsidRDefault="003B25F5" w:rsidP="00C47809">
            <w:pPr>
              <w:rPr>
                <w:rFonts w:cstheme="minorHAnsi"/>
                <w:sz w:val="18"/>
                <w:szCs w:val="18"/>
              </w:rPr>
            </w:pPr>
            <w:r>
              <w:rPr>
                <w:rFonts w:cstheme="minorHAnsi"/>
                <w:sz w:val="18"/>
                <w:szCs w:val="18"/>
              </w:rPr>
              <w:t>Barclays Wealth and Ledbury Research</w:t>
            </w:r>
          </w:p>
          <w:p w14:paraId="525376BE" w14:textId="77777777" w:rsidR="003B25F5" w:rsidRDefault="003B25F5" w:rsidP="00C47809">
            <w:pPr>
              <w:rPr>
                <w:rFonts w:cstheme="minorHAnsi"/>
                <w:sz w:val="18"/>
                <w:szCs w:val="18"/>
              </w:rPr>
            </w:pPr>
            <w:r>
              <w:rPr>
                <w:rFonts w:cstheme="minorHAnsi"/>
                <w:sz w:val="18"/>
                <w:szCs w:val="18"/>
              </w:rPr>
              <w:t>2010</w:t>
            </w:r>
          </w:p>
          <w:p w14:paraId="66FF3EDF" w14:textId="77777777" w:rsidR="003B25F5" w:rsidRPr="00C631A1" w:rsidRDefault="003B25F5" w:rsidP="00C47809">
            <w:pPr>
              <w:rPr>
                <w:rFonts w:cstheme="minorHAnsi"/>
                <w:sz w:val="18"/>
                <w:szCs w:val="18"/>
              </w:rPr>
            </w:pPr>
            <w:r>
              <w:rPr>
                <w:rFonts w:cstheme="minorHAnsi"/>
                <w:sz w:val="18"/>
                <w:szCs w:val="18"/>
              </w:rPr>
              <w:t>UK</w:t>
            </w:r>
          </w:p>
        </w:tc>
        <w:tc>
          <w:tcPr>
            <w:tcW w:w="1741" w:type="dxa"/>
          </w:tcPr>
          <w:p w14:paraId="691BE7C5" w14:textId="77777777" w:rsidR="003B25F5" w:rsidRPr="00F855D7" w:rsidRDefault="003B25F5" w:rsidP="00C47809">
            <w:pPr>
              <w:rPr>
                <w:rFonts w:cstheme="minorHAnsi"/>
                <w:sz w:val="18"/>
                <w:szCs w:val="18"/>
              </w:rPr>
            </w:pPr>
            <w:r w:rsidRPr="00F855D7">
              <w:rPr>
                <w:rFonts w:cstheme="minorHAnsi"/>
                <w:sz w:val="18"/>
                <w:szCs w:val="18"/>
              </w:rPr>
              <w:t>Barriers to Giving A white paper in co-operation with Ledbury Research</w:t>
            </w:r>
          </w:p>
          <w:p w14:paraId="6E976CF2" w14:textId="77777777" w:rsidR="003B25F5" w:rsidRPr="00C631A1" w:rsidRDefault="003B25F5" w:rsidP="00C47809">
            <w:pPr>
              <w:rPr>
                <w:rFonts w:cstheme="minorHAnsi"/>
                <w:sz w:val="18"/>
                <w:szCs w:val="18"/>
              </w:rPr>
            </w:pPr>
          </w:p>
        </w:tc>
        <w:tc>
          <w:tcPr>
            <w:tcW w:w="1783" w:type="dxa"/>
          </w:tcPr>
          <w:p w14:paraId="423B6DD6" w14:textId="77777777" w:rsidR="003B25F5" w:rsidRPr="00AE5107" w:rsidRDefault="003B25F5" w:rsidP="00C47809">
            <w:pPr>
              <w:rPr>
                <w:rFonts w:cstheme="minorHAnsi"/>
                <w:sz w:val="18"/>
                <w:szCs w:val="18"/>
              </w:rPr>
            </w:pPr>
            <w:r>
              <w:rPr>
                <w:rFonts w:cstheme="minorHAnsi"/>
                <w:sz w:val="18"/>
                <w:szCs w:val="18"/>
              </w:rPr>
              <w:t xml:space="preserve">Seeks </w:t>
            </w:r>
            <w:r w:rsidRPr="00AE5107">
              <w:rPr>
                <w:rFonts w:cstheme="minorHAnsi"/>
                <w:sz w:val="18"/>
                <w:szCs w:val="18"/>
              </w:rPr>
              <w:t xml:space="preserve">to understand what is holding the wealthy back from giving more to charity. </w:t>
            </w:r>
          </w:p>
          <w:p w14:paraId="7CF17033" w14:textId="77777777" w:rsidR="003B25F5" w:rsidRPr="00C631A1" w:rsidRDefault="003B25F5" w:rsidP="00C47809">
            <w:pPr>
              <w:rPr>
                <w:rFonts w:cstheme="minorHAnsi"/>
                <w:sz w:val="18"/>
                <w:szCs w:val="18"/>
              </w:rPr>
            </w:pPr>
          </w:p>
        </w:tc>
        <w:tc>
          <w:tcPr>
            <w:tcW w:w="4097" w:type="dxa"/>
          </w:tcPr>
          <w:p w14:paraId="556A3CFA" w14:textId="77777777" w:rsidR="003B25F5" w:rsidRPr="00AE5107" w:rsidRDefault="003B25F5" w:rsidP="00C47809">
            <w:pPr>
              <w:rPr>
                <w:rFonts w:cstheme="minorHAnsi"/>
                <w:sz w:val="18"/>
                <w:szCs w:val="18"/>
              </w:rPr>
            </w:pPr>
            <w:r>
              <w:rPr>
                <w:rFonts w:cstheme="minorHAnsi"/>
                <w:sz w:val="18"/>
                <w:szCs w:val="18"/>
              </w:rPr>
              <w:t>I</w:t>
            </w:r>
            <w:r w:rsidRPr="00AE5107">
              <w:rPr>
                <w:rFonts w:cstheme="minorHAnsi"/>
                <w:sz w:val="18"/>
                <w:szCs w:val="18"/>
              </w:rPr>
              <w:t xml:space="preserve">n-depth quantitative </w:t>
            </w:r>
            <w:r>
              <w:rPr>
                <w:rFonts w:cstheme="minorHAnsi"/>
                <w:sz w:val="18"/>
                <w:szCs w:val="18"/>
              </w:rPr>
              <w:t>survey</w:t>
            </w:r>
            <w:r w:rsidRPr="00AE5107">
              <w:rPr>
                <w:rFonts w:cstheme="minorHAnsi"/>
                <w:sz w:val="18"/>
                <w:szCs w:val="18"/>
              </w:rPr>
              <w:t xml:space="preserve"> of 500 high net worth individuals </w:t>
            </w:r>
          </w:p>
          <w:p w14:paraId="67B224C0" w14:textId="77777777" w:rsidR="003B25F5" w:rsidRPr="00C631A1" w:rsidRDefault="003B25F5" w:rsidP="00C47809">
            <w:pPr>
              <w:rPr>
                <w:rFonts w:cstheme="minorHAnsi"/>
                <w:sz w:val="18"/>
                <w:szCs w:val="18"/>
              </w:rPr>
            </w:pPr>
          </w:p>
        </w:tc>
        <w:tc>
          <w:tcPr>
            <w:tcW w:w="3176" w:type="dxa"/>
          </w:tcPr>
          <w:p w14:paraId="3838C31A" w14:textId="77777777" w:rsidR="003B25F5" w:rsidRPr="00C631A1" w:rsidRDefault="003B25F5" w:rsidP="00C47809">
            <w:pPr>
              <w:rPr>
                <w:rFonts w:cstheme="minorHAnsi"/>
                <w:sz w:val="18"/>
                <w:szCs w:val="18"/>
              </w:rPr>
            </w:pPr>
            <w:r>
              <w:rPr>
                <w:rFonts w:cstheme="minorHAnsi"/>
                <w:sz w:val="18"/>
                <w:szCs w:val="18"/>
              </w:rPr>
              <w:t>500 high net worth individuals participated in a survey.</w:t>
            </w:r>
          </w:p>
        </w:tc>
        <w:tc>
          <w:tcPr>
            <w:tcW w:w="15167" w:type="dxa"/>
          </w:tcPr>
          <w:p w14:paraId="74A17EC1" w14:textId="77777777" w:rsidR="003B25F5" w:rsidRDefault="003B25F5" w:rsidP="003B25F5">
            <w:pPr>
              <w:pStyle w:val="ListParagraph"/>
              <w:numPr>
                <w:ilvl w:val="0"/>
                <w:numId w:val="13"/>
              </w:numPr>
              <w:rPr>
                <w:rFonts w:asciiTheme="minorHAnsi" w:hAnsiTheme="minorHAnsi" w:cstheme="minorHAnsi"/>
                <w:sz w:val="18"/>
                <w:szCs w:val="18"/>
              </w:rPr>
            </w:pPr>
            <w:r>
              <w:rPr>
                <w:rFonts w:asciiTheme="minorHAnsi" w:hAnsiTheme="minorHAnsi" w:cstheme="minorHAnsi"/>
                <w:sz w:val="18"/>
                <w:szCs w:val="18"/>
              </w:rPr>
              <w:t>T</w:t>
            </w:r>
            <w:r w:rsidRPr="00AE5107">
              <w:rPr>
                <w:rFonts w:asciiTheme="minorHAnsi" w:hAnsiTheme="minorHAnsi" w:cstheme="minorHAnsi"/>
                <w:sz w:val="18"/>
                <w:szCs w:val="18"/>
              </w:rPr>
              <w:t xml:space="preserve">he first barrier is a lack of financial security, which is even more acute given the turbulent financial markets. </w:t>
            </w:r>
          </w:p>
          <w:p w14:paraId="7288A8CC" w14:textId="77777777" w:rsidR="003B25F5" w:rsidRDefault="003B25F5" w:rsidP="003B25F5">
            <w:pPr>
              <w:pStyle w:val="ListParagraph"/>
              <w:numPr>
                <w:ilvl w:val="0"/>
                <w:numId w:val="13"/>
              </w:numPr>
              <w:rPr>
                <w:rFonts w:asciiTheme="minorHAnsi" w:hAnsiTheme="minorHAnsi" w:cstheme="minorHAnsi"/>
                <w:sz w:val="18"/>
                <w:szCs w:val="18"/>
              </w:rPr>
            </w:pPr>
            <w:r w:rsidRPr="00AE5107">
              <w:rPr>
                <w:rFonts w:asciiTheme="minorHAnsi" w:hAnsiTheme="minorHAnsi" w:cstheme="minorHAnsi"/>
                <w:sz w:val="18"/>
                <w:szCs w:val="18"/>
              </w:rPr>
              <w:t>The second</w:t>
            </w:r>
            <w:r>
              <w:rPr>
                <w:rFonts w:asciiTheme="minorHAnsi" w:hAnsiTheme="minorHAnsi" w:cstheme="minorHAnsi"/>
                <w:sz w:val="18"/>
                <w:szCs w:val="18"/>
              </w:rPr>
              <w:t xml:space="preserve"> barrier</w:t>
            </w:r>
            <w:r w:rsidRPr="00AE5107">
              <w:rPr>
                <w:rFonts w:asciiTheme="minorHAnsi" w:hAnsiTheme="minorHAnsi" w:cstheme="minorHAnsi"/>
                <w:sz w:val="18"/>
                <w:szCs w:val="18"/>
              </w:rPr>
              <w:t xml:space="preserve"> is based on the wealthy’s values, where they may be missing one of the three key motivators:</w:t>
            </w:r>
          </w:p>
          <w:p w14:paraId="7FC08F85" w14:textId="77777777" w:rsidR="003B25F5" w:rsidRDefault="003B25F5" w:rsidP="003B25F5">
            <w:pPr>
              <w:pStyle w:val="ListParagraph"/>
              <w:numPr>
                <w:ilvl w:val="1"/>
                <w:numId w:val="13"/>
              </w:numPr>
              <w:rPr>
                <w:rFonts w:asciiTheme="minorHAnsi" w:hAnsiTheme="minorHAnsi" w:cstheme="minorHAnsi"/>
                <w:sz w:val="18"/>
                <w:szCs w:val="18"/>
              </w:rPr>
            </w:pPr>
            <w:r>
              <w:rPr>
                <w:rFonts w:asciiTheme="minorHAnsi" w:hAnsiTheme="minorHAnsi" w:cstheme="minorHAnsi"/>
                <w:sz w:val="18"/>
                <w:szCs w:val="18"/>
              </w:rPr>
              <w:t>F</w:t>
            </w:r>
            <w:r w:rsidRPr="00AE5107">
              <w:rPr>
                <w:rFonts w:asciiTheme="minorHAnsi" w:hAnsiTheme="minorHAnsi" w:cstheme="minorHAnsi"/>
                <w:sz w:val="18"/>
                <w:szCs w:val="18"/>
              </w:rPr>
              <w:t xml:space="preserve">amilial, </w:t>
            </w:r>
          </w:p>
          <w:p w14:paraId="194ED36F" w14:textId="77777777" w:rsidR="003B25F5" w:rsidRDefault="003B25F5" w:rsidP="003B25F5">
            <w:pPr>
              <w:pStyle w:val="ListParagraph"/>
              <w:numPr>
                <w:ilvl w:val="1"/>
                <w:numId w:val="13"/>
              </w:numPr>
              <w:rPr>
                <w:rFonts w:asciiTheme="minorHAnsi" w:hAnsiTheme="minorHAnsi" w:cstheme="minorHAnsi"/>
                <w:sz w:val="18"/>
                <w:szCs w:val="18"/>
              </w:rPr>
            </w:pPr>
            <w:r>
              <w:rPr>
                <w:rFonts w:asciiTheme="minorHAnsi" w:hAnsiTheme="minorHAnsi" w:cstheme="minorHAnsi"/>
                <w:sz w:val="18"/>
                <w:szCs w:val="18"/>
              </w:rPr>
              <w:t>S</w:t>
            </w:r>
            <w:r w:rsidRPr="00AE5107">
              <w:rPr>
                <w:rFonts w:asciiTheme="minorHAnsi" w:hAnsiTheme="minorHAnsi" w:cstheme="minorHAnsi"/>
                <w:sz w:val="18"/>
                <w:szCs w:val="18"/>
              </w:rPr>
              <w:t xml:space="preserve">ocietal or </w:t>
            </w:r>
          </w:p>
          <w:p w14:paraId="00121561" w14:textId="77777777" w:rsidR="003B25F5" w:rsidRPr="00AE5107" w:rsidRDefault="003B25F5" w:rsidP="003B25F5">
            <w:pPr>
              <w:pStyle w:val="ListParagraph"/>
              <w:numPr>
                <w:ilvl w:val="1"/>
                <w:numId w:val="13"/>
              </w:numPr>
              <w:rPr>
                <w:rFonts w:asciiTheme="minorHAnsi" w:hAnsiTheme="minorHAnsi" w:cstheme="minorHAnsi"/>
                <w:sz w:val="18"/>
                <w:szCs w:val="18"/>
              </w:rPr>
            </w:pPr>
            <w:r>
              <w:rPr>
                <w:rFonts w:asciiTheme="minorHAnsi" w:hAnsiTheme="minorHAnsi" w:cstheme="minorHAnsi"/>
                <w:sz w:val="18"/>
                <w:szCs w:val="18"/>
              </w:rPr>
              <w:t>R</w:t>
            </w:r>
            <w:r w:rsidRPr="00AE5107">
              <w:rPr>
                <w:rFonts w:asciiTheme="minorHAnsi" w:hAnsiTheme="minorHAnsi" w:cstheme="minorHAnsi"/>
                <w:sz w:val="18"/>
                <w:szCs w:val="18"/>
              </w:rPr>
              <w:t xml:space="preserve">eligious reasons. </w:t>
            </w:r>
          </w:p>
          <w:p w14:paraId="50CAEBBA" w14:textId="77777777" w:rsidR="003B25F5" w:rsidRDefault="003B25F5" w:rsidP="003B25F5">
            <w:pPr>
              <w:pStyle w:val="ListParagraph"/>
              <w:numPr>
                <w:ilvl w:val="0"/>
                <w:numId w:val="13"/>
              </w:numPr>
              <w:rPr>
                <w:rFonts w:asciiTheme="minorHAnsi" w:hAnsiTheme="minorHAnsi" w:cstheme="minorHAnsi"/>
                <w:sz w:val="18"/>
                <w:szCs w:val="18"/>
              </w:rPr>
            </w:pPr>
            <w:r w:rsidRPr="00AE5107">
              <w:rPr>
                <w:rFonts w:asciiTheme="minorHAnsi" w:hAnsiTheme="minorHAnsi" w:cstheme="minorHAnsi"/>
                <w:sz w:val="18"/>
                <w:szCs w:val="18"/>
              </w:rPr>
              <w:t xml:space="preserve">Concerns about </w:t>
            </w:r>
            <w:r>
              <w:rPr>
                <w:rFonts w:asciiTheme="minorHAnsi" w:hAnsiTheme="minorHAnsi" w:cstheme="minorHAnsi"/>
                <w:sz w:val="18"/>
                <w:szCs w:val="18"/>
              </w:rPr>
              <w:t>how</w:t>
            </w:r>
            <w:r w:rsidRPr="00AE5107">
              <w:rPr>
                <w:rFonts w:asciiTheme="minorHAnsi" w:hAnsiTheme="minorHAnsi" w:cstheme="minorHAnsi"/>
                <w:sz w:val="18"/>
                <w:szCs w:val="18"/>
              </w:rPr>
              <w:t xml:space="preserve"> charities are run </w:t>
            </w:r>
            <w:r>
              <w:rPr>
                <w:rFonts w:asciiTheme="minorHAnsi" w:hAnsiTheme="minorHAnsi" w:cstheme="minorHAnsi"/>
                <w:sz w:val="18"/>
                <w:szCs w:val="18"/>
              </w:rPr>
              <w:t xml:space="preserve">are a growing issue </w:t>
            </w:r>
            <w:r w:rsidRPr="00AE5107">
              <w:rPr>
                <w:rFonts w:asciiTheme="minorHAnsi" w:hAnsiTheme="minorHAnsi" w:cstheme="minorHAnsi"/>
                <w:sz w:val="18"/>
                <w:szCs w:val="18"/>
              </w:rPr>
              <w:t>for the wealthy</w:t>
            </w:r>
            <w:r>
              <w:rPr>
                <w:rFonts w:asciiTheme="minorHAnsi" w:hAnsiTheme="minorHAnsi" w:cstheme="minorHAnsi"/>
                <w:sz w:val="18"/>
                <w:szCs w:val="18"/>
              </w:rPr>
              <w:t>.</w:t>
            </w:r>
          </w:p>
          <w:p w14:paraId="13C20EF9" w14:textId="77777777" w:rsidR="003B25F5" w:rsidRPr="00AE5107" w:rsidRDefault="003B25F5" w:rsidP="003B25F5">
            <w:pPr>
              <w:pStyle w:val="ListParagraph"/>
              <w:numPr>
                <w:ilvl w:val="0"/>
                <w:numId w:val="13"/>
              </w:numPr>
              <w:rPr>
                <w:rFonts w:asciiTheme="minorHAnsi" w:hAnsiTheme="minorHAnsi" w:cstheme="minorHAnsi"/>
                <w:sz w:val="18"/>
                <w:szCs w:val="18"/>
              </w:rPr>
            </w:pPr>
            <w:r>
              <w:rPr>
                <w:rFonts w:asciiTheme="minorHAnsi" w:hAnsiTheme="minorHAnsi" w:cstheme="minorHAnsi"/>
                <w:sz w:val="18"/>
                <w:szCs w:val="18"/>
              </w:rPr>
              <w:t>T</w:t>
            </w:r>
            <w:r w:rsidRPr="00AE5107">
              <w:rPr>
                <w:rFonts w:asciiTheme="minorHAnsi" w:hAnsiTheme="minorHAnsi" w:cstheme="minorHAnsi"/>
                <w:sz w:val="18"/>
                <w:szCs w:val="18"/>
              </w:rPr>
              <w:t xml:space="preserve">he current tax system and welfare policies have a complex relationship with wealthy philanthropists: they need to be supportive, without being interventionist. </w:t>
            </w:r>
          </w:p>
          <w:p w14:paraId="16C523C0" w14:textId="77777777" w:rsidR="003B25F5" w:rsidRPr="00AE5107" w:rsidRDefault="003B25F5" w:rsidP="00C47809">
            <w:pPr>
              <w:rPr>
                <w:rFonts w:cstheme="minorHAnsi"/>
                <w:sz w:val="18"/>
                <w:szCs w:val="18"/>
              </w:rPr>
            </w:pPr>
          </w:p>
        </w:tc>
      </w:tr>
      <w:tr w:rsidR="003B25F5" w14:paraId="1C867910" w14:textId="77777777" w:rsidTr="00500DD2">
        <w:tc>
          <w:tcPr>
            <w:tcW w:w="488" w:type="dxa"/>
          </w:tcPr>
          <w:p w14:paraId="2D148C34" w14:textId="77777777" w:rsidR="003B25F5" w:rsidRPr="00C631A1" w:rsidRDefault="003B25F5" w:rsidP="00C47809">
            <w:pPr>
              <w:rPr>
                <w:rFonts w:cstheme="minorHAnsi"/>
                <w:sz w:val="18"/>
                <w:szCs w:val="18"/>
              </w:rPr>
            </w:pPr>
            <w:r>
              <w:rPr>
                <w:rFonts w:cstheme="minorHAnsi"/>
                <w:sz w:val="18"/>
                <w:szCs w:val="18"/>
              </w:rPr>
              <w:t>3</w:t>
            </w:r>
            <w:r w:rsidRPr="00C631A1">
              <w:rPr>
                <w:rFonts w:cstheme="minorHAnsi"/>
                <w:sz w:val="18"/>
                <w:szCs w:val="18"/>
              </w:rPr>
              <w:t>.</w:t>
            </w:r>
          </w:p>
        </w:tc>
        <w:tc>
          <w:tcPr>
            <w:tcW w:w="1326" w:type="dxa"/>
          </w:tcPr>
          <w:p w14:paraId="08537FD6" w14:textId="77777777" w:rsidR="003B25F5" w:rsidRPr="00C631A1" w:rsidRDefault="003B25F5" w:rsidP="00C47809">
            <w:pPr>
              <w:rPr>
                <w:rFonts w:cstheme="minorHAnsi"/>
                <w:sz w:val="18"/>
                <w:szCs w:val="18"/>
              </w:rPr>
            </w:pPr>
            <w:r w:rsidRPr="007845AA">
              <w:rPr>
                <w:rFonts w:cstheme="minorHAnsi"/>
                <w:sz w:val="18"/>
                <w:szCs w:val="18"/>
              </w:rPr>
              <w:t>Beddoes</w:t>
            </w:r>
            <w:r w:rsidRPr="00C631A1">
              <w:rPr>
                <w:rFonts w:cstheme="minorHAnsi"/>
                <w:sz w:val="18"/>
                <w:szCs w:val="18"/>
              </w:rPr>
              <w:t>,</w:t>
            </w:r>
            <w:r w:rsidRPr="007845AA">
              <w:rPr>
                <w:rFonts w:cstheme="minorHAnsi"/>
                <w:sz w:val="18"/>
                <w:szCs w:val="18"/>
              </w:rPr>
              <w:t xml:space="preserve"> D</w:t>
            </w:r>
            <w:r w:rsidRPr="00C631A1">
              <w:rPr>
                <w:rFonts w:cstheme="minorHAnsi"/>
                <w:sz w:val="18"/>
                <w:szCs w:val="18"/>
              </w:rPr>
              <w:t xml:space="preserve">. </w:t>
            </w:r>
            <w:r w:rsidRPr="007845AA">
              <w:rPr>
                <w:rFonts w:cstheme="minorHAnsi"/>
                <w:sz w:val="18"/>
                <w:szCs w:val="18"/>
              </w:rPr>
              <w:t>Brodie</w:t>
            </w:r>
            <w:r w:rsidRPr="00C631A1">
              <w:rPr>
                <w:rFonts w:cstheme="minorHAnsi"/>
                <w:sz w:val="18"/>
                <w:szCs w:val="18"/>
              </w:rPr>
              <w:t>,</w:t>
            </w:r>
            <w:r w:rsidRPr="007845AA">
              <w:rPr>
                <w:rFonts w:cstheme="minorHAnsi"/>
                <w:sz w:val="18"/>
                <w:szCs w:val="18"/>
              </w:rPr>
              <w:t xml:space="preserve"> E</w:t>
            </w:r>
            <w:r w:rsidRPr="00C631A1">
              <w:rPr>
                <w:rFonts w:cstheme="minorHAnsi"/>
                <w:sz w:val="18"/>
                <w:szCs w:val="18"/>
              </w:rPr>
              <w:t xml:space="preserve">. </w:t>
            </w:r>
            <w:r w:rsidRPr="007845AA">
              <w:rPr>
                <w:rFonts w:cstheme="minorHAnsi"/>
                <w:sz w:val="18"/>
                <w:szCs w:val="18"/>
              </w:rPr>
              <w:t>Clarke</w:t>
            </w:r>
            <w:r w:rsidRPr="00C631A1">
              <w:rPr>
                <w:rFonts w:cstheme="minorHAnsi"/>
                <w:sz w:val="18"/>
                <w:szCs w:val="18"/>
              </w:rPr>
              <w:t xml:space="preserve">, </w:t>
            </w:r>
            <w:r w:rsidRPr="007845AA">
              <w:rPr>
                <w:rFonts w:cstheme="minorHAnsi"/>
                <w:sz w:val="18"/>
                <w:szCs w:val="18"/>
              </w:rPr>
              <w:t>R</w:t>
            </w:r>
            <w:r w:rsidRPr="00C631A1">
              <w:rPr>
                <w:rFonts w:cstheme="minorHAnsi"/>
                <w:sz w:val="18"/>
                <w:szCs w:val="18"/>
              </w:rPr>
              <w:t xml:space="preserve">. </w:t>
            </w:r>
          </w:p>
          <w:p w14:paraId="065BD929" w14:textId="77777777" w:rsidR="003B25F5" w:rsidRPr="00C631A1" w:rsidRDefault="003B25F5" w:rsidP="00C47809">
            <w:pPr>
              <w:rPr>
                <w:rFonts w:cstheme="minorHAnsi"/>
                <w:sz w:val="18"/>
                <w:szCs w:val="18"/>
              </w:rPr>
            </w:pPr>
            <w:proofErr w:type="spellStart"/>
            <w:r w:rsidRPr="007845AA">
              <w:rPr>
                <w:rFonts w:cstheme="minorHAnsi"/>
                <w:sz w:val="18"/>
                <w:szCs w:val="18"/>
              </w:rPr>
              <w:t>Hoong</w:t>
            </w:r>
            <w:proofErr w:type="spellEnd"/>
            <w:r w:rsidRPr="00C631A1">
              <w:rPr>
                <w:rFonts w:cstheme="minorHAnsi"/>
                <w:sz w:val="18"/>
                <w:szCs w:val="18"/>
              </w:rPr>
              <w:t xml:space="preserve">, </w:t>
            </w:r>
            <w:r w:rsidRPr="007845AA">
              <w:rPr>
                <w:rFonts w:cstheme="minorHAnsi"/>
                <w:sz w:val="18"/>
                <w:szCs w:val="18"/>
              </w:rPr>
              <w:t>S</w:t>
            </w:r>
            <w:r w:rsidRPr="00C631A1">
              <w:rPr>
                <w:rFonts w:cstheme="minorHAnsi"/>
                <w:sz w:val="18"/>
                <w:szCs w:val="18"/>
              </w:rPr>
              <w:t xml:space="preserve">. </w:t>
            </w:r>
            <w:r w:rsidRPr="007845AA">
              <w:rPr>
                <w:rFonts w:cstheme="minorHAnsi"/>
                <w:sz w:val="18"/>
                <w:szCs w:val="18"/>
              </w:rPr>
              <w:t>C</w:t>
            </w:r>
            <w:r w:rsidRPr="00C631A1">
              <w:rPr>
                <w:rFonts w:cstheme="minorHAnsi"/>
                <w:sz w:val="18"/>
                <w:szCs w:val="18"/>
              </w:rPr>
              <w:t>.</w:t>
            </w:r>
          </w:p>
          <w:p w14:paraId="0CA6B803" w14:textId="77777777" w:rsidR="003B25F5" w:rsidRPr="00C631A1" w:rsidRDefault="003B25F5" w:rsidP="00C47809">
            <w:pPr>
              <w:rPr>
                <w:rFonts w:cstheme="minorHAnsi"/>
                <w:sz w:val="18"/>
                <w:szCs w:val="18"/>
              </w:rPr>
            </w:pPr>
            <w:r w:rsidRPr="007845AA">
              <w:rPr>
                <w:rFonts w:cstheme="minorHAnsi"/>
                <w:sz w:val="18"/>
                <w:szCs w:val="18"/>
              </w:rPr>
              <w:t>2012</w:t>
            </w:r>
          </w:p>
          <w:p w14:paraId="72EE14D1" w14:textId="77777777" w:rsidR="003B25F5" w:rsidRPr="007845AA" w:rsidRDefault="003B25F5" w:rsidP="00C47809">
            <w:pPr>
              <w:rPr>
                <w:rFonts w:cstheme="minorHAnsi"/>
                <w:sz w:val="18"/>
                <w:szCs w:val="18"/>
              </w:rPr>
            </w:pPr>
            <w:r w:rsidRPr="00C631A1">
              <w:rPr>
                <w:rFonts w:cstheme="minorHAnsi"/>
                <w:sz w:val="18"/>
                <w:szCs w:val="18"/>
              </w:rPr>
              <w:t>UK</w:t>
            </w:r>
          </w:p>
          <w:p w14:paraId="32A18BF0" w14:textId="77777777" w:rsidR="003B25F5" w:rsidRPr="00C631A1" w:rsidRDefault="003B25F5" w:rsidP="00C47809">
            <w:pPr>
              <w:rPr>
                <w:rFonts w:cstheme="minorHAnsi"/>
                <w:sz w:val="18"/>
                <w:szCs w:val="18"/>
              </w:rPr>
            </w:pPr>
          </w:p>
        </w:tc>
        <w:tc>
          <w:tcPr>
            <w:tcW w:w="1741" w:type="dxa"/>
          </w:tcPr>
          <w:p w14:paraId="7A825352" w14:textId="77777777" w:rsidR="003B25F5" w:rsidRPr="00C631A1" w:rsidRDefault="003B25F5" w:rsidP="00C47809">
            <w:pPr>
              <w:rPr>
                <w:rFonts w:cstheme="minorHAnsi"/>
                <w:sz w:val="18"/>
                <w:szCs w:val="18"/>
              </w:rPr>
            </w:pPr>
            <w:r w:rsidRPr="007845AA">
              <w:rPr>
                <w:rFonts w:cstheme="minorHAnsi"/>
                <w:sz w:val="18"/>
                <w:szCs w:val="18"/>
              </w:rPr>
              <w:t>Benefits of open access to scholarly research for voluntary and charitable sector organisations.</w:t>
            </w:r>
          </w:p>
          <w:p w14:paraId="74C36886" w14:textId="77777777" w:rsidR="003B25F5" w:rsidRPr="00C631A1" w:rsidRDefault="003B25F5" w:rsidP="00C47809">
            <w:pPr>
              <w:rPr>
                <w:rFonts w:cstheme="minorHAnsi"/>
                <w:sz w:val="18"/>
                <w:szCs w:val="18"/>
              </w:rPr>
            </w:pPr>
          </w:p>
        </w:tc>
        <w:tc>
          <w:tcPr>
            <w:tcW w:w="1783" w:type="dxa"/>
          </w:tcPr>
          <w:p w14:paraId="078DC0B6" w14:textId="77777777" w:rsidR="003B25F5" w:rsidRPr="006F74A4" w:rsidRDefault="003B25F5" w:rsidP="00C47809">
            <w:pPr>
              <w:rPr>
                <w:rFonts w:cstheme="minorHAnsi"/>
                <w:sz w:val="18"/>
                <w:szCs w:val="18"/>
              </w:rPr>
            </w:pPr>
            <w:r w:rsidRPr="00C631A1">
              <w:rPr>
                <w:rFonts w:cstheme="minorHAnsi"/>
                <w:sz w:val="18"/>
                <w:szCs w:val="18"/>
              </w:rPr>
              <w:t>R</w:t>
            </w:r>
            <w:r w:rsidRPr="006F74A4">
              <w:rPr>
                <w:rFonts w:cstheme="minorHAnsi"/>
                <w:sz w:val="18"/>
                <w:szCs w:val="18"/>
              </w:rPr>
              <w:t xml:space="preserve">esearch </w:t>
            </w:r>
            <w:r w:rsidRPr="00C631A1">
              <w:rPr>
                <w:rFonts w:cstheme="minorHAnsi"/>
                <w:sz w:val="18"/>
                <w:szCs w:val="18"/>
              </w:rPr>
              <w:t xml:space="preserve">examining </w:t>
            </w:r>
            <w:r w:rsidRPr="006F74A4">
              <w:rPr>
                <w:rFonts w:cstheme="minorHAnsi"/>
                <w:sz w:val="18"/>
                <w:szCs w:val="18"/>
              </w:rPr>
              <w:t xml:space="preserve">the benefits of open access </w:t>
            </w:r>
            <w:r w:rsidRPr="00C631A1">
              <w:rPr>
                <w:rFonts w:cstheme="minorHAnsi"/>
                <w:sz w:val="18"/>
                <w:szCs w:val="18"/>
              </w:rPr>
              <w:t>t</w:t>
            </w:r>
            <w:r w:rsidRPr="006F74A4">
              <w:rPr>
                <w:rFonts w:cstheme="minorHAnsi"/>
                <w:sz w:val="18"/>
                <w:szCs w:val="18"/>
              </w:rPr>
              <w:t xml:space="preserve">o scholarly research outputs to voluntary and community sector organisations. </w:t>
            </w:r>
          </w:p>
          <w:p w14:paraId="6426CC79" w14:textId="77777777" w:rsidR="003B25F5" w:rsidRPr="00C631A1" w:rsidRDefault="003B25F5" w:rsidP="00C47809">
            <w:pPr>
              <w:rPr>
                <w:rFonts w:cstheme="minorHAnsi"/>
                <w:sz w:val="18"/>
                <w:szCs w:val="18"/>
              </w:rPr>
            </w:pPr>
          </w:p>
        </w:tc>
        <w:tc>
          <w:tcPr>
            <w:tcW w:w="4097" w:type="dxa"/>
          </w:tcPr>
          <w:p w14:paraId="3F7F2D4D" w14:textId="77777777" w:rsidR="003B25F5" w:rsidRPr="00C631A1" w:rsidRDefault="003B25F5" w:rsidP="00C47809">
            <w:pPr>
              <w:rPr>
                <w:rFonts w:cstheme="minorHAnsi"/>
                <w:sz w:val="18"/>
                <w:szCs w:val="18"/>
              </w:rPr>
            </w:pPr>
          </w:p>
        </w:tc>
        <w:tc>
          <w:tcPr>
            <w:tcW w:w="3176" w:type="dxa"/>
          </w:tcPr>
          <w:p w14:paraId="0CF9B9AB" w14:textId="77777777" w:rsidR="003B25F5" w:rsidRPr="00C631A1" w:rsidRDefault="003B25F5" w:rsidP="00C47809">
            <w:pPr>
              <w:rPr>
                <w:rFonts w:cstheme="minorHAnsi"/>
                <w:sz w:val="18"/>
                <w:szCs w:val="18"/>
              </w:rPr>
            </w:pPr>
          </w:p>
        </w:tc>
        <w:tc>
          <w:tcPr>
            <w:tcW w:w="15167" w:type="dxa"/>
          </w:tcPr>
          <w:p w14:paraId="63548EAA" w14:textId="77777777" w:rsidR="003B25F5" w:rsidRPr="00F64670" w:rsidRDefault="003B25F5" w:rsidP="003B25F5">
            <w:pPr>
              <w:pStyle w:val="ListParagraph"/>
              <w:numPr>
                <w:ilvl w:val="0"/>
                <w:numId w:val="13"/>
              </w:numPr>
              <w:rPr>
                <w:rFonts w:asciiTheme="minorHAnsi" w:hAnsiTheme="minorHAnsi" w:cstheme="minorHAnsi"/>
                <w:sz w:val="18"/>
                <w:szCs w:val="18"/>
              </w:rPr>
            </w:pPr>
            <w:r w:rsidRPr="00F64670">
              <w:rPr>
                <w:rFonts w:asciiTheme="minorHAnsi" w:hAnsiTheme="minorHAnsi" w:cstheme="minorHAnsi"/>
                <w:sz w:val="18"/>
                <w:szCs w:val="18"/>
              </w:rPr>
              <w:t xml:space="preserve">Voluntary and charitable sector has an appetite and need for scholarly research that it cannot currently satisfy </w:t>
            </w:r>
          </w:p>
          <w:p w14:paraId="3DF1FCC7" w14:textId="77777777" w:rsidR="003B25F5" w:rsidRPr="00700433" w:rsidRDefault="003B25F5" w:rsidP="00C47809">
            <w:pPr>
              <w:pStyle w:val="ListParagraph"/>
              <w:numPr>
                <w:ilvl w:val="0"/>
                <w:numId w:val="7"/>
              </w:numPr>
              <w:rPr>
                <w:rFonts w:asciiTheme="minorHAnsi" w:hAnsiTheme="minorHAnsi" w:cstheme="minorHAnsi"/>
                <w:sz w:val="18"/>
                <w:szCs w:val="18"/>
              </w:rPr>
            </w:pPr>
            <w:r w:rsidRPr="00700433">
              <w:rPr>
                <w:rFonts w:asciiTheme="minorHAnsi" w:hAnsiTheme="minorHAnsi" w:cstheme="minorHAnsi"/>
                <w:sz w:val="18"/>
                <w:szCs w:val="18"/>
              </w:rPr>
              <w:t xml:space="preserve">VCOs have identified a consistent set of barriers to accessing research </w:t>
            </w:r>
          </w:p>
          <w:p w14:paraId="077B4326" w14:textId="77777777" w:rsidR="003B25F5" w:rsidRDefault="003B25F5" w:rsidP="00C47809">
            <w:pPr>
              <w:pStyle w:val="ListParagraph"/>
              <w:numPr>
                <w:ilvl w:val="0"/>
                <w:numId w:val="7"/>
              </w:numPr>
              <w:rPr>
                <w:rFonts w:asciiTheme="minorHAnsi" w:hAnsiTheme="minorHAnsi" w:cstheme="minorHAnsi"/>
                <w:sz w:val="18"/>
                <w:szCs w:val="18"/>
              </w:rPr>
            </w:pPr>
            <w:r w:rsidRPr="00700433">
              <w:rPr>
                <w:rFonts w:asciiTheme="minorHAnsi" w:hAnsiTheme="minorHAnsi" w:cstheme="minorHAnsi"/>
                <w:sz w:val="18"/>
                <w:szCs w:val="18"/>
              </w:rPr>
              <w:t xml:space="preserve">Existing OA routes and sources of support should be publicised widely to the VCS </w:t>
            </w:r>
          </w:p>
          <w:p w14:paraId="1ECBCF04" w14:textId="77777777" w:rsidR="003B25F5" w:rsidRPr="00F64670" w:rsidRDefault="003B25F5" w:rsidP="00C47809">
            <w:pPr>
              <w:pStyle w:val="ListParagraph"/>
              <w:numPr>
                <w:ilvl w:val="0"/>
                <w:numId w:val="7"/>
              </w:numPr>
              <w:rPr>
                <w:rFonts w:asciiTheme="minorHAnsi" w:hAnsiTheme="minorHAnsi" w:cstheme="minorHAnsi"/>
                <w:sz w:val="18"/>
                <w:szCs w:val="18"/>
              </w:rPr>
            </w:pPr>
            <w:r>
              <w:rPr>
                <w:rFonts w:asciiTheme="minorHAnsi" w:hAnsiTheme="minorHAnsi" w:cstheme="minorHAnsi"/>
                <w:sz w:val="18"/>
                <w:szCs w:val="18"/>
              </w:rPr>
              <w:t xml:space="preserve">Open Access </w:t>
            </w:r>
            <w:r w:rsidRPr="00700433">
              <w:rPr>
                <w:rFonts w:asciiTheme="minorHAnsi" w:hAnsiTheme="minorHAnsi" w:cstheme="minorHAnsi"/>
                <w:sz w:val="18"/>
                <w:szCs w:val="18"/>
              </w:rPr>
              <w:t>repositories should be accessible to the voluntary and charitable sector</w:t>
            </w:r>
            <w:r w:rsidRPr="00700433">
              <w:rPr>
                <w:rFonts w:asciiTheme="minorHAnsi" w:hAnsiTheme="minorHAnsi" w:cstheme="minorHAnsi"/>
                <w:b/>
                <w:bCs/>
                <w:sz w:val="18"/>
                <w:szCs w:val="18"/>
              </w:rPr>
              <w:t xml:space="preserve"> </w:t>
            </w:r>
          </w:p>
          <w:p w14:paraId="0BD18780" w14:textId="77777777" w:rsidR="003B25F5" w:rsidRPr="00700433" w:rsidRDefault="003B25F5" w:rsidP="00C47809">
            <w:pPr>
              <w:pStyle w:val="ListParagraph"/>
              <w:numPr>
                <w:ilvl w:val="0"/>
                <w:numId w:val="7"/>
              </w:numPr>
              <w:rPr>
                <w:rFonts w:asciiTheme="minorHAnsi" w:hAnsiTheme="minorHAnsi" w:cstheme="minorHAnsi"/>
                <w:sz w:val="18"/>
                <w:szCs w:val="18"/>
              </w:rPr>
            </w:pPr>
            <w:r w:rsidRPr="00700433">
              <w:rPr>
                <w:rFonts w:asciiTheme="minorHAnsi" w:hAnsiTheme="minorHAnsi" w:cstheme="minorHAnsi"/>
                <w:sz w:val="18"/>
                <w:szCs w:val="18"/>
              </w:rPr>
              <w:t xml:space="preserve">All publicly funded organisations should make their research available easily and at no cost to the VCS </w:t>
            </w:r>
          </w:p>
          <w:p w14:paraId="0047F213" w14:textId="77777777" w:rsidR="003B25F5" w:rsidRPr="00700433" w:rsidRDefault="003B25F5" w:rsidP="00C47809">
            <w:pPr>
              <w:pStyle w:val="ListParagraph"/>
              <w:numPr>
                <w:ilvl w:val="0"/>
                <w:numId w:val="7"/>
              </w:numPr>
              <w:rPr>
                <w:rFonts w:asciiTheme="minorHAnsi" w:hAnsiTheme="minorHAnsi" w:cstheme="minorHAnsi"/>
                <w:sz w:val="18"/>
                <w:szCs w:val="18"/>
              </w:rPr>
            </w:pPr>
            <w:r w:rsidRPr="00700433">
              <w:rPr>
                <w:rFonts w:asciiTheme="minorHAnsi" w:hAnsiTheme="minorHAnsi" w:cstheme="minorHAnsi"/>
                <w:sz w:val="18"/>
                <w:szCs w:val="18"/>
              </w:rPr>
              <w:t xml:space="preserve">Advice, support and training resources should be developed and made widely available to the sector to help it access (in the widest sense) research </w:t>
            </w:r>
          </w:p>
          <w:p w14:paraId="631E7BB2" w14:textId="77777777" w:rsidR="003B25F5" w:rsidRPr="00700433" w:rsidRDefault="003B25F5" w:rsidP="00C47809">
            <w:pPr>
              <w:pStyle w:val="ListParagraph"/>
              <w:numPr>
                <w:ilvl w:val="0"/>
                <w:numId w:val="7"/>
              </w:numPr>
              <w:rPr>
                <w:rFonts w:asciiTheme="minorHAnsi" w:hAnsiTheme="minorHAnsi" w:cstheme="minorHAnsi"/>
                <w:sz w:val="18"/>
                <w:szCs w:val="18"/>
              </w:rPr>
            </w:pPr>
            <w:r w:rsidRPr="00700433">
              <w:rPr>
                <w:rFonts w:asciiTheme="minorHAnsi" w:hAnsiTheme="minorHAnsi" w:cstheme="minorHAnsi"/>
                <w:sz w:val="18"/>
                <w:szCs w:val="18"/>
              </w:rPr>
              <w:t xml:space="preserve">Intermediaries should be engaged in a broad discussion about how they might provide additional support to the sector </w:t>
            </w:r>
          </w:p>
          <w:p w14:paraId="237C4FBB" w14:textId="77777777" w:rsidR="003B25F5" w:rsidRDefault="003B25F5" w:rsidP="00C47809">
            <w:pPr>
              <w:pStyle w:val="ListParagraph"/>
              <w:numPr>
                <w:ilvl w:val="0"/>
                <w:numId w:val="7"/>
              </w:numPr>
              <w:rPr>
                <w:rFonts w:asciiTheme="minorHAnsi" w:hAnsiTheme="minorHAnsi" w:cstheme="minorHAnsi"/>
                <w:sz w:val="18"/>
                <w:szCs w:val="18"/>
              </w:rPr>
            </w:pPr>
            <w:r w:rsidRPr="00700433">
              <w:rPr>
                <w:rFonts w:asciiTheme="minorHAnsi" w:hAnsiTheme="minorHAnsi" w:cstheme="minorHAnsi"/>
                <w:sz w:val="18"/>
                <w:szCs w:val="18"/>
              </w:rPr>
              <w:t xml:space="preserve">Research should be done into the characteristics of effective relationships between the VCS and academic researchers/institutions. </w:t>
            </w:r>
          </w:p>
          <w:p w14:paraId="730B88A8" w14:textId="77777777" w:rsidR="003B25F5" w:rsidRPr="00F64670" w:rsidRDefault="003B25F5" w:rsidP="00C47809">
            <w:pPr>
              <w:pStyle w:val="ListParagraph"/>
              <w:ind w:left="360"/>
              <w:rPr>
                <w:rFonts w:asciiTheme="minorHAnsi" w:hAnsiTheme="minorHAnsi" w:cstheme="minorHAnsi"/>
                <w:sz w:val="18"/>
                <w:szCs w:val="18"/>
              </w:rPr>
            </w:pPr>
          </w:p>
        </w:tc>
      </w:tr>
      <w:tr w:rsidR="003B25F5" w14:paraId="622F87CB" w14:textId="77777777" w:rsidTr="00500DD2">
        <w:tc>
          <w:tcPr>
            <w:tcW w:w="488" w:type="dxa"/>
          </w:tcPr>
          <w:p w14:paraId="6DDF212B" w14:textId="77777777" w:rsidR="003B25F5" w:rsidRPr="00C631A1" w:rsidRDefault="003B25F5" w:rsidP="00C47809">
            <w:pPr>
              <w:rPr>
                <w:rFonts w:cstheme="minorHAnsi"/>
                <w:sz w:val="18"/>
                <w:szCs w:val="18"/>
              </w:rPr>
            </w:pPr>
            <w:r>
              <w:rPr>
                <w:rFonts w:cstheme="minorHAnsi"/>
                <w:sz w:val="18"/>
                <w:szCs w:val="18"/>
              </w:rPr>
              <w:t>4</w:t>
            </w:r>
            <w:r w:rsidRPr="00C631A1">
              <w:rPr>
                <w:rFonts w:cstheme="minorHAnsi"/>
                <w:sz w:val="18"/>
                <w:szCs w:val="18"/>
              </w:rPr>
              <w:t>.</w:t>
            </w:r>
          </w:p>
        </w:tc>
        <w:tc>
          <w:tcPr>
            <w:tcW w:w="1326" w:type="dxa"/>
          </w:tcPr>
          <w:p w14:paraId="24085DF7" w14:textId="77777777" w:rsidR="003B25F5" w:rsidRPr="00C631A1" w:rsidRDefault="003B25F5" w:rsidP="00C47809">
            <w:pPr>
              <w:rPr>
                <w:rFonts w:cstheme="minorHAnsi"/>
                <w:sz w:val="18"/>
                <w:szCs w:val="18"/>
              </w:rPr>
            </w:pPr>
            <w:r w:rsidRPr="00C631A1">
              <w:rPr>
                <w:rFonts w:cstheme="minorHAnsi"/>
                <w:sz w:val="18"/>
                <w:szCs w:val="18"/>
              </w:rPr>
              <w:t>Brody, S.</w:t>
            </w:r>
          </w:p>
          <w:p w14:paraId="7009A392" w14:textId="77777777" w:rsidR="003B25F5" w:rsidRPr="00C631A1" w:rsidRDefault="003B25F5" w:rsidP="00C47809">
            <w:pPr>
              <w:rPr>
                <w:rFonts w:cstheme="minorHAnsi"/>
                <w:sz w:val="18"/>
                <w:szCs w:val="18"/>
              </w:rPr>
            </w:pPr>
            <w:r w:rsidRPr="00C631A1">
              <w:rPr>
                <w:rFonts w:cstheme="minorHAnsi"/>
                <w:sz w:val="18"/>
                <w:szCs w:val="18"/>
              </w:rPr>
              <w:t>Koester, A.</w:t>
            </w:r>
          </w:p>
          <w:p w14:paraId="3CD505E2" w14:textId="77777777" w:rsidR="003B25F5" w:rsidRPr="00C631A1" w:rsidRDefault="003B25F5" w:rsidP="00C47809">
            <w:pPr>
              <w:rPr>
                <w:rFonts w:cstheme="minorHAnsi"/>
                <w:sz w:val="18"/>
                <w:szCs w:val="18"/>
              </w:rPr>
            </w:pPr>
            <w:proofErr w:type="spellStart"/>
            <w:r w:rsidRPr="00C631A1">
              <w:rPr>
                <w:rFonts w:cstheme="minorHAnsi"/>
                <w:sz w:val="18"/>
                <w:szCs w:val="18"/>
              </w:rPr>
              <w:t>Markovits</w:t>
            </w:r>
            <w:proofErr w:type="spellEnd"/>
            <w:r w:rsidRPr="00C631A1">
              <w:rPr>
                <w:rFonts w:cstheme="minorHAnsi"/>
                <w:sz w:val="18"/>
                <w:szCs w:val="18"/>
              </w:rPr>
              <w:t>, Z.</w:t>
            </w:r>
          </w:p>
          <w:p w14:paraId="534F9407" w14:textId="77777777" w:rsidR="003B25F5" w:rsidRPr="00C631A1" w:rsidRDefault="003B25F5" w:rsidP="00C47809">
            <w:pPr>
              <w:rPr>
                <w:rFonts w:cstheme="minorHAnsi"/>
                <w:sz w:val="18"/>
                <w:szCs w:val="18"/>
              </w:rPr>
            </w:pPr>
            <w:r w:rsidRPr="00C631A1">
              <w:rPr>
                <w:rFonts w:cstheme="minorHAnsi"/>
                <w:sz w:val="18"/>
                <w:szCs w:val="18"/>
              </w:rPr>
              <w:t>Phillips, J.</w:t>
            </w:r>
          </w:p>
          <w:p w14:paraId="2EEEC415" w14:textId="77777777" w:rsidR="003B25F5" w:rsidRPr="00C631A1" w:rsidRDefault="003B25F5" w:rsidP="00C47809">
            <w:pPr>
              <w:rPr>
                <w:rFonts w:cstheme="minorHAnsi"/>
                <w:sz w:val="18"/>
                <w:szCs w:val="18"/>
              </w:rPr>
            </w:pPr>
            <w:r w:rsidRPr="00C631A1">
              <w:rPr>
                <w:rFonts w:cstheme="minorHAnsi"/>
                <w:sz w:val="18"/>
                <w:szCs w:val="18"/>
              </w:rPr>
              <w:t>2016</w:t>
            </w:r>
          </w:p>
          <w:p w14:paraId="18E536EB" w14:textId="77777777" w:rsidR="003B25F5" w:rsidRPr="00C631A1" w:rsidRDefault="003B25F5" w:rsidP="00C47809">
            <w:pPr>
              <w:rPr>
                <w:rFonts w:cstheme="minorHAnsi"/>
                <w:sz w:val="18"/>
                <w:szCs w:val="18"/>
              </w:rPr>
            </w:pPr>
            <w:r w:rsidRPr="00C631A1">
              <w:rPr>
                <w:rFonts w:cstheme="minorHAnsi"/>
                <w:sz w:val="18"/>
                <w:szCs w:val="18"/>
              </w:rPr>
              <w:t>USA</w:t>
            </w:r>
          </w:p>
        </w:tc>
        <w:tc>
          <w:tcPr>
            <w:tcW w:w="1741" w:type="dxa"/>
          </w:tcPr>
          <w:p w14:paraId="2C788E51" w14:textId="77777777" w:rsidR="003B25F5" w:rsidRPr="00C631A1" w:rsidRDefault="003B25F5" w:rsidP="00C47809">
            <w:pPr>
              <w:rPr>
                <w:rFonts w:cstheme="minorHAnsi"/>
                <w:sz w:val="18"/>
                <w:szCs w:val="18"/>
              </w:rPr>
            </w:pPr>
            <w:r w:rsidRPr="00C631A1">
              <w:rPr>
                <w:rFonts w:cstheme="minorHAnsi"/>
                <w:sz w:val="18"/>
                <w:szCs w:val="18"/>
              </w:rPr>
              <w:t>Moving the Needle: What Works Cities and the use of data and evidence</w:t>
            </w:r>
          </w:p>
        </w:tc>
        <w:tc>
          <w:tcPr>
            <w:tcW w:w="1783" w:type="dxa"/>
          </w:tcPr>
          <w:p w14:paraId="27F89511" w14:textId="77777777" w:rsidR="003B25F5" w:rsidRPr="00C631A1" w:rsidRDefault="003B25F5" w:rsidP="00C47809">
            <w:pPr>
              <w:rPr>
                <w:rFonts w:cstheme="minorHAnsi"/>
                <w:sz w:val="18"/>
                <w:szCs w:val="18"/>
              </w:rPr>
            </w:pPr>
            <w:r w:rsidRPr="00C631A1">
              <w:rPr>
                <w:rFonts w:cstheme="minorHAnsi"/>
                <w:sz w:val="18"/>
                <w:szCs w:val="18"/>
              </w:rPr>
              <w:t>Explores how cities better leverage data and evidence to inform their decision making as it relates to improving the lives of their residents.</w:t>
            </w:r>
          </w:p>
        </w:tc>
        <w:tc>
          <w:tcPr>
            <w:tcW w:w="4097" w:type="dxa"/>
          </w:tcPr>
          <w:p w14:paraId="067B6646" w14:textId="77777777" w:rsidR="003B25F5" w:rsidRPr="00C631A1" w:rsidRDefault="003B25F5" w:rsidP="00C47809">
            <w:pPr>
              <w:rPr>
                <w:rFonts w:cstheme="minorHAnsi"/>
                <w:sz w:val="18"/>
                <w:szCs w:val="18"/>
              </w:rPr>
            </w:pPr>
            <w:r w:rsidRPr="00C631A1">
              <w:rPr>
                <w:rFonts w:cstheme="minorHAnsi"/>
                <w:sz w:val="18"/>
                <w:szCs w:val="18"/>
              </w:rPr>
              <w:t>Quantitative study utilising survey which track 152 indicators scored on a 5-point Likert scale</w:t>
            </w:r>
          </w:p>
        </w:tc>
        <w:tc>
          <w:tcPr>
            <w:tcW w:w="3176" w:type="dxa"/>
          </w:tcPr>
          <w:p w14:paraId="470F4EA4" w14:textId="77777777" w:rsidR="003B25F5" w:rsidRPr="00C631A1" w:rsidRDefault="003B25F5" w:rsidP="00C47809">
            <w:pPr>
              <w:rPr>
                <w:rFonts w:cstheme="minorHAnsi"/>
                <w:sz w:val="18"/>
                <w:szCs w:val="18"/>
              </w:rPr>
            </w:pPr>
            <w:r w:rsidRPr="00C631A1">
              <w:rPr>
                <w:rFonts w:cstheme="minorHAnsi"/>
                <w:sz w:val="18"/>
                <w:szCs w:val="18"/>
              </w:rPr>
              <w:t>Data collected from an initial 28 cities plus a second group of 39 cities with populations of between 100,000 and 1,000,000</w:t>
            </w:r>
          </w:p>
        </w:tc>
        <w:tc>
          <w:tcPr>
            <w:tcW w:w="15167" w:type="dxa"/>
          </w:tcPr>
          <w:p w14:paraId="3148C0CC" w14:textId="77777777" w:rsidR="003B25F5" w:rsidRPr="00F64670" w:rsidRDefault="003B25F5" w:rsidP="003B25F5">
            <w:pPr>
              <w:pStyle w:val="ListParagraph"/>
              <w:numPr>
                <w:ilvl w:val="0"/>
                <w:numId w:val="13"/>
              </w:numPr>
              <w:rPr>
                <w:rFonts w:asciiTheme="minorHAnsi" w:hAnsiTheme="minorHAnsi" w:cstheme="minorHAnsi"/>
                <w:sz w:val="18"/>
                <w:szCs w:val="18"/>
              </w:rPr>
            </w:pPr>
            <w:r w:rsidRPr="00F64670">
              <w:rPr>
                <w:rFonts w:asciiTheme="minorHAnsi" w:hAnsiTheme="minorHAnsi" w:cstheme="minorHAnsi"/>
                <w:sz w:val="18"/>
                <w:szCs w:val="18"/>
              </w:rPr>
              <w:t>Found that city leaders wanted to foster innovation and solve problems by utilising data but that their cities lacked the policies, performance management systems and organisational culture of using data and evidence to turn positive intentions into results.</w:t>
            </w:r>
          </w:p>
          <w:p w14:paraId="4F191612" w14:textId="77777777" w:rsidR="003B25F5" w:rsidRPr="00C631A1" w:rsidRDefault="003B25F5" w:rsidP="00C47809">
            <w:pPr>
              <w:pStyle w:val="ListParagraph"/>
              <w:numPr>
                <w:ilvl w:val="0"/>
                <w:numId w:val="7"/>
              </w:numPr>
              <w:rPr>
                <w:rFonts w:asciiTheme="minorHAnsi" w:hAnsiTheme="minorHAnsi" w:cstheme="minorHAnsi"/>
                <w:sz w:val="18"/>
                <w:szCs w:val="18"/>
              </w:rPr>
            </w:pPr>
            <w:r w:rsidRPr="00C631A1">
              <w:rPr>
                <w:rFonts w:asciiTheme="minorHAnsi" w:hAnsiTheme="minorHAnsi" w:cstheme="minorHAnsi"/>
                <w:sz w:val="18"/>
                <w:szCs w:val="18"/>
              </w:rPr>
              <w:t xml:space="preserve">Barriers to utilising such evidence included: </w:t>
            </w:r>
          </w:p>
          <w:p w14:paraId="107080B7" w14:textId="77777777" w:rsidR="003B25F5" w:rsidRPr="00C631A1" w:rsidRDefault="003B25F5" w:rsidP="00C47809">
            <w:pPr>
              <w:pStyle w:val="ListParagraph"/>
              <w:numPr>
                <w:ilvl w:val="0"/>
                <w:numId w:val="7"/>
              </w:numPr>
              <w:rPr>
                <w:rFonts w:asciiTheme="minorHAnsi" w:hAnsiTheme="minorHAnsi" w:cstheme="minorHAnsi"/>
                <w:sz w:val="18"/>
                <w:szCs w:val="18"/>
              </w:rPr>
            </w:pPr>
            <w:r w:rsidRPr="00C631A1">
              <w:rPr>
                <w:rFonts w:asciiTheme="minorHAnsi" w:hAnsiTheme="minorHAnsi" w:cstheme="minorHAnsi"/>
                <w:sz w:val="18"/>
                <w:szCs w:val="18"/>
              </w:rPr>
              <w:t xml:space="preserve">Lack of staff, </w:t>
            </w:r>
          </w:p>
          <w:p w14:paraId="4706AD98" w14:textId="77777777" w:rsidR="003B25F5" w:rsidRPr="00C631A1" w:rsidRDefault="003B25F5" w:rsidP="00C47809">
            <w:pPr>
              <w:pStyle w:val="ListParagraph"/>
              <w:numPr>
                <w:ilvl w:val="0"/>
                <w:numId w:val="7"/>
              </w:numPr>
              <w:rPr>
                <w:rFonts w:asciiTheme="minorHAnsi" w:hAnsiTheme="minorHAnsi" w:cstheme="minorHAnsi"/>
                <w:sz w:val="18"/>
                <w:szCs w:val="18"/>
              </w:rPr>
            </w:pPr>
            <w:r w:rsidRPr="00C631A1">
              <w:rPr>
                <w:rFonts w:asciiTheme="minorHAnsi" w:hAnsiTheme="minorHAnsi" w:cstheme="minorHAnsi"/>
                <w:sz w:val="18"/>
                <w:szCs w:val="18"/>
              </w:rPr>
              <w:t xml:space="preserve">Lack of financial resources, </w:t>
            </w:r>
          </w:p>
          <w:p w14:paraId="663E7423" w14:textId="77777777" w:rsidR="003B25F5" w:rsidRPr="00C631A1" w:rsidRDefault="003B25F5" w:rsidP="00C47809">
            <w:pPr>
              <w:pStyle w:val="ListParagraph"/>
              <w:numPr>
                <w:ilvl w:val="0"/>
                <w:numId w:val="7"/>
              </w:numPr>
              <w:rPr>
                <w:rFonts w:asciiTheme="minorHAnsi" w:hAnsiTheme="minorHAnsi" w:cstheme="minorHAnsi"/>
                <w:sz w:val="18"/>
                <w:szCs w:val="18"/>
              </w:rPr>
            </w:pPr>
            <w:r w:rsidRPr="00C631A1">
              <w:rPr>
                <w:rFonts w:asciiTheme="minorHAnsi" w:hAnsiTheme="minorHAnsi" w:cstheme="minorHAnsi"/>
                <w:sz w:val="18"/>
                <w:szCs w:val="18"/>
              </w:rPr>
              <w:t xml:space="preserve">Limited knowledge and expertise, </w:t>
            </w:r>
          </w:p>
          <w:p w14:paraId="04FA4D57" w14:textId="77777777" w:rsidR="003B25F5" w:rsidRPr="00C631A1" w:rsidRDefault="003B25F5" w:rsidP="00C47809">
            <w:pPr>
              <w:pStyle w:val="ListParagraph"/>
              <w:numPr>
                <w:ilvl w:val="0"/>
                <w:numId w:val="7"/>
              </w:numPr>
              <w:rPr>
                <w:rFonts w:asciiTheme="minorHAnsi" w:hAnsiTheme="minorHAnsi" w:cstheme="minorHAnsi"/>
                <w:sz w:val="18"/>
                <w:szCs w:val="18"/>
              </w:rPr>
            </w:pPr>
            <w:r w:rsidRPr="00C631A1">
              <w:rPr>
                <w:rFonts w:asciiTheme="minorHAnsi" w:hAnsiTheme="minorHAnsi" w:cstheme="minorHAnsi"/>
                <w:sz w:val="18"/>
                <w:szCs w:val="18"/>
              </w:rPr>
              <w:t xml:space="preserve">Lack of trust in the data, </w:t>
            </w:r>
          </w:p>
          <w:p w14:paraId="1175C84B" w14:textId="77777777" w:rsidR="003B25F5" w:rsidRPr="00C631A1" w:rsidRDefault="003B25F5" w:rsidP="00C47809">
            <w:pPr>
              <w:pStyle w:val="ListParagraph"/>
              <w:numPr>
                <w:ilvl w:val="0"/>
                <w:numId w:val="7"/>
              </w:numPr>
              <w:rPr>
                <w:rFonts w:asciiTheme="minorHAnsi" w:hAnsiTheme="minorHAnsi" w:cstheme="minorHAnsi"/>
                <w:sz w:val="18"/>
                <w:szCs w:val="18"/>
              </w:rPr>
            </w:pPr>
            <w:r w:rsidRPr="00C631A1">
              <w:rPr>
                <w:rFonts w:asciiTheme="minorHAnsi" w:hAnsiTheme="minorHAnsi" w:cstheme="minorHAnsi"/>
                <w:sz w:val="18"/>
                <w:szCs w:val="18"/>
              </w:rPr>
              <w:t>Old and incompatible systems for data collection and</w:t>
            </w:r>
          </w:p>
          <w:p w14:paraId="6E9195DF" w14:textId="77777777" w:rsidR="003B25F5" w:rsidRPr="00F64670" w:rsidRDefault="003B25F5" w:rsidP="00C47809">
            <w:pPr>
              <w:pStyle w:val="ListParagraph"/>
              <w:numPr>
                <w:ilvl w:val="0"/>
                <w:numId w:val="7"/>
              </w:numPr>
              <w:rPr>
                <w:rFonts w:asciiTheme="minorHAnsi" w:hAnsiTheme="minorHAnsi" w:cstheme="minorHAnsi"/>
                <w:sz w:val="18"/>
                <w:szCs w:val="18"/>
              </w:rPr>
            </w:pPr>
            <w:r w:rsidRPr="00C631A1">
              <w:rPr>
                <w:rFonts w:asciiTheme="minorHAnsi" w:hAnsiTheme="minorHAnsi" w:cstheme="minorHAnsi"/>
                <w:sz w:val="18"/>
                <w:szCs w:val="18"/>
              </w:rPr>
              <w:t>Challenges in communicating the importance of this work to stakeholders.</w:t>
            </w:r>
          </w:p>
        </w:tc>
      </w:tr>
      <w:tr w:rsidR="003B25F5" w14:paraId="77CA6A8D" w14:textId="77777777" w:rsidTr="00500DD2">
        <w:tc>
          <w:tcPr>
            <w:tcW w:w="488" w:type="dxa"/>
          </w:tcPr>
          <w:p w14:paraId="54795348" w14:textId="77777777" w:rsidR="003B25F5" w:rsidRPr="00C631A1" w:rsidRDefault="003B25F5" w:rsidP="00C47809">
            <w:pPr>
              <w:rPr>
                <w:rFonts w:cstheme="minorHAnsi"/>
                <w:sz w:val="18"/>
                <w:szCs w:val="18"/>
              </w:rPr>
            </w:pPr>
            <w:r>
              <w:rPr>
                <w:rFonts w:cstheme="minorHAnsi"/>
                <w:sz w:val="18"/>
                <w:szCs w:val="18"/>
              </w:rPr>
              <w:t>5.</w:t>
            </w:r>
          </w:p>
        </w:tc>
        <w:tc>
          <w:tcPr>
            <w:tcW w:w="1326" w:type="dxa"/>
          </w:tcPr>
          <w:p w14:paraId="4D7CD782" w14:textId="77777777" w:rsidR="003B25F5" w:rsidRDefault="003B25F5" w:rsidP="00C47809">
            <w:pPr>
              <w:rPr>
                <w:rFonts w:cstheme="minorHAnsi"/>
                <w:sz w:val="18"/>
                <w:szCs w:val="18"/>
              </w:rPr>
            </w:pPr>
            <w:r w:rsidRPr="00542924">
              <w:rPr>
                <w:rFonts w:cstheme="minorHAnsi"/>
                <w:sz w:val="18"/>
                <w:szCs w:val="18"/>
              </w:rPr>
              <w:t xml:space="preserve">Buchanan, P. 2019 </w:t>
            </w:r>
            <w:r>
              <w:rPr>
                <w:rFonts w:cstheme="minorHAnsi"/>
                <w:sz w:val="18"/>
                <w:szCs w:val="18"/>
              </w:rPr>
              <w:br/>
              <w:t>US</w:t>
            </w:r>
          </w:p>
          <w:p w14:paraId="496474B6" w14:textId="77777777" w:rsidR="003B25F5" w:rsidRPr="00C631A1" w:rsidRDefault="003B25F5" w:rsidP="00C47809">
            <w:pPr>
              <w:rPr>
                <w:rFonts w:cstheme="minorHAnsi"/>
                <w:sz w:val="18"/>
                <w:szCs w:val="18"/>
              </w:rPr>
            </w:pPr>
          </w:p>
        </w:tc>
        <w:tc>
          <w:tcPr>
            <w:tcW w:w="1741" w:type="dxa"/>
          </w:tcPr>
          <w:p w14:paraId="2DDE45D5" w14:textId="77777777" w:rsidR="003B25F5" w:rsidRPr="00F64670" w:rsidRDefault="003B25F5" w:rsidP="00C47809">
            <w:pPr>
              <w:rPr>
                <w:rFonts w:cstheme="minorHAnsi"/>
                <w:sz w:val="18"/>
                <w:szCs w:val="18"/>
                <w:lang w:val="en-US"/>
              </w:rPr>
            </w:pPr>
            <w:r w:rsidRPr="00542924">
              <w:rPr>
                <w:rFonts w:cstheme="minorHAnsi"/>
                <w:bCs/>
                <w:sz w:val="18"/>
                <w:szCs w:val="18"/>
              </w:rPr>
              <w:t>Giving Done Right: Effective Philanthropy and Making Every Dollar Count’ Public Affairs Books</w:t>
            </w:r>
          </w:p>
        </w:tc>
        <w:tc>
          <w:tcPr>
            <w:tcW w:w="1783" w:type="dxa"/>
          </w:tcPr>
          <w:p w14:paraId="4329BC71" w14:textId="77777777" w:rsidR="003B25F5" w:rsidRPr="00C631A1" w:rsidRDefault="003B25F5" w:rsidP="00C47809">
            <w:pPr>
              <w:rPr>
                <w:rFonts w:cstheme="minorHAnsi"/>
                <w:sz w:val="18"/>
                <w:szCs w:val="18"/>
              </w:rPr>
            </w:pPr>
            <w:r>
              <w:rPr>
                <w:rFonts w:cstheme="minorHAnsi"/>
                <w:sz w:val="18"/>
                <w:szCs w:val="18"/>
              </w:rPr>
              <w:t xml:space="preserve">A practical guide to philanthropy </w:t>
            </w:r>
          </w:p>
        </w:tc>
        <w:tc>
          <w:tcPr>
            <w:tcW w:w="4097" w:type="dxa"/>
          </w:tcPr>
          <w:p w14:paraId="332F2081" w14:textId="77777777" w:rsidR="003B25F5" w:rsidRPr="00B90CE1" w:rsidRDefault="003B25F5" w:rsidP="00C47809">
            <w:pPr>
              <w:rPr>
                <w:rFonts w:cstheme="minorHAnsi"/>
                <w:sz w:val="18"/>
                <w:szCs w:val="18"/>
              </w:rPr>
            </w:pPr>
            <w:r>
              <w:rPr>
                <w:rFonts w:cstheme="minorHAnsi"/>
                <w:sz w:val="18"/>
                <w:szCs w:val="18"/>
              </w:rPr>
              <w:t>O</w:t>
            </w:r>
            <w:r w:rsidRPr="00B90CE1">
              <w:rPr>
                <w:rFonts w:cstheme="minorHAnsi"/>
                <w:sz w:val="18"/>
                <w:szCs w:val="18"/>
              </w:rPr>
              <w:t xml:space="preserve">ffers intellectual frameworks, data-driven insights, tools, and practical examples to </w:t>
            </w:r>
            <w:r>
              <w:rPr>
                <w:rFonts w:cstheme="minorHAnsi"/>
                <w:sz w:val="18"/>
                <w:szCs w:val="18"/>
              </w:rPr>
              <w:t xml:space="preserve">facilitate </w:t>
            </w:r>
            <w:r w:rsidRPr="00B90CE1">
              <w:rPr>
                <w:rFonts w:cstheme="minorHAnsi"/>
                <w:sz w:val="18"/>
                <w:szCs w:val="18"/>
              </w:rPr>
              <w:t>understand</w:t>
            </w:r>
            <w:r>
              <w:rPr>
                <w:rFonts w:cstheme="minorHAnsi"/>
                <w:sz w:val="18"/>
                <w:szCs w:val="18"/>
              </w:rPr>
              <w:t xml:space="preserve">ing of </w:t>
            </w:r>
            <w:r w:rsidRPr="00B90CE1">
              <w:rPr>
                <w:rFonts w:cstheme="minorHAnsi"/>
                <w:sz w:val="18"/>
                <w:szCs w:val="18"/>
              </w:rPr>
              <w:t>what it takes to make a</w:t>
            </w:r>
            <w:r>
              <w:rPr>
                <w:rFonts w:cstheme="minorHAnsi"/>
                <w:sz w:val="18"/>
                <w:szCs w:val="18"/>
              </w:rPr>
              <w:t>n effective philanthropic gift.</w:t>
            </w:r>
          </w:p>
          <w:p w14:paraId="31FECC75" w14:textId="77777777" w:rsidR="003B25F5" w:rsidRPr="00C631A1" w:rsidRDefault="003B25F5" w:rsidP="00C47809">
            <w:pPr>
              <w:rPr>
                <w:rFonts w:cstheme="minorHAnsi"/>
                <w:sz w:val="18"/>
                <w:szCs w:val="18"/>
              </w:rPr>
            </w:pPr>
          </w:p>
        </w:tc>
        <w:tc>
          <w:tcPr>
            <w:tcW w:w="3176" w:type="dxa"/>
          </w:tcPr>
          <w:p w14:paraId="16F664F2" w14:textId="77777777" w:rsidR="003B25F5" w:rsidRDefault="003B25F5" w:rsidP="00C47809">
            <w:pPr>
              <w:rPr>
                <w:rFonts w:cstheme="minorHAnsi"/>
                <w:sz w:val="18"/>
                <w:szCs w:val="18"/>
              </w:rPr>
            </w:pPr>
            <w:r w:rsidRPr="003F1624">
              <w:rPr>
                <w:rFonts w:cstheme="minorHAnsi"/>
                <w:sz w:val="18"/>
                <w:szCs w:val="18"/>
              </w:rPr>
              <w:t>Buchanan has been working with givers for close to 20 years. His platform has been the </w:t>
            </w:r>
            <w:hyperlink r:id="rId7" w:history="1">
              <w:r w:rsidRPr="003F1624">
                <w:rPr>
                  <w:rStyle w:val="Hyperlink"/>
                  <w:rFonts w:cstheme="minorHAnsi"/>
                  <w:sz w:val="18"/>
                  <w:szCs w:val="18"/>
                </w:rPr>
                <w:t>CEP</w:t>
              </w:r>
            </w:hyperlink>
            <w:r w:rsidRPr="003F1624">
              <w:rPr>
                <w:rFonts w:cstheme="minorHAnsi"/>
                <w:sz w:val="18"/>
                <w:szCs w:val="18"/>
              </w:rPr>
              <w:t>, a research and consulting non-profit organization of which he is the founding president. CEP provides data and insights to what it calls “philanthropic funders” with the goal of increasing their effectiveness and impact</w:t>
            </w:r>
          </w:p>
          <w:p w14:paraId="058B537C" w14:textId="77777777" w:rsidR="003B25F5" w:rsidRPr="003F1624" w:rsidRDefault="003B25F5" w:rsidP="00C47809">
            <w:pPr>
              <w:rPr>
                <w:rFonts w:cstheme="minorHAnsi"/>
                <w:sz w:val="18"/>
                <w:szCs w:val="18"/>
              </w:rPr>
            </w:pPr>
          </w:p>
          <w:p w14:paraId="4D0E7F08" w14:textId="77777777" w:rsidR="003B25F5" w:rsidRPr="003F1624" w:rsidRDefault="003B25F5" w:rsidP="00C47809">
            <w:pPr>
              <w:rPr>
                <w:rFonts w:cstheme="minorHAnsi"/>
                <w:sz w:val="18"/>
                <w:szCs w:val="18"/>
              </w:rPr>
            </w:pPr>
          </w:p>
        </w:tc>
        <w:tc>
          <w:tcPr>
            <w:tcW w:w="15167" w:type="dxa"/>
          </w:tcPr>
          <w:p w14:paraId="402C3E95" w14:textId="77777777" w:rsidR="003B25F5" w:rsidRDefault="003B25F5" w:rsidP="003B25F5">
            <w:pPr>
              <w:pStyle w:val="ListParagraph"/>
              <w:numPr>
                <w:ilvl w:val="0"/>
                <w:numId w:val="13"/>
              </w:numPr>
              <w:rPr>
                <w:rFonts w:asciiTheme="minorHAnsi" w:hAnsiTheme="minorHAnsi" w:cstheme="minorHAnsi"/>
                <w:sz w:val="18"/>
                <w:szCs w:val="18"/>
              </w:rPr>
            </w:pPr>
            <w:r>
              <w:rPr>
                <w:rFonts w:asciiTheme="minorHAnsi" w:hAnsiTheme="minorHAnsi" w:cstheme="minorHAnsi"/>
                <w:sz w:val="18"/>
                <w:szCs w:val="18"/>
              </w:rPr>
              <w:t xml:space="preserve">There is a </w:t>
            </w:r>
            <w:r w:rsidRPr="00B90CE1">
              <w:rPr>
                <w:rFonts w:asciiTheme="minorHAnsi" w:hAnsiTheme="minorHAnsi" w:cstheme="minorHAnsi"/>
                <w:sz w:val="18"/>
                <w:szCs w:val="18"/>
              </w:rPr>
              <w:t>moral imperative to do the most possible good with the resources with which gi</w:t>
            </w:r>
            <w:r>
              <w:rPr>
                <w:rFonts w:asciiTheme="minorHAnsi" w:hAnsiTheme="minorHAnsi" w:cstheme="minorHAnsi"/>
                <w:sz w:val="18"/>
                <w:szCs w:val="18"/>
              </w:rPr>
              <w:t xml:space="preserve">vers </w:t>
            </w:r>
            <w:r w:rsidRPr="00B90CE1">
              <w:rPr>
                <w:rFonts w:asciiTheme="minorHAnsi" w:hAnsiTheme="minorHAnsi" w:cstheme="minorHAnsi"/>
                <w:sz w:val="18"/>
                <w:szCs w:val="18"/>
              </w:rPr>
              <w:t xml:space="preserve">are entrusted (p. 50). </w:t>
            </w:r>
          </w:p>
          <w:p w14:paraId="7C69AA73" w14:textId="77777777" w:rsidR="003B25F5" w:rsidRPr="00B90CE1" w:rsidRDefault="003B25F5" w:rsidP="003B25F5">
            <w:pPr>
              <w:pStyle w:val="ListParagraph"/>
              <w:numPr>
                <w:ilvl w:val="0"/>
                <w:numId w:val="13"/>
              </w:numPr>
              <w:rPr>
                <w:rFonts w:asciiTheme="minorHAnsi" w:hAnsiTheme="minorHAnsi" w:cstheme="minorHAnsi"/>
                <w:sz w:val="18"/>
                <w:szCs w:val="18"/>
              </w:rPr>
            </w:pPr>
            <w:r>
              <w:rPr>
                <w:rFonts w:asciiTheme="minorHAnsi" w:hAnsiTheme="minorHAnsi" w:cstheme="minorHAnsi"/>
                <w:sz w:val="18"/>
                <w:szCs w:val="18"/>
              </w:rPr>
              <w:t xml:space="preserve">Particularly for philanthropists </w:t>
            </w:r>
            <w:r w:rsidRPr="00B90CE1">
              <w:rPr>
                <w:rFonts w:asciiTheme="minorHAnsi" w:hAnsiTheme="minorHAnsi" w:cstheme="minorHAnsi"/>
                <w:sz w:val="18"/>
                <w:szCs w:val="18"/>
              </w:rPr>
              <w:t xml:space="preserve">who have </w:t>
            </w:r>
            <w:r>
              <w:rPr>
                <w:rFonts w:asciiTheme="minorHAnsi" w:hAnsiTheme="minorHAnsi" w:cstheme="minorHAnsi"/>
                <w:sz w:val="18"/>
                <w:szCs w:val="18"/>
              </w:rPr>
              <w:t>benefited from</w:t>
            </w:r>
            <w:r w:rsidRPr="00B90CE1">
              <w:rPr>
                <w:rFonts w:asciiTheme="minorHAnsi" w:hAnsiTheme="minorHAnsi" w:cstheme="minorHAnsi"/>
                <w:sz w:val="18"/>
                <w:szCs w:val="18"/>
              </w:rPr>
              <w:t xml:space="preserve"> a tax </w:t>
            </w:r>
            <w:r>
              <w:rPr>
                <w:rFonts w:asciiTheme="minorHAnsi" w:hAnsiTheme="minorHAnsi" w:cstheme="minorHAnsi"/>
                <w:sz w:val="18"/>
                <w:szCs w:val="18"/>
              </w:rPr>
              <w:t>break</w:t>
            </w:r>
            <w:r w:rsidRPr="00B90CE1">
              <w:rPr>
                <w:rFonts w:asciiTheme="minorHAnsi" w:hAnsiTheme="minorHAnsi" w:cstheme="minorHAnsi"/>
                <w:sz w:val="18"/>
                <w:szCs w:val="18"/>
              </w:rPr>
              <w:t xml:space="preserve"> for their gift</w:t>
            </w:r>
            <w:r>
              <w:rPr>
                <w:rFonts w:asciiTheme="minorHAnsi" w:hAnsiTheme="minorHAnsi" w:cstheme="minorHAnsi"/>
                <w:sz w:val="18"/>
                <w:szCs w:val="18"/>
              </w:rPr>
              <w:t xml:space="preserve">.  For when the treasury subsidises philanthropic giving its aim is to create </w:t>
            </w:r>
            <w:r w:rsidRPr="00B90CE1">
              <w:rPr>
                <w:rFonts w:asciiTheme="minorHAnsi" w:hAnsiTheme="minorHAnsi" w:cstheme="minorHAnsi"/>
                <w:sz w:val="18"/>
                <w:szCs w:val="18"/>
              </w:rPr>
              <w:t xml:space="preserve">a public benefit through private giving </w:t>
            </w:r>
            <w:r>
              <w:rPr>
                <w:rFonts w:asciiTheme="minorHAnsi" w:hAnsiTheme="minorHAnsi" w:cstheme="minorHAnsi"/>
                <w:sz w:val="18"/>
                <w:szCs w:val="18"/>
              </w:rPr>
              <w:t xml:space="preserve">and hence the philanthropists have </w:t>
            </w:r>
            <w:r w:rsidRPr="00B90CE1">
              <w:rPr>
                <w:rFonts w:asciiTheme="minorHAnsi" w:hAnsiTheme="minorHAnsi" w:cstheme="minorHAnsi"/>
                <w:sz w:val="18"/>
                <w:szCs w:val="18"/>
              </w:rPr>
              <w:t>a moral responsibility to give responsibly and well.</w:t>
            </w:r>
          </w:p>
          <w:p w14:paraId="7CBCF330" w14:textId="77777777" w:rsidR="003B25F5" w:rsidRPr="00B90CE1" w:rsidRDefault="003B25F5" w:rsidP="00C47809">
            <w:pPr>
              <w:rPr>
                <w:rFonts w:cstheme="minorHAnsi"/>
                <w:sz w:val="18"/>
                <w:szCs w:val="18"/>
              </w:rPr>
            </w:pPr>
          </w:p>
        </w:tc>
      </w:tr>
      <w:tr w:rsidR="003B25F5" w14:paraId="7EFE275F" w14:textId="77777777" w:rsidTr="00500DD2">
        <w:tc>
          <w:tcPr>
            <w:tcW w:w="488" w:type="dxa"/>
          </w:tcPr>
          <w:p w14:paraId="2B6695A4" w14:textId="77777777" w:rsidR="003B25F5" w:rsidRPr="00C631A1" w:rsidRDefault="003B25F5" w:rsidP="00C47809">
            <w:pPr>
              <w:rPr>
                <w:rFonts w:cstheme="minorHAnsi"/>
                <w:sz w:val="18"/>
                <w:szCs w:val="18"/>
              </w:rPr>
            </w:pPr>
            <w:r>
              <w:rPr>
                <w:rFonts w:cstheme="minorHAnsi"/>
                <w:sz w:val="18"/>
                <w:szCs w:val="18"/>
              </w:rPr>
              <w:t>6.</w:t>
            </w:r>
          </w:p>
        </w:tc>
        <w:tc>
          <w:tcPr>
            <w:tcW w:w="1326" w:type="dxa"/>
          </w:tcPr>
          <w:p w14:paraId="19877625" w14:textId="77777777" w:rsidR="003B25F5" w:rsidRPr="00C631A1" w:rsidRDefault="003B25F5" w:rsidP="00C47809">
            <w:pPr>
              <w:rPr>
                <w:rFonts w:cstheme="minorHAnsi"/>
                <w:sz w:val="18"/>
                <w:szCs w:val="18"/>
              </w:rPr>
            </w:pPr>
            <w:r w:rsidRPr="00C631A1">
              <w:rPr>
                <w:rFonts w:cstheme="minorHAnsi"/>
                <w:sz w:val="18"/>
                <w:szCs w:val="18"/>
              </w:rPr>
              <w:t>Butera, L. Houser, D.</w:t>
            </w:r>
          </w:p>
          <w:p w14:paraId="7CCC1A71" w14:textId="77777777" w:rsidR="003B25F5" w:rsidRPr="00C631A1" w:rsidRDefault="003B25F5" w:rsidP="00C47809">
            <w:pPr>
              <w:rPr>
                <w:rFonts w:cstheme="minorHAnsi"/>
                <w:sz w:val="18"/>
                <w:szCs w:val="18"/>
              </w:rPr>
            </w:pPr>
            <w:r w:rsidRPr="00C631A1">
              <w:rPr>
                <w:rFonts w:cstheme="minorHAnsi"/>
                <w:sz w:val="18"/>
                <w:szCs w:val="18"/>
              </w:rPr>
              <w:t>2017</w:t>
            </w:r>
          </w:p>
          <w:p w14:paraId="3D1F5950" w14:textId="77777777" w:rsidR="003B25F5" w:rsidRPr="00C631A1" w:rsidRDefault="003B25F5" w:rsidP="00C47809">
            <w:pPr>
              <w:rPr>
                <w:rFonts w:cstheme="minorHAnsi"/>
                <w:sz w:val="18"/>
                <w:szCs w:val="18"/>
              </w:rPr>
            </w:pPr>
            <w:r w:rsidRPr="00C631A1">
              <w:rPr>
                <w:rFonts w:cstheme="minorHAnsi"/>
                <w:sz w:val="18"/>
                <w:szCs w:val="18"/>
              </w:rPr>
              <w:t>USA</w:t>
            </w:r>
          </w:p>
          <w:p w14:paraId="76B21A11" w14:textId="77777777" w:rsidR="003B25F5" w:rsidRPr="00C631A1" w:rsidRDefault="003B25F5" w:rsidP="00C47809">
            <w:pPr>
              <w:rPr>
                <w:rFonts w:cstheme="minorHAnsi"/>
              </w:rPr>
            </w:pPr>
          </w:p>
        </w:tc>
        <w:tc>
          <w:tcPr>
            <w:tcW w:w="1741" w:type="dxa"/>
          </w:tcPr>
          <w:p w14:paraId="299EED5F" w14:textId="77777777" w:rsidR="003B25F5" w:rsidRPr="00C631A1" w:rsidRDefault="003B25F5" w:rsidP="00C47809">
            <w:pPr>
              <w:rPr>
                <w:rFonts w:cstheme="minorHAnsi"/>
              </w:rPr>
            </w:pPr>
            <w:r w:rsidRPr="00C631A1">
              <w:rPr>
                <w:rFonts w:cstheme="minorHAnsi"/>
                <w:sz w:val="18"/>
                <w:szCs w:val="18"/>
              </w:rPr>
              <w:t>Delegating Altruism: Towards an understanding of agency in charitable giving</w:t>
            </w:r>
          </w:p>
        </w:tc>
        <w:tc>
          <w:tcPr>
            <w:tcW w:w="1783" w:type="dxa"/>
          </w:tcPr>
          <w:p w14:paraId="51051E44" w14:textId="77777777" w:rsidR="003B25F5" w:rsidRPr="00F64670" w:rsidRDefault="003B25F5" w:rsidP="00C47809">
            <w:pPr>
              <w:rPr>
                <w:rFonts w:cstheme="minorHAnsi"/>
                <w:sz w:val="18"/>
                <w:szCs w:val="18"/>
              </w:rPr>
            </w:pPr>
            <w:r>
              <w:rPr>
                <w:rFonts w:cstheme="minorHAnsi"/>
                <w:sz w:val="18"/>
                <w:szCs w:val="18"/>
              </w:rPr>
              <w:t>E</w:t>
            </w:r>
            <w:r w:rsidRPr="00C631A1">
              <w:rPr>
                <w:rFonts w:cstheme="minorHAnsi"/>
                <w:sz w:val="18"/>
                <w:szCs w:val="18"/>
              </w:rPr>
              <w:t>xplores the economics of agency in the context of giving decisions. In particular, how competing agency and information costs determine donors’ selection into delegated giving, and how this affects levels of giving.</w:t>
            </w:r>
          </w:p>
        </w:tc>
        <w:tc>
          <w:tcPr>
            <w:tcW w:w="4097" w:type="dxa"/>
          </w:tcPr>
          <w:p w14:paraId="4C66FEDA" w14:textId="77777777" w:rsidR="003B25F5" w:rsidRPr="00C631A1" w:rsidRDefault="003B25F5" w:rsidP="00C47809">
            <w:pPr>
              <w:rPr>
                <w:rFonts w:cstheme="minorHAnsi"/>
                <w:sz w:val="18"/>
                <w:szCs w:val="18"/>
              </w:rPr>
            </w:pPr>
            <w:r w:rsidRPr="00C631A1">
              <w:rPr>
                <w:rFonts w:cstheme="minorHAnsi"/>
                <w:sz w:val="18"/>
                <w:szCs w:val="18"/>
              </w:rPr>
              <w:t>Laboratory experiment</w:t>
            </w:r>
          </w:p>
          <w:p w14:paraId="264BDD78" w14:textId="77777777" w:rsidR="003B25F5" w:rsidRPr="00C631A1" w:rsidRDefault="003B25F5" w:rsidP="00C47809">
            <w:pPr>
              <w:rPr>
                <w:rFonts w:cstheme="minorHAnsi"/>
                <w:sz w:val="18"/>
                <w:szCs w:val="18"/>
              </w:rPr>
            </w:pPr>
          </w:p>
          <w:p w14:paraId="477C0A21" w14:textId="77777777" w:rsidR="003B25F5" w:rsidRPr="00C631A1" w:rsidRDefault="003B25F5" w:rsidP="00C47809">
            <w:pPr>
              <w:rPr>
                <w:rFonts w:cstheme="minorHAnsi"/>
              </w:rPr>
            </w:pPr>
          </w:p>
        </w:tc>
        <w:tc>
          <w:tcPr>
            <w:tcW w:w="3176" w:type="dxa"/>
          </w:tcPr>
          <w:p w14:paraId="7C9D5D0A" w14:textId="77777777" w:rsidR="003B25F5" w:rsidRPr="00C631A1" w:rsidRDefault="003B25F5" w:rsidP="00C47809">
            <w:pPr>
              <w:rPr>
                <w:rFonts w:cstheme="minorHAnsi"/>
              </w:rPr>
            </w:pPr>
          </w:p>
        </w:tc>
        <w:tc>
          <w:tcPr>
            <w:tcW w:w="15167" w:type="dxa"/>
          </w:tcPr>
          <w:p w14:paraId="3C074CA8" w14:textId="77777777" w:rsidR="003B25F5" w:rsidRPr="00F64670" w:rsidRDefault="003B25F5" w:rsidP="003B25F5">
            <w:pPr>
              <w:pStyle w:val="ListParagraph"/>
              <w:numPr>
                <w:ilvl w:val="0"/>
                <w:numId w:val="12"/>
              </w:numPr>
              <w:rPr>
                <w:rFonts w:asciiTheme="minorHAnsi" w:hAnsiTheme="minorHAnsi" w:cstheme="minorHAnsi"/>
                <w:sz w:val="18"/>
                <w:szCs w:val="18"/>
              </w:rPr>
            </w:pPr>
            <w:r w:rsidRPr="00F64670">
              <w:rPr>
                <w:rFonts w:asciiTheme="minorHAnsi" w:hAnsiTheme="minorHAnsi" w:cstheme="minorHAnsi"/>
                <w:sz w:val="18"/>
                <w:szCs w:val="18"/>
              </w:rPr>
              <w:t xml:space="preserve">That agency plays a small role in the promotion of giving. </w:t>
            </w:r>
          </w:p>
          <w:p w14:paraId="7F14A4F7" w14:textId="77777777" w:rsidR="003B25F5" w:rsidRPr="00C631A1" w:rsidRDefault="003B25F5" w:rsidP="003B25F5">
            <w:pPr>
              <w:pStyle w:val="ListParagraph"/>
              <w:numPr>
                <w:ilvl w:val="0"/>
                <w:numId w:val="12"/>
              </w:numPr>
              <w:rPr>
                <w:rFonts w:asciiTheme="minorHAnsi" w:hAnsiTheme="minorHAnsi" w:cstheme="minorHAnsi"/>
                <w:sz w:val="18"/>
                <w:szCs w:val="18"/>
              </w:rPr>
            </w:pPr>
            <w:r w:rsidRPr="00C631A1">
              <w:rPr>
                <w:rFonts w:asciiTheme="minorHAnsi" w:hAnsiTheme="minorHAnsi" w:cstheme="minorHAnsi"/>
                <w:sz w:val="18"/>
                <w:szCs w:val="18"/>
              </w:rPr>
              <w:t>Donors do not reduce donations when algorithms guarantee efficient recipients but limit the donor’s control over recipients.</w:t>
            </w:r>
          </w:p>
          <w:p w14:paraId="56099310" w14:textId="77777777" w:rsidR="003B25F5" w:rsidRPr="00C631A1" w:rsidRDefault="003B25F5" w:rsidP="003B25F5">
            <w:pPr>
              <w:pStyle w:val="ListParagraph"/>
              <w:numPr>
                <w:ilvl w:val="0"/>
                <w:numId w:val="12"/>
              </w:numPr>
              <w:rPr>
                <w:rFonts w:asciiTheme="minorHAnsi" w:hAnsiTheme="minorHAnsi" w:cstheme="minorHAnsi"/>
                <w:sz w:val="18"/>
                <w:szCs w:val="18"/>
              </w:rPr>
            </w:pPr>
            <w:r w:rsidRPr="00C631A1">
              <w:rPr>
                <w:rFonts w:asciiTheme="minorHAnsi" w:hAnsiTheme="minorHAnsi" w:cstheme="minorHAnsi"/>
                <w:sz w:val="18"/>
                <w:szCs w:val="18"/>
              </w:rPr>
              <w:t>Giving circles or giving groups appeal to donors who would otherwise not make informed decisions.</w:t>
            </w:r>
          </w:p>
          <w:p w14:paraId="485BA60D" w14:textId="77777777" w:rsidR="003B25F5" w:rsidRPr="00C631A1" w:rsidRDefault="003B25F5" w:rsidP="00C47809">
            <w:pPr>
              <w:pStyle w:val="ListParagraph"/>
              <w:ind w:left="360"/>
              <w:rPr>
                <w:rFonts w:asciiTheme="minorHAnsi" w:hAnsiTheme="minorHAnsi" w:cstheme="minorHAnsi"/>
                <w:sz w:val="18"/>
                <w:szCs w:val="18"/>
              </w:rPr>
            </w:pPr>
          </w:p>
        </w:tc>
      </w:tr>
      <w:tr w:rsidR="003B25F5" w14:paraId="4B9D088A" w14:textId="77777777" w:rsidTr="00500DD2">
        <w:tc>
          <w:tcPr>
            <w:tcW w:w="488" w:type="dxa"/>
          </w:tcPr>
          <w:p w14:paraId="773961DE" w14:textId="77777777" w:rsidR="003B25F5" w:rsidRDefault="003B25F5" w:rsidP="00C47809">
            <w:pPr>
              <w:rPr>
                <w:rFonts w:cstheme="minorHAnsi"/>
                <w:sz w:val="18"/>
                <w:szCs w:val="18"/>
              </w:rPr>
            </w:pPr>
            <w:r>
              <w:rPr>
                <w:rFonts w:cstheme="minorHAnsi"/>
                <w:sz w:val="18"/>
                <w:szCs w:val="18"/>
              </w:rPr>
              <w:t>7.</w:t>
            </w:r>
          </w:p>
        </w:tc>
        <w:tc>
          <w:tcPr>
            <w:tcW w:w="1326" w:type="dxa"/>
          </w:tcPr>
          <w:p w14:paraId="6F6C7350" w14:textId="77777777" w:rsidR="003B25F5" w:rsidRDefault="003B25F5" w:rsidP="00C47809">
            <w:pPr>
              <w:rPr>
                <w:rFonts w:cstheme="minorHAnsi"/>
                <w:sz w:val="18"/>
                <w:szCs w:val="18"/>
              </w:rPr>
            </w:pPr>
            <w:r>
              <w:rPr>
                <w:rFonts w:cstheme="minorHAnsi"/>
                <w:sz w:val="18"/>
                <w:szCs w:val="18"/>
              </w:rPr>
              <w:t>Fiennes, C.</w:t>
            </w:r>
          </w:p>
          <w:p w14:paraId="2E90B308" w14:textId="77777777" w:rsidR="003B25F5" w:rsidRDefault="003B25F5" w:rsidP="00C47809">
            <w:pPr>
              <w:rPr>
                <w:rFonts w:cstheme="minorHAnsi"/>
                <w:sz w:val="18"/>
                <w:szCs w:val="18"/>
              </w:rPr>
            </w:pPr>
            <w:r>
              <w:rPr>
                <w:rFonts w:cstheme="minorHAnsi"/>
                <w:sz w:val="18"/>
                <w:szCs w:val="18"/>
              </w:rPr>
              <w:t>2012</w:t>
            </w:r>
          </w:p>
          <w:p w14:paraId="00311433" w14:textId="77777777" w:rsidR="003B25F5" w:rsidRPr="00C631A1" w:rsidRDefault="003B25F5" w:rsidP="00C47809">
            <w:pPr>
              <w:rPr>
                <w:rFonts w:cstheme="minorHAnsi"/>
                <w:sz w:val="18"/>
                <w:szCs w:val="18"/>
              </w:rPr>
            </w:pPr>
            <w:r>
              <w:rPr>
                <w:rFonts w:cstheme="minorHAnsi"/>
                <w:sz w:val="18"/>
                <w:szCs w:val="18"/>
              </w:rPr>
              <w:t>UK</w:t>
            </w:r>
          </w:p>
        </w:tc>
        <w:tc>
          <w:tcPr>
            <w:tcW w:w="1741" w:type="dxa"/>
          </w:tcPr>
          <w:p w14:paraId="75E09748" w14:textId="77777777" w:rsidR="003B25F5" w:rsidRPr="00F64670" w:rsidRDefault="003B25F5" w:rsidP="00C47809">
            <w:pPr>
              <w:rPr>
                <w:rFonts w:cstheme="minorHAnsi"/>
                <w:bCs/>
                <w:sz w:val="18"/>
                <w:szCs w:val="18"/>
              </w:rPr>
            </w:pPr>
            <w:r>
              <w:rPr>
                <w:rFonts w:cstheme="minorHAnsi"/>
                <w:bCs/>
                <w:sz w:val="18"/>
                <w:szCs w:val="18"/>
              </w:rPr>
              <w:t>‘</w:t>
            </w:r>
            <w:r w:rsidRPr="00F855D7">
              <w:rPr>
                <w:rFonts w:cstheme="minorHAnsi"/>
                <w:bCs/>
                <w:sz w:val="18"/>
                <w:szCs w:val="18"/>
              </w:rPr>
              <w:t xml:space="preserve">It </w:t>
            </w:r>
            <w:proofErr w:type="spellStart"/>
            <w:r w:rsidRPr="00F855D7">
              <w:rPr>
                <w:rFonts w:cstheme="minorHAnsi"/>
                <w:bCs/>
                <w:sz w:val="18"/>
                <w:szCs w:val="18"/>
              </w:rPr>
              <w:t>Ain’t</w:t>
            </w:r>
            <w:proofErr w:type="spellEnd"/>
            <w:r w:rsidRPr="00F855D7">
              <w:rPr>
                <w:rFonts w:cstheme="minorHAnsi"/>
                <w:bCs/>
                <w:sz w:val="18"/>
                <w:szCs w:val="18"/>
              </w:rPr>
              <w:t xml:space="preserve"> What You Give, It’s the Way that You Give It</w:t>
            </w:r>
            <w:r>
              <w:rPr>
                <w:rFonts w:cstheme="minorHAnsi"/>
                <w:bCs/>
                <w:sz w:val="18"/>
                <w:szCs w:val="18"/>
              </w:rPr>
              <w:t>’</w:t>
            </w:r>
            <w:r w:rsidRPr="00F855D7">
              <w:rPr>
                <w:rFonts w:cstheme="minorHAnsi"/>
                <w:bCs/>
                <w:sz w:val="18"/>
                <w:szCs w:val="18"/>
              </w:rPr>
              <w:t>– Making charitable donations which get results’ – Giving Evidence</w:t>
            </w:r>
          </w:p>
        </w:tc>
        <w:tc>
          <w:tcPr>
            <w:tcW w:w="1783" w:type="dxa"/>
          </w:tcPr>
          <w:p w14:paraId="44188C2F" w14:textId="77777777" w:rsidR="003B25F5" w:rsidRDefault="003B25F5" w:rsidP="00C47809">
            <w:pPr>
              <w:rPr>
                <w:rFonts w:cstheme="minorHAnsi"/>
                <w:sz w:val="18"/>
                <w:szCs w:val="18"/>
              </w:rPr>
            </w:pPr>
            <w:r>
              <w:rPr>
                <w:rFonts w:cstheme="minorHAnsi"/>
                <w:sz w:val="18"/>
                <w:szCs w:val="18"/>
              </w:rPr>
              <w:t xml:space="preserve">Explores </w:t>
            </w:r>
            <w:r w:rsidRPr="005E6AE2">
              <w:rPr>
                <w:rFonts w:cstheme="minorHAnsi"/>
                <w:sz w:val="18"/>
                <w:szCs w:val="18"/>
              </w:rPr>
              <w:t xml:space="preserve">how </w:t>
            </w:r>
            <w:r>
              <w:rPr>
                <w:rFonts w:cstheme="minorHAnsi"/>
                <w:sz w:val="18"/>
                <w:szCs w:val="18"/>
              </w:rPr>
              <w:t xml:space="preserve">best </w:t>
            </w:r>
            <w:r w:rsidRPr="005E6AE2">
              <w:rPr>
                <w:rFonts w:cstheme="minorHAnsi"/>
                <w:sz w:val="18"/>
                <w:szCs w:val="18"/>
              </w:rPr>
              <w:t>to ensure donors secure the greatest social benefit from the resources they channel through charities to effect social change.</w:t>
            </w:r>
          </w:p>
        </w:tc>
        <w:tc>
          <w:tcPr>
            <w:tcW w:w="4097" w:type="dxa"/>
          </w:tcPr>
          <w:p w14:paraId="7CC6C601" w14:textId="420A61B8" w:rsidR="003B25F5" w:rsidRPr="00C631A1" w:rsidRDefault="007C1BE1" w:rsidP="00C47809">
            <w:pPr>
              <w:rPr>
                <w:rFonts w:cstheme="minorHAnsi"/>
                <w:sz w:val="18"/>
                <w:szCs w:val="18"/>
              </w:rPr>
            </w:pPr>
            <w:r>
              <w:rPr>
                <w:rFonts w:cstheme="minorHAnsi"/>
                <w:sz w:val="18"/>
                <w:szCs w:val="18"/>
              </w:rPr>
              <w:t>Not applicable.</w:t>
            </w:r>
          </w:p>
        </w:tc>
        <w:tc>
          <w:tcPr>
            <w:tcW w:w="3176" w:type="dxa"/>
          </w:tcPr>
          <w:p w14:paraId="70A719E2" w14:textId="77777777" w:rsidR="003B25F5" w:rsidRPr="00C631A1" w:rsidRDefault="003B25F5" w:rsidP="00C47809">
            <w:pPr>
              <w:rPr>
                <w:rFonts w:cstheme="minorHAnsi"/>
              </w:rPr>
            </w:pPr>
          </w:p>
        </w:tc>
        <w:tc>
          <w:tcPr>
            <w:tcW w:w="15167" w:type="dxa"/>
          </w:tcPr>
          <w:p w14:paraId="5598E750" w14:textId="77777777" w:rsidR="003B25F5" w:rsidRDefault="003B25F5" w:rsidP="003B25F5">
            <w:pPr>
              <w:pStyle w:val="ListParagraph"/>
              <w:numPr>
                <w:ilvl w:val="0"/>
                <w:numId w:val="12"/>
              </w:numPr>
              <w:rPr>
                <w:rFonts w:asciiTheme="minorHAnsi" w:hAnsiTheme="minorHAnsi" w:cstheme="minorHAnsi"/>
                <w:sz w:val="18"/>
                <w:szCs w:val="18"/>
              </w:rPr>
            </w:pPr>
            <w:r w:rsidRPr="005E6AE2">
              <w:rPr>
                <w:rFonts w:asciiTheme="minorHAnsi" w:hAnsiTheme="minorHAnsi" w:cstheme="minorHAnsi"/>
                <w:sz w:val="18"/>
                <w:szCs w:val="18"/>
              </w:rPr>
              <w:t>I</w:t>
            </w:r>
            <w:r>
              <w:rPr>
                <w:rFonts w:asciiTheme="minorHAnsi" w:hAnsiTheme="minorHAnsi" w:cstheme="minorHAnsi"/>
                <w:sz w:val="18"/>
                <w:szCs w:val="18"/>
              </w:rPr>
              <w:t xml:space="preserve">dentifies </w:t>
            </w:r>
            <w:r w:rsidRPr="005E6AE2">
              <w:rPr>
                <w:rFonts w:asciiTheme="minorHAnsi" w:hAnsiTheme="minorHAnsi" w:cstheme="minorHAnsi"/>
                <w:sz w:val="18"/>
                <w:szCs w:val="18"/>
              </w:rPr>
              <w:t>common practices of donors that cause problems for charities</w:t>
            </w:r>
            <w:r>
              <w:rPr>
                <w:rFonts w:asciiTheme="minorHAnsi" w:hAnsiTheme="minorHAnsi" w:cstheme="minorHAnsi"/>
                <w:sz w:val="18"/>
                <w:szCs w:val="18"/>
              </w:rPr>
              <w:t>.</w:t>
            </w:r>
          </w:p>
          <w:p w14:paraId="65EEDDC6" w14:textId="77777777" w:rsidR="003B25F5" w:rsidRDefault="003B25F5" w:rsidP="003B25F5">
            <w:pPr>
              <w:pStyle w:val="ListParagraph"/>
              <w:numPr>
                <w:ilvl w:val="0"/>
                <w:numId w:val="12"/>
              </w:numPr>
              <w:rPr>
                <w:rFonts w:asciiTheme="minorHAnsi" w:hAnsiTheme="minorHAnsi" w:cstheme="minorHAnsi"/>
                <w:sz w:val="18"/>
                <w:szCs w:val="18"/>
              </w:rPr>
            </w:pPr>
            <w:r>
              <w:rPr>
                <w:rFonts w:asciiTheme="minorHAnsi" w:hAnsiTheme="minorHAnsi" w:cstheme="minorHAnsi"/>
                <w:sz w:val="18"/>
                <w:szCs w:val="18"/>
              </w:rPr>
              <w:t xml:space="preserve">Not </w:t>
            </w:r>
            <w:r w:rsidRPr="005E6AE2">
              <w:rPr>
                <w:rFonts w:asciiTheme="minorHAnsi" w:hAnsiTheme="minorHAnsi" w:cstheme="minorHAnsi"/>
                <w:sz w:val="18"/>
                <w:szCs w:val="18"/>
              </w:rPr>
              <w:t xml:space="preserve">all charities are equally good, and their performance can vary widely. </w:t>
            </w:r>
          </w:p>
          <w:p w14:paraId="17BEDC7C" w14:textId="77777777" w:rsidR="003B25F5" w:rsidRPr="005E6AE2" w:rsidRDefault="003B25F5" w:rsidP="003B25F5">
            <w:pPr>
              <w:pStyle w:val="ListParagraph"/>
              <w:numPr>
                <w:ilvl w:val="0"/>
                <w:numId w:val="12"/>
              </w:numPr>
              <w:rPr>
                <w:rFonts w:asciiTheme="minorHAnsi" w:hAnsiTheme="minorHAnsi" w:cstheme="minorHAnsi"/>
                <w:sz w:val="18"/>
                <w:szCs w:val="18"/>
              </w:rPr>
            </w:pPr>
            <w:r>
              <w:rPr>
                <w:rFonts w:asciiTheme="minorHAnsi" w:hAnsiTheme="minorHAnsi" w:cstheme="minorHAnsi"/>
                <w:sz w:val="18"/>
                <w:szCs w:val="18"/>
              </w:rPr>
              <w:t>D</w:t>
            </w:r>
            <w:r w:rsidRPr="005E6AE2">
              <w:rPr>
                <w:rFonts w:asciiTheme="minorHAnsi" w:hAnsiTheme="minorHAnsi" w:cstheme="minorHAnsi"/>
                <w:sz w:val="18"/>
                <w:szCs w:val="18"/>
              </w:rPr>
              <w:t>onors’ resources should flow in large part to the </w:t>
            </w:r>
            <w:r w:rsidRPr="005E6AE2">
              <w:rPr>
                <w:rFonts w:asciiTheme="minorHAnsi" w:hAnsiTheme="minorHAnsi" w:cstheme="minorHAnsi"/>
                <w:i/>
                <w:iCs/>
                <w:sz w:val="18"/>
                <w:szCs w:val="18"/>
              </w:rPr>
              <w:t>best </w:t>
            </w:r>
            <w:r w:rsidRPr="005E6AE2">
              <w:rPr>
                <w:rFonts w:asciiTheme="minorHAnsi" w:hAnsiTheme="minorHAnsi" w:cstheme="minorHAnsi"/>
                <w:sz w:val="18"/>
                <w:szCs w:val="18"/>
              </w:rPr>
              <w:t>performers. </w:t>
            </w:r>
          </w:p>
          <w:p w14:paraId="101D3593" w14:textId="77777777" w:rsidR="003B25F5" w:rsidRPr="00F64670" w:rsidRDefault="003B25F5" w:rsidP="00C47809">
            <w:pPr>
              <w:pStyle w:val="ListParagraph"/>
              <w:ind w:left="360"/>
              <w:rPr>
                <w:rFonts w:asciiTheme="minorHAnsi" w:hAnsiTheme="minorHAnsi" w:cstheme="minorHAnsi"/>
                <w:sz w:val="18"/>
                <w:szCs w:val="18"/>
              </w:rPr>
            </w:pPr>
          </w:p>
        </w:tc>
      </w:tr>
      <w:tr w:rsidR="003B25F5" w14:paraId="61A84B90" w14:textId="77777777" w:rsidTr="00500DD2">
        <w:tc>
          <w:tcPr>
            <w:tcW w:w="488" w:type="dxa"/>
          </w:tcPr>
          <w:p w14:paraId="625D828D" w14:textId="77777777" w:rsidR="003B25F5" w:rsidRPr="00C631A1" w:rsidRDefault="003B25F5" w:rsidP="00C47809">
            <w:pPr>
              <w:rPr>
                <w:rFonts w:cstheme="minorHAnsi"/>
                <w:sz w:val="18"/>
                <w:szCs w:val="18"/>
              </w:rPr>
            </w:pPr>
            <w:r>
              <w:rPr>
                <w:rFonts w:cstheme="minorHAnsi"/>
                <w:sz w:val="18"/>
                <w:szCs w:val="18"/>
              </w:rPr>
              <w:t>8</w:t>
            </w:r>
            <w:r w:rsidRPr="00C631A1">
              <w:rPr>
                <w:rFonts w:cstheme="minorHAnsi"/>
                <w:sz w:val="18"/>
                <w:szCs w:val="18"/>
              </w:rPr>
              <w:t>.</w:t>
            </w:r>
          </w:p>
        </w:tc>
        <w:tc>
          <w:tcPr>
            <w:tcW w:w="1326" w:type="dxa"/>
          </w:tcPr>
          <w:p w14:paraId="3866550F" w14:textId="77777777" w:rsidR="003B25F5" w:rsidRPr="00C631A1" w:rsidRDefault="003B25F5" w:rsidP="00C47809">
            <w:pPr>
              <w:rPr>
                <w:rFonts w:cstheme="minorHAnsi"/>
                <w:sz w:val="18"/>
                <w:szCs w:val="18"/>
              </w:rPr>
            </w:pPr>
            <w:r w:rsidRPr="00C631A1">
              <w:rPr>
                <w:rFonts w:cstheme="minorHAnsi"/>
                <w:sz w:val="18"/>
                <w:szCs w:val="18"/>
              </w:rPr>
              <w:t xml:space="preserve">Hardwick. R. </w:t>
            </w:r>
          </w:p>
          <w:p w14:paraId="48D9E143" w14:textId="77777777" w:rsidR="003B25F5" w:rsidRPr="00C631A1" w:rsidRDefault="003B25F5" w:rsidP="00C47809">
            <w:pPr>
              <w:rPr>
                <w:rFonts w:cstheme="minorHAnsi"/>
                <w:sz w:val="18"/>
                <w:szCs w:val="18"/>
              </w:rPr>
            </w:pPr>
            <w:r w:rsidRPr="00C631A1">
              <w:rPr>
                <w:rFonts w:cstheme="minorHAnsi"/>
                <w:sz w:val="18"/>
                <w:szCs w:val="18"/>
              </w:rPr>
              <w:t>Anderson, R.</w:t>
            </w:r>
          </w:p>
          <w:p w14:paraId="69A3A5BF" w14:textId="77777777" w:rsidR="003B25F5" w:rsidRPr="00C631A1" w:rsidRDefault="003B25F5" w:rsidP="00C47809">
            <w:pPr>
              <w:rPr>
                <w:rFonts w:cstheme="minorHAnsi"/>
                <w:sz w:val="18"/>
                <w:szCs w:val="18"/>
              </w:rPr>
            </w:pPr>
            <w:r w:rsidRPr="00C631A1">
              <w:rPr>
                <w:rFonts w:cstheme="minorHAnsi"/>
                <w:sz w:val="18"/>
                <w:szCs w:val="18"/>
              </w:rPr>
              <w:t xml:space="preserve">Cooper, C. </w:t>
            </w:r>
          </w:p>
          <w:p w14:paraId="461A8B7E" w14:textId="77777777" w:rsidR="003B25F5" w:rsidRPr="00C631A1" w:rsidRDefault="003B25F5" w:rsidP="00C47809">
            <w:pPr>
              <w:rPr>
                <w:rFonts w:cstheme="minorHAnsi"/>
                <w:sz w:val="18"/>
                <w:szCs w:val="18"/>
              </w:rPr>
            </w:pPr>
            <w:r w:rsidRPr="00C631A1">
              <w:rPr>
                <w:rFonts w:cstheme="minorHAnsi"/>
                <w:sz w:val="18"/>
                <w:szCs w:val="18"/>
              </w:rPr>
              <w:t>2015</w:t>
            </w:r>
          </w:p>
          <w:p w14:paraId="03664B53" w14:textId="77777777" w:rsidR="003B25F5" w:rsidRPr="00C631A1" w:rsidRDefault="003B25F5" w:rsidP="00C47809">
            <w:pPr>
              <w:rPr>
                <w:rFonts w:cstheme="minorHAnsi"/>
                <w:sz w:val="18"/>
                <w:szCs w:val="18"/>
              </w:rPr>
            </w:pPr>
            <w:r w:rsidRPr="00C631A1">
              <w:rPr>
                <w:rFonts w:cstheme="minorHAnsi"/>
                <w:sz w:val="18"/>
                <w:szCs w:val="18"/>
              </w:rPr>
              <w:t>UK</w:t>
            </w:r>
          </w:p>
        </w:tc>
        <w:tc>
          <w:tcPr>
            <w:tcW w:w="1741" w:type="dxa"/>
          </w:tcPr>
          <w:p w14:paraId="06646DDF" w14:textId="77777777" w:rsidR="003B25F5" w:rsidRPr="00C631A1" w:rsidRDefault="003B25F5" w:rsidP="00C47809">
            <w:pPr>
              <w:rPr>
                <w:rFonts w:cstheme="minorHAnsi"/>
                <w:sz w:val="18"/>
                <w:szCs w:val="18"/>
              </w:rPr>
            </w:pPr>
            <w:r w:rsidRPr="00C631A1">
              <w:rPr>
                <w:rFonts w:cstheme="minorHAnsi"/>
                <w:sz w:val="18"/>
                <w:szCs w:val="18"/>
              </w:rPr>
              <w:t>How do third sector organisations use research and other knowledge - A systematic scoping review.</w:t>
            </w:r>
          </w:p>
          <w:p w14:paraId="55D7B8C3" w14:textId="77777777" w:rsidR="003B25F5" w:rsidRPr="00C631A1" w:rsidRDefault="003B25F5" w:rsidP="00C47809">
            <w:pPr>
              <w:rPr>
                <w:rFonts w:cstheme="minorHAnsi"/>
                <w:sz w:val="18"/>
                <w:szCs w:val="18"/>
              </w:rPr>
            </w:pPr>
          </w:p>
        </w:tc>
        <w:tc>
          <w:tcPr>
            <w:tcW w:w="1783" w:type="dxa"/>
          </w:tcPr>
          <w:p w14:paraId="4FD7E5E2" w14:textId="77777777" w:rsidR="003B25F5" w:rsidRDefault="003B25F5" w:rsidP="00C47809">
            <w:pPr>
              <w:rPr>
                <w:rFonts w:cstheme="minorHAnsi"/>
                <w:sz w:val="18"/>
                <w:szCs w:val="18"/>
              </w:rPr>
            </w:pPr>
            <w:r w:rsidRPr="00C631A1">
              <w:rPr>
                <w:rFonts w:cstheme="minorHAnsi"/>
                <w:sz w:val="18"/>
                <w:szCs w:val="18"/>
              </w:rPr>
              <w:t>Systematic search of electronic databases carried out.  Literature then narratively summarised to describe how TSOs use knowledge in their decision making.</w:t>
            </w:r>
          </w:p>
          <w:p w14:paraId="289AEF29" w14:textId="77777777" w:rsidR="003B25F5" w:rsidRPr="00C631A1" w:rsidRDefault="003B25F5" w:rsidP="00C47809">
            <w:pPr>
              <w:rPr>
                <w:rFonts w:cstheme="minorHAnsi"/>
                <w:sz w:val="18"/>
                <w:szCs w:val="18"/>
              </w:rPr>
            </w:pPr>
          </w:p>
        </w:tc>
        <w:tc>
          <w:tcPr>
            <w:tcW w:w="4097" w:type="dxa"/>
          </w:tcPr>
          <w:p w14:paraId="5AD5CC7D" w14:textId="77777777" w:rsidR="003B25F5" w:rsidRPr="00C631A1" w:rsidRDefault="003B25F5" w:rsidP="00C47809">
            <w:pPr>
              <w:rPr>
                <w:rFonts w:cstheme="minorHAnsi"/>
                <w:sz w:val="18"/>
                <w:szCs w:val="18"/>
              </w:rPr>
            </w:pPr>
            <w:r w:rsidRPr="00C631A1">
              <w:rPr>
                <w:rFonts w:cstheme="minorHAnsi"/>
                <w:sz w:val="18"/>
                <w:szCs w:val="18"/>
              </w:rPr>
              <w:t>Scoping review exploring what is known about how health and social care TSOs use research in their work.</w:t>
            </w:r>
          </w:p>
          <w:p w14:paraId="5712B405" w14:textId="77777777" w:rsidR="003B25F5" w:rsidRPr="00C631A1" w:rsidRDefault="003B25F5" w:rsidP="00C47809">
            <w:pPr>
              <w:rPr>
                <w:rFonts w:cstheme="minorHAnsi"/>
                <w:sz w:val="18"/>
                <w:szCs w:val="18"/>
              </w:rPr>
            </w:pPr>
          </w:p>
        </w:tc>
        <w:tc>
          <w:tcPr>
            <w:tcW w:w="3176" w:type="dxa"/>
          </w:tcPr>
          <w:p w14:paraId="03911124" w14:textId="77777777" w:rsidR="003B25F5" w:rsidRPr="00C631A1" w:rsidRDefault="003B25F5" w:rsidP="00C47809">
            <w:pPr>
              <w:rPr>
                <w:rFonts w:cstheme="minorHAnsi"/>
              </w:rPr>
            </w:pPr>
          </w:p>
        </w:tc>
        <w:tc>
          <w:tcPr>
            <w:tcW w:w="15167" w:type="dxa"/>
          </w:tcPr>
          <w:p w14:paraId="6F4B4613" w14:textId="77777777" w:rsidR="003B25F5" w:rsidRPr="00C631A1" w:rsidRDefault="003B25F5" w:rsidP="003B25F5">
            <w:pPr>
              <w:pStyle w:val="ListParagraph"/>
              <w:numPr>
                <w:ilvl w:val="0"/>
                <w:numId w:val="12"/>
              </w:numPr>
              <w:rPr>
                <w:rFonts w:asciiTheme="minorHAnsi" w:hAnsiTheme="minorHAnsi" w:cstheme="minorHAnsi"/>
                <w:sz w:val="18"/>
                <w:szCs w:val="18"/>
              </w:rPr>
            </w:pPr>
            <w:r w:rsidRPr="00C631A1">
              <w:rPr>
                <w:rFonts w:asciiTheme="minorHAnsi" w:hAnsiTheme="minorHAnsi" w:cstheme="minorHAnsi"/>
                <w:sz w:val="18"/>
                <w:szCs w:val="18"/>
              </w:rPr>
              <w:t xml:space="preserve">Retrieved ten </w:t>
            </w:r>
            <w:r w:rsidRPr="001D6B88">
              <w:rPr>
                <w:rFonts w:asciiTheme="minorHAnsi" w:hAnsiTheme="minorHAnsi" w:cstheme="minorHAnsi"/>
                <w:sz w:val="18"/>
                <w:szCs w:val="18"/>
              </w:rPr>
              <w:t>qualitative and mixed methods studies</w:t>
            </w:r>
            <w:r w:rsidRPr="00C631A1">
              <w:rPr>
                <w:rFonts w:asciiTheme="minorHAnsi" w:hAnsiTheme="minorHAnsi" w:cstheme="minorHAnsi"/>
                <w:sz w:val="18"/>
                <w:szCs w:val="18"/>
              </w:rPr>
              <w:t xml:space="preserve">.  </w:t>
            </w:r>
          </w:p>
          <w:p w14:paraId="35CC495A" w14:textId="77777777" w:rsidR="003B25F5" w:rsidRPr="00C631A1" w:rsidRDefault="003B25F5" w:rsidP="003B25F5">
            <w:pPr>
              <w:pStyle w:val="ListParagraph"/>
              <w:numPr>
                <w:ilvl w:val="0"/>
                <w:numId w:val="12"/>
              </w:numPr>
              <w:rPr>
                <w:rFonts w:asciiTheme="minorHAnsi" w:hAnsiTheme="minorHAnsi" w:cstheme="minorHAnsi"/>
                <w:sz w:val="18"/>
                <w:szCs w:val="18"/>
              </w:rPr>
            </w:pPr>
            <w:r w:rsidRPr="00C631A1">
              <w:rPr>
                <w:rFonts w:asciiTheme="minorHAnsi" w:hAnsiTheme="minorHAnsi" w:cstheme="minorHAnsi"/>
                <w:sz w:val="18"/>
                <w:szCs w:val="18"/>
              </w:rPr>
              <w:t>TSOs seek to make ‘evidence-based’ decisions.</w:t>
            </w:r>
          </w:p>
          <w:p w14:paraId="7926E4AC" w14:textId="77777777" w:rsidR="003B25F5" w:rsidRPr="00C631A1" w:rsidRDefault="003B25F5" w:rsidP="003B25F5">
            <w:pPr>
              <w:pStyle w:val="ListParagraph"/>
              <w:numPr>
                <w:ilvl w:val="0"/>
                <w:numId w:val="12"/>
              </w:numPr>
              <w:rPr>
                <w:rFonts w:asciiTheme="minorHAnsi" w:hAnsiTheme="minorHAnsi" w:cstheme="minorHAnsi"/>
                <w:sz w:val="18"/>
                <w:szCs w:val="18"/>
              </w:rPr>
            </w:pPr>
            <w:r w:rsidRPr="00C631A1">
              <w:rPr>
                <w:rFonts w:asciiTheme="minorHAnsi" w:hAnsiTheme="minorHAnsi" w:cstheme="minorHAnsi"/>
                <w:sz w:val="18"/>
                <w:szCs w:val="18"/>
              </w:rPr>
              <w:t xml:space="preserve">Organisational context influences their preferences for particular kinds of research and knowledge and how they utilise it. </w:t>
            </w:r>
          </w:p>
          <w:p w14:paraId="641F98A9" w14:textId="3E0E9F51" w:rsidR="003B25F5" w:rsidRPr="00C631A1" w:rsidRDefault="003B25F5" w:rsidP="003B25F5">
            <w:pPr>
              <w:pStyle w:val="ListParagraph"/>
              <w:numPr>
                <w:ilvl w:val="0"/>
                <w:numId w:val="12"/>
              </w:numPr>
              <w:rPr>
                <w:rFonts w:asciiTheme="minorHAnsi" w:hAnsiTheme="minorHAnsi" w:cstheme="minorHAnsi"/>
                <w:sz w:val="18"/>
                <w:szCs w:val="18"/>
              </w:rPr>
            </w:pPr>
            <w:r w:rsidRPr="00C631A1">
              <w:rPr>
                <w:rFonts w:asciiTheme="minorHAnsi" w:hAnsiTheme="minorHAnsi" w:cstheme="minorHAnsi"/>
                <w:sz w:val="18"/>
                <w:szCs w:val="18"/>
              </w:rPr>
              <w:t xml:space="preserve">Barriers to research use include time, staff skill, resources and the </w:t>
            </w:r>
            <w:r w:rsidR="00AF77A7">
              <w:rPr>
                <w:rFonts w:asciiTheme="minorHAnsi" w:hAnsiTheme="minorHAnsi" w:cstheme="minorHAnsi"/>
                <w:sz w:val="18"/>
                <w:szCs w:val="18"/>
              </w:rPr>
              <w:t>c</w:t>
            </w:r>
            <w:r w:rsidRPr="00C631A1">
              <w:rPr>
                <w:rFonts w:asciiTheme="minorHAnsi" w:hAnsiTheme="minorHAnsi" w:cstheme="minorHAnsi"/>
                <w:sz w:val="18"/>
                <w:szCs w:val="18"/>
              </w:rPr>
              <w:t>ontextual nature of some academic research. </w:t>
            </w:r>
          </w:p>
          <w:p w14:paraId="2B30871A" w14:textId="77777777" w:rsidR="003B25F5" w:rsidRPr="00C631A1" w:rsidRDefault="003B25F5" w:rsidP="003B25F5">
            <w:pPr>
              <w:pStyle w:val="ListParagraph"/>
              <w:numPr>
                <w:ilvl w:val="0"/>
                <w:numId w:val="12"/>
              </w:numPr>
              <w:rPr>
                <w:rFonts w:asciiTheme="minorHAnsi" w:hAnsiTheme="minorHAnsi" w:cstheme="minorHAnsi"/>
                <w:sz w:val="18"/>
                <w:szCs w:val="18"/>
              </w:rPr>
            </w:pPr>
            <w:r w:rsidRPr="00C631A1">
              <w:rPr>
                <w:rFonts w:asciiTheme="minorHAnsi" w:hAnsiTheme="minorHAnsi" w:cstheme="minorHAnsi"/>
                <w:sz w:val="18"/>
                <w:szCs w:val="18"/>
              </w:rPr>
              <w:t>Facilitators of evidence use include:</w:t>
            </w:r>
          </w:p>
          <w:p w14:paraId="7FBBC603" w14:textId="77777777" w:rsidR="003B25F5" w:rsidRPr="00C631A1" w:rsidRDefault="003B25F5" w:rsidP="00C47809">
            <w:pPr>
              <w:pStyle w:val="ListParagraph"/>
              <w:ind w:left="360"/>
              <w:rPr>
                <w:rFonts w:asciiTheme="minorHAnsi" w:hAnsiTheme="minorHAnsi" w:cstheme="minorHAnsi"/>
                <w:sz w:val="18"/>
                <w:szCs w:val="18"/>
              </w:rPr>
            </w:pPr>
            <w:r w:rsidRPr="00C631A1">
              <w:rPr>
                <w:rFonts w:asciiTheme="minorHAnsi" w:hAnsiTheme="minorHAnsi" w:cstheme="minorHAnsi"/>
                <w:sz w:val="18"/>
                <w:szCs w:val="18"/>
              </w:rPr>
              <w:t>using research intermediaries and involving TSOs in research.</w:t>
            </w:r>
          </w:p>
        </w:tc>
      </w:tr>
      <w:tr w:rsidR="003B25F5" w14:paraId="045B6CC8" w14:textId="77777777" w:rsidTr="00500DD2">
        <w:tc>
          <w:tcPr>
            <w:tcW w:w="488" w:type="dxa"/>
          </w:tcPr>
          <w:p w14:paraId="1067B180" w14:textId="77777777" w:rsidR="003B25F5" w:rsidRDefault="003B25F5" w:rsidP="00C47809">
            <w:pPr>
              <w:rPr>
                <w:rFonts w:cstheme="minorHAnsi"/>
                <w:sz w:val="18"/>
                <w:szCs w:val="18"/>
              </w:rPr>
            </w:pPr>
            <w:r>
              <w:rPr>
                <w:rFonts w:cstheme="minorHAnsi"/>
                <w:sz w:val="18"/>
                <w:szCs w:val="18"/>
              </w:rPr>
              <w:t>9.</w:t>
            </w:r>
          </w:p>
        </w:tc>
        <w:tc>
          <w:tcPr>
            <w:tcW w:w="1326" w:type="dxa"/>
          </w:tcPr>
          <w:p w14:paraId="75113B56" w14:textId="77777777" w:rsidR="003B25F5" w:rsidRPr="008522A1" w:rsidRDefault="003B25F5" w:rsidP="00C47809">
            <w:pPr>
              <w:rPr>
                <w:rFonts w:cstheme="minorHAnsi"/>
                <w:sz w:val="18"/>
                <w:szCs w:val="18"/>
              </w:rPr>
            </w:pPr>
            <w:proofErr w:type="spellStart"/>
            <w:r w:rsidRPr="008522A1">
              <w:rPr>
                <w:rFonts w:cstheme="minorHAnsi"/>
                <w:sz w:val="18"/>
                <w:szCs w:val="18"/>
              </w:rPr>
              <w:t>Kassatly</w:t>
            </w:r>
            <w:proofErr w:type="spellEnd"/>
            <w:r w:rsidRPr="008522A1">
              <w:rPr>
                <w:rFonts w:cstheme="minorHAnsi"/>
                <w:sz w:val="18"/>
                <w:szCs w:val="18"/>
              </w:rPr>
              <w:t>, A.</w:t>
            </w:r>
          </w:p>
          <w:p w14:paraId="311E4928" w14:textId="77777777" w:rsidR="003B25F5" w:rsidRPr="00C631A1" w:rsidRDefault="003B25F5" w:rsidP="00C47809">
            <w:pPr>
              <w:rPr>
                <w:rFonts w:cstheme="minorHAnsi"/>
                <w:sz w:val="18"/>
                <w:szCs w:val="18"/>
              </w:rPr>
            </w:pPr>
            <w:r w:rsidRPr="008522A1">
              <w:rPr>
                <w:rFonts w:cstheme="minorHAnsi"/>
                <w:sz w:val="18"/>
                <w:szCs w:val="18"/>
              </w:rPr>
              <w:t>2018</w:t>
            </w:r>
          </w:p>
        </w:tc>
        <w:tc>
          <w:tcPr>
            <w:tcW w:w="1741" w:type="dxa"/>
          </w:tcPr>
          <w:p w14:paraId="71E94132" w14:textId="77777777" w:rsidR="003B25F5" w:rsidRPr="00C631A1" w:rsidRDefault="003B25F5" w:rsidP="00C47809">
            <w:pPr>
              <w:rPr>
                <w:rFonts w:cstheme="minorHAnsi"/>
                <w:sz w:val="18"/>
                <w:szCs w:val="18"/>
              </w:rPr>
            </w:pPr>
            <w:r w:rsidRPr="008522A1">
              <w:rPr>
                <w:rFonts w:cstheme="minorHAnsi"/>
                <w:sz w:val="18"/>
                <w:szCs w:val="18"/>
                <w:lang w:val="en-US"/>
              </w:rPr>
              <w:t>How philanthropy infrastructure can promote evidenced-based giving</w:t>
            </w:r>
          </w:p>
        </w:tc>
        <w:tc>
          <w:tcPr>
            <w:tcW w:w="1783" w:type="dxa"/>
          </w:tcPr>
          <w:p w14:paraId="1C7707D0" w14:textId="77777777" w:rsidR="003B25F5" w:rsidRPr="006A1772" w:rsidRDefault="003B25F5" w:rsidP="00C47809">
            <w:pPr>
              <w:rPr>
                <w:rFonts w:cstheme="minorHAnsi"/>
                <w:sz w:val="18"/>
                <w:szCs w:val="18"/>
              </w:rPr>
            </w:pPr>
            <w:r>
              <w:rPr>
                <w:rFonts w:cstheme="minorHAnsi"/>
                <w:sz w:val="18"/>
                <w:szCs w:val="18"/>
              </w:rPr>
              <w:t xml:space="preserve">Explores </w:t>
            </w:r>
            <w:r w:rsidRPr="006A1772">
              <w:rPr>
                <w:rFonts w:cstheme="minorHAnsi"/>
                <w:sz w:val="18"/>
                <w:szCs w:val="18"/>
              </w:rPr>
              <w:t>why smaller grant</w:t>
            </w:r>
            <w:r>
              <w:rPr>
                <w:rFonts w:cstheme="minorHAnsi"/>
                <w:sz w:val="18"/>
                <w:szCs w:val="18"/>
              </w:rPr>
              <w:t>-</w:t>
            </w:r>
            <w:r w:rsidRPr="006A1772">
              <w:rPr>
                <w:rFonts w:cstheme="minorHAnsi"/>
                <w:sz w:val="18"/>
                <w:szCs w:val="18"/>
              </w:rPr>
              <w:t>making organisations have yet to fully embrace data-driven philanthropy, what the potential benefits of data are and how it should be used, and how philanthropy infrastructure organisations could help.</w:t>
            </w:r>
          </w:p>
          <w:p w14:paraId="1D7378BA" w14:textId="77777777" w:rsidR="003B25F5" w:rsidRPr="00C631A1" w:rsidRDefault="003B25F5" w:rsidP="00C47809">
            <w:pPr>
              <w:rPr>
                <w:rFonts w:cstheme="minorHAnsi"/>
                <w:sz w:val="18"/>
                <w:szCs w:val="18"/>
              </w:rPr>
            </w:pPr>
          </w:p>
        </w:tc>
        <w:tc>
          <w:tcPr>
            <w:tcW w:w="4097" w:type="dxa"/>
          </w:tcPr>
          <w:p w14:paraId="71EB39F4" w14:textId="75343F0E" w:rsidR="003B25F5" w:rsidRPr="00C631A1" w:rsidRDefault="007C1BE1" w:rsidP="00C47809">
            <w:pPr>
              <w:rPr>
                <w:rFonts w:cstheme="minorHAnsi"/>
                <w:sz w:val="18"/>
                <w:szCs w:val="18"/>
              </w:rPr>
            </w:pPr>
            <w:r>
              <w:rPr>
                <w:rFonts w:cstheme="minorHAnsi"/>
                <w:sz w:val="18"/>
                <w:szCs w:val="18"/>
              </w:rPr>
              <w:t>Not applicable</w:t>
            </w:r>
          </w:p>
        </w:tc>
        <w:tc>
          <w:tcPr>
            <w:tcW w:w="3176" w:type="dxa"/>
          </w:tcPr>
          <w:p w14:paraId="681B434B" w14:textId="77777777" w:rsidR="003B25F5" w:rsidRPr="00C631A1" w:rsidRDefault="003B25F5" w:rsidP="00C47809">
            <w:pPr>
              <w:rPr>
                <w:rFonts w:cstheme="minorHAnsi"/>
              </w:rPr>
            </w:pPr>
          </w:p>
        </w:tc>
        <w:tc>
          <w:tcPr>
            <w:tcW w:w="15167" w:type="dxa"/>
          </w:tcPr>
          <w:p w14:paraId="78F1859C" w14:textId="77777777" w:rsidR="003B25F5" w:rsidRPr="006A1772" w:rsidRDefault="003B25F5" w:rsidP="00C47809">
            <w:pPr>
              <w:rPr>
                <w:rFonts w:cstheme="minorHAnsi"/>
                <w:sz w:val="18"/>
                <w:szCs w:val="18"/>
              </w:rPr>
            </w:pPr>
            <w:r>
              <w:rPr>
                <w:rFonts w:cstheme="minorHAnsi"/>
                <w:sz w:val="18"/>
                <w:szCs w:val="18"/>
              </w:rPr>
              <w:t>T</w:t>
            </w:r>
            <w:r w:rsidRPr="006A1772">
              <w:rPr>
                <w:rFonts w:cstheme="minorHAnsi"/>
                <w:sz w:val="18"/>
                <w:szCs w:val="18"/>
              </w:rPr>
              <w:t>here are a number of challenges that prevent this evidence-based approach from really taking off among smaller grant</w:t>
            </w:r>
            <w:r>
              <w:rPr>
                <w:rFonts w:cstheme="minorHAnsi"/>
                <w:sz w:val="18"/>
                <w:szCs w:val="18"/>
              </w:rPr>
              <w:t>-</w:t>
            </w:r>
            <w:r w:rsidRPr="006A1772">
              <w:rPr>
                <w:rFonts w:cstheme="minorHAnsi"/>
                <w:sz w:val="18"/>
                <w:szCs w:val="18"/>
              </w:rPr>
              <w:t>making institutions.</w:t>
            </w:r>
          </w:p>
          <w:p w14:paraId="649FAB0E" w14:textId="77777777" w:rsidR="003B25F5" w:rsidRPr="006A1772" w:rsidRDefault="003B25F5" w:rsidP="003B25F5">
            <w:pPr>
              <w:pStyle w:val="ListParagraph"/>
              <w:numPr>
                <w:ilvl w:val="0"/>
                <w:numId w:val="5"/>
              </w:numPr>
              <w:rPr>
                <w:rFonts w:asciiTheme="minorHAnsi" w:hAnsiTheme="minorHAnsi" w:cstheme="minorHAnsi"/>
                <w:sz w:val="18"/>
                <w:szCs w:val="18"/>
              </w:rPr>
            </w:pPr>
            <w:r w:rsidRPr="006A1772">
              <w:rPr>
                <w:rFonts w:asciiTheme="minorHAnsi" w:hAnsiTheme="minorHAnsi" w:cstheme="minorHAnsi"/>
                <w:sz w:val="18"/>
                <w:szCs w:val="18"/>
              </w:rPr>
              <w:t>The first is capacity.</w:t>
            </w:r>
            <w:r>
              <w:rPr>
                <w:rFonts w:asciiTheme="minorHAnsi" w:hAnsiTheme="minorHAnsi" w:cstheme="minorHAnsi"/>
                <w:sz w:val="18"/>
                <w:szCs w:val="18"/>
              </w:rPr>
              <w:t xml:space="preserve"> </w:t>
            </w:r>
            <w:r w:rsidRPr="006A1772">
              <w:rPr>
                <w:rFonts w:asciiTheme="minorHAnsi" w:hAnsiTheme="minorHAnsi" w:cstheme="minorHAnsi"/>
                <w:sz w:val="18"/>
                <w:szCs w:val="18"/>
              </w:rPr>
              <w:t>Many smaller foundations do not have the capacity to do extensive analysis of impact reports on different interventions, nor do they have the in-house expertise or funding to support charities in collecting monitoring and evaluation (M&amp;E) data</w:t>
            </w:r>
          </w:p>
          <w:p w14:paraId="5C721BD0" w14:textId="77777777" w:rsidR="003B25F5" w:rsidRPr="006A1772" w:rsidRDefault="003B25F5" w:rsidP="003B25F5">
            <w:pPr>
              <w:pStyle w:val="ListParagraph"/>
              <w:numPr>
                <w:ilvl w:val="0"/>
                <w:numId w:val="5"/>
              </w:numPr>
              <w:rPr>
                <w:rFonts w:asciiTheme="minorHAnsi" w:hAnsiTheme="minorHAnsi" w:cstheme="minorHAnsi"/>
                <w:sz w:val="18"/>
                <w:szCs w:val="18"/>
              </w:rPr>
            </w:pPr>
            <w:r w:rsidRPr="006A1772">
              <w:rPr>
                <w:rFonts w:asciiTheme="minorHAnsi" w:hAnsiTheme="minorHAnsi" w:cstheme="minorHAnsi"/>
                <w:sz w:val="18"/>
                <w:szCs w:val="18"/>
              </w:rPr>
              <w:t>The second is motivation. Many philanthropists and smaller private foundations are more inclined to fund causes or organisations that they feel a personal connection to, not because evidence suggests they are effective</w:t>
            </w:r>
          </w:p>
          <w:p w14:paraId="20A1F1B3" w14:textId="77777777" w:rsidR="003B25F5" w:rsidRPr="006A1772" w:rsidRDefault="003B25F5" w:rsidP="003B25F5">
            <w:pPr>
              <w:pStyle w:val="ListParagraph"/>
              <w:numPr>
                <w:ilvl w:val="0"/>
                <w:numId w:val="5"/>
              </w:numPr>
              <w:rPr>
                <w:rFonts w:asciiTheme="minorHAnsi" w:hAnsiTheme="minorHAnsi" w:cstheme="minorHAnsi"/>
                <w:sz w:val="18"/>
                <w:szCs w:val="18"/>
              </w:rPr>
            </w:pPr>
            <w:r w:rsidRPr="006A1772">
              <w:rPr>
                <w:rFonts w:asciiTheme="minorHAnsi" w:hAnsiTheme="minorHAnsi" w:cstheme="minorHAnsi"/>
                <w:sz w:val="18"/>
                <w:szCs w:val="18"/>
              </w:rPr>
              <w:t>The third is focus area. A common refrain is that problems that are complex, address the future, or involve multiple stakeholders are nearly impossible to collect accurate monitoring and evaluation data or prepare comprehensive impact assessments about. </w:t>
            </w:r>
          </w:p>
          <w:p w14:paraId="7FC23285" w14:textId="77777777" w:rsidR="003B25F5" w:rsidRPr="002B1CA4" w:rsidRDefault="003B25F5" w:rsidP="003B25F5">
            <w:pPr>
              <w:pStyle w:val="ListParagraph"/>
              <w:numPr>
                <w:ilvl w:val="0"/>
                <w:numId w:val="5"/>
              </w:numPr>
              <w:rPr>
                <w:rFonts w:asciiTheme="minorHAnsi" w:hAnsiTheme="minorHAnsi" w:cstheme="minorHAnsi"/>
                <w:sz w:val="18"/>
                <w:szCs w:val="18"/>
              </w:rPr>
            </w:pPr>
            <w:r w:rsidRPr="002B1CA4">
              <w:rPr>
                <w:rFonts w:asciiTheme="minorHAnsi" w:hAnsiTheme="minorHAnsi" w:cstheme="minorHAnsi"/>
                <w:sz w:val="18"/>
                <w:szCs w:val="18"/>
              </w:rPr>
              <w:t>The fourth challenge is availability of data. Good quality data on successful interventions is still not widely published. </w:t>
            </w:r>
          </w:p>
          <w:p w14:paraId="581917FE" w14:textId="77777777" w:rsidR="003B25F5" w:rsidRPr="002B1CA4" w:rsidRDefault="003B25F5" w:rsidP="003B25F5">
            <w:pPr>
              <w:pStyle w:val="ListParagraph"/>
              <w:numPr>
                <w:ilvl w:val="0"/>
                <w:numId w:val="5"/>
              </w:numPr>
              <w:rPr>
                <w:rFonts w:asciiTheme="minorHAnsi" w:hAnsiTheme="minorHAnsi" w:cstheme="minorHAnsi"/>
                <w:sz w:val="18"/>
                <w:szCs w:val="18"/>
              </w:rPr>
            </w:pPr>
            <w:r w:rsidRPr="002B1CA4">
              <w:rPr>
                <w:rFonts w:asciiTheme="minorHAnsi" w:hAnsiTheme="minorHAnsi" w:cstheme="minorHAnsi"/>
                <w:sz w:val="18"/>
                <w:szCs w:val="18"/>
              </w:rPr>
              <w:t>The fifth is ease. Collecting data on social issues is difficult. When the outcomes that charities are trying to affect are so varied, room for standardisation on metrics and on what data to collect is minimal. Further, to date, there has been more of a focus on outputs, which are easier to measure, though less explicit about change achieved than outcomes. </w:t>
            </w:r>
          </w:p>
          <w:p w14:paraId="55BA58E4" w14:textId="77777777" w:rsidR="003B25F5" w:rsidRDefault="003B25F5" w:rsidP="00C47809">
            <w:pPr>
              <w:rPr>
                <w:rFonts w:cstheme="minorHAnsi"/>
                <w:sz w:val="18"/>
                <w:szCs w:val="18"/>
              </w:rPr>
            </w:pPr>
            <w:r w:rsidRPr="005D4C80">
              <w:rPr>
                <w:rFonts w:cstheme="minorHAnsi"/>
                <w:sz w:val="18"/>
                <w:szCs w:val="18"/>
              </w:rPr>
              <w:t>Evidence-based philanthropy is more talked about than done. Philanthropy support organisations can help to remedy this.</w:t>
            </w:r>
          </w:p>
          <w:p w14:paraId="68F11910" w14:textId="77777777" w:rsidR="003B25F5" w:rsidRPr="00C631A1" w:rsidRDefault="003B25F5" w:rsidP="003B25F5">
            <w:pPr>
              <w:pStyle w:val="ListParagraph"/>
              <w:numPr>
                <w:ilvl w:val="0"/>
                <w:numId w:val="12"/>
              </w:numPr>
              <w:rPr>
                <w:rFonts w:asciiTheme="minorHAnsi" w:hAnsiTheme="minorHAnsi" w:cstheme="minorHAnsi"/>
                <w:sz w:val="18"/>
                <w:szCs w:val="18"/>
              </w:rPr>
            </w:pPr>
          </w:p>
        </w:tc>
      </w:tr>
      <w:tr w:rsidR="003B25F5" w14:paraId="74947686" w14:textId="77777777" w:rsidTr="00500DD2">
        <w:tc>
          <w:tcPr>
            <w:tcW w:w="488" w:type="dxa"/>
          </w:tcPr>
          <w:p w14:paraId="4268F2B2" w14:textId="77777777" w:rsidR="003B25F5" w:rsidRPr="00C631A1" w:rsidRDefault="003B25F5" w:rsidP="00C47809">
            <w:pPr>
              <w:rPr>
                <w:rFonts w:cstheme="minorHAnsi"/>
                <w:sz w:val="18"/>
                <w:szCs w:val="18"/>
              </w:rPr>
            </w:pPr>
            <w:r>
              <w:rPr>
                <w:rFonts w:cstheme="minorHAnsi"/>
                <w:sz w:val="18"/>
                <w:szCs w:val="18"/>
              </w:rPr>
              <w:t>10.</w:t>
            </w:r>
          </w:p>
        </w:tc>
        <w:tc>
          <w:tcPr>
            <w:tcW w:w="1326" w:type="dxa"/>
          </w:tcPr>
          <w:p w14:paraId="4F337FCA" w14:textId="77777777" w:rsidR="003B25F5" w:rsidRDefault="003B25F5" w:rsidP="00C47809">
            <w:pPr>
              <w:rPr>
                <w:rFonts w:cstheme="minorHAnsi"/>
                <w:sz w:val="18"/>
                <w:szCs w:val="18"/>
                <w:lang w:val="en-US"/>
              </w:rPr>
            </w:pPr>
            <w:r w:rsidRPr="00542924">
              <w:rPr>
                <w:rFonts w:cstheme="minorHAnsi"/>
                <w:sz w:val="18"/>
                <w:szCs w:val="18"/>
                <w:lang w:val="en-US"/>
              </w:rPr>
              <w:t xml:space="preserve">Oliver, K. et al., 2014  </w:t>
            </w:r>
          </w:p>
          <w:p w14:paraId="05BA3C28" w14:textId="77777777" w:rsidR="003B25F5" w:rsidRPr="00C631A1" w:rsidRDefault="003B25F5" w:rsidP="00C47809">
            <w:pPr>
              <w:rPr>
                <w:rFonts w:cstheme="minorHAnsi"/>
                <w:sz w:val="18"/>
                <w:szCs w:val="18"/>
              </w:rPr>
            </w:pPr>
            <w:r>
              <w:rPr>
                <w:rFonts w:cstheme="minorHAnsi"/>
                <w:sz w:val="18"/>
                <w:szCs w:val="18"/>
                <w:lang w:val="en-US"/>
              </w:rPr>
              <w:t xml:space="preserve">UK </w:t>
            </w:r>
          </w:p>
        </w:tc>
        <w:tc>
          <w:tcPr>
            <w:tcW w:w="1741" w:type="dxa"/>
          </w:tcPr>
          <w:p w14:paraId="54A280DA" w14:textId="77777777" w:rsidR="003B25F5" w:rsidRPr="00F64670" w:rsidRDefault="003B25F5" w:rsidP="00C47809">
            <w:pPr>
              <w:rPr>
                <w:rFonts w:cstheme="minorHAnsi"/>
                <w:sz w:val="18"/>
                <w:szCs w:val="18"/>
                <w:lang w:val="en-US"/>
              </w:rPr>
            </w:pPr>
            <w:r w:rsidRPr="00542924">
              <w:rPr>
                <w:rFonts w:cstheme="minorHAnsi"/>
                <w:sz w:val="18"/>
                <w:szCs w:val="18"/>
                <w:lang w:val="en-US"/>
              </w:rPr>
              <w:t xml:space="preserve">A systematic review of barriers to and facilitators of the use of evidence by policymakers’ </w:t>
            </w:r>
          </w:p>
        </w:tc>
        <w:tc>
          <w:tcPr>
            <w:tcW w:w="1783" w:type="dxa"/>
          </w:tcPr>
          <w:p w14:paraId="79361F7B" w14:textId="77777777" w:rsidR="003B25F5" w:rsidRPr="00C631A1" w:rsidRDefault="003B25F5" w:rsidP="00C47809">
            <w:pPr>
              <w:rPr>
                <w:rFonts w:cstheme="minorHAnsi"/>
                <w:sz w:val="18"/>
                <w:szCs w:val="18"/>
              </w:rPr>
            </w:pPr>
            <w:r>
              <w:rPr>
                <w:rFonts w:cstheme="minorHAnsi"/>
                <w:sz w:val="18"/>
                <w:szCs w:val="18"/>
              </w:rPr>
              <w:t xml:space="preserve">Systematic search of electronic databases carried out.  </w:t>
            </w:r>
          </w:p>
        </w:tc>
        <w:tc>
          <w:tcPr>
            <w:tcW w:w="4097" w:type="dxa"/>
          </w:tcPr>
          <w:p w14:paraId="2C62AE4A" w14:textId="77777777" w:rsidR="003B25F5" w:rsidRDefault="003B25F5" w:rsidP="00C47809">
            <w:pPr>
              <w:rPr>
                <w:rFonts w:cstheme="minorHAnsi"/>
                <w:sz w:val="18"/>
                <w:szCs w:val="18"/>
              </w:rPr>
            </w:pPr>
            <w:r>
              <w:rPr>
                <w:rFonts w:cstheme="minorHAnsi"/>
                <w:sz w:val="18"/>
                <w:szCs w:val="18"/>
              </w:rPr>
              <w:t>Systematic search of electronic databases carried out.  Studies included if they were primary research or systematic reviews about factors affecting the use of evidence in policy.</w:t>
            </w:r>
          </w:p>
          <w:p w14:paraId="60C5296B" w14:textId="77777777" w:rsidR="003B25F5" w:rsidRDefault="003B25F5" w:rsidP="00C47809">
            <w:pPr>
              <w:rPr>
                <w:rFonts w:cstheme="minorHAnsi"/>
                <w:sz w:val="18"/>
                <w:szCs w:val="18"/>
              </w:rPr>
            </w:pPr>
          </w:p>
          <w:p w14:paraId="06D2D43A" w14:textId="77777777" w:rsidR="003B25F5" w:rsidRPr="00C631A1" w:rsidRDefault="003B25F5" w:rsidP="00C47809">
            <w:pPr>
              <w:rPr>
                <w:rFonts w:cstheme="minorHAnsi"/>
                <w:sz w:val="18"/>
                <w:szCs w:val="18"/>
              </w:rPr>
            </w:pPr>
          </w:p>
        </w:tc>
        <w:tc>
          <w:tcPr>
            <w:tcW w:w="3176" w:type="dxa"/>
          </w:tcPr>
          <w:p w14:paraId="61246D31" w14:textId="77777777" w:rsidR="003B25F5" w:rsidRPr="00C631A1" w:rsidRDefault="003B25F5" w:rsidP="00C47809">
            <w:pPr>
              <w:rPr>
                <w:rFonts w:cstheme="minorHAnsi"/>
              </w:rPr>
            </w:pPr>
          </w:p>
        </w:tc>
        <w:tc>
          <w:tcPr>
            <w:tcW w:w="15167" w:type="dxa"/>
          </w:tcPr>
          <w:p w14:paraId="4D7DCC83" w14:textId="77777777" w:rsidR="003B25F5" w:rsidRDefault="003B25F5" w:rsidP="003B25F5">
            <w:pPr>
              <w:pStyle w:val="ListParagraph"/>
              <w:numPr>
                <w:ilvl w:val="0"/>
                <w:numId w:val="12"/>
              </w:numPr>
              <w:rPr>
                <w:rFonts w:asciiTheme="minorHAnsi" w:hAnsiTheme="minorHAnsi" w:cstheme="minorHAnsi"/>
                <w:sz w:val="18"/>
                <w:szCs w:val="18"/>
              </w:rPr>
            </w:pPr>
            <w:r>
              <w:rPr>
                <w:rFonts w:asciiTheme="minorHAnsi" w:hAnsiTheme="minorHAnsi" w:cstheme="minorHAnsi"/>
                <w:sz w:val="18"/>
                <w:szCs w:val="18"/>
              </w:rPr>
              <w:t>Most frequently reported barriers to evidence were:</w:t>
            </w:r>
          </w:p>
          <w:p w14:paraId="6E1BA404" w14:textId="77777777" w:rsidR="003B25F5" w:rsidRDefault="003B25F5" w:rsidP="003B25F5">
            <w:pPr>
              <w:pStyle w:val="ListParagraph"/>
              <w:numPr>
                <w:ilvl w:val="1"/>
                <w:numId w:val="12"/>
              </w:numPr>
              <w:rPr>
                <w:rFonts w:asciiTheme="minorHAnsi" w:hAnsiTheme="minorHAnsi" w:cstheme="minorHAnsi"/>
                <w:sz w:val="18"/>
                <w:szCs w:val="18"/>
              </w:rPr>
            </w:pPr>
            <w:r>
              <w:rPr>
                <w:rFonts w:asciiTheme="minorHAnsi" w:hAnsiTheme="minorHAnsi" w:cstheme="minorHAnsi"/>
                <w:sz w:val="18"/>
                <w:szCs w:val="18"/>
              </w:rPr>
              <w:t>Poor access to</w:t>
            </w:r>
            <w:r w:rsidRPr="00A509EB">
              <w:rPr>
                <w:rFonts w:asciiTheme="minorHAnsi" w:hAnsiTheme="minorHAnsi" w:cstheme="minorHAnsi"/>
                <w:sz w:val="18"/>
                <w:szCs w:val="18"/>
              </w:rPr>
              <w:t xml:space="preserve"> good quality and relevant research evidence</w:t>
            </w:r>
            <w:r>
              <w:rPr>
                <w:rFonts w:asciiTheme="minorHAnsi" w:hAnsiTheme="minorHAnsi" w:cstheme="minorHAnsi"/>
                <w:sz w:val="18"/>
                <w:szCs w:val="18"/>
              </w:rPr>
              <w:t xml:space="preserve"> and</w:t>
            </w:r>
          </w:p>
          <w:p w14:paraId="357012E8" w14:textId="77777777" w:rsidR="003B25F5" w:rsidRPr="00A509EB" w:rsidRDefault="003B25F5" w:rsidP="003B25F5">
            <w:pPr>
              <w:pStyle w:val="ListParagraph"/>
              <w:numPr>
                <w:ilvl w:val="1"/>
                <w:numId w:val="12"/>
              </w:numPr>
              <w:rPr>
                <w:rFonts w:asciiTheme="minorHAnsi" w:hAnsiTheme="minorHAnsi" w:cstheme="minorHAnsi"/>
                <w:sz w:val="18"/>
                <w:szCs w:val="18"/>
              </w:rPr>
            </w:pPr>
            <w:r>
              <w:rPr>
                <w:rFonts w:asciiTheme="minorHAnsi" w:hAnsiTheme="minorHAnsi" w:cstheme="minorHAnsi"/>
                <w:sz w:val="18"/>
                <w:szCs w:val="18"/>
              </w:rPr>
              <w:t>Lack of timely research output.</w:t>
            </w:r>
          </w:p>
          <w:p w14:paraId="27922606" w14:textId="77777777" w:rsidR="003B25F5" w:rsidRDefault="003B25F5" w:rsidP="003B25F5">
            <w:pPr>
              <w:pStyle w:val="ListParagraph"/>
              <w:numPr>
                <w:ilvl w:val="0"/>
                <w:numId w:val="12"/>
              </w:numPr>
              <w:rPr>
                <w:rFonts w:asciiTheme="minorHAnsi" w:hAnsiTheme="minorHAnsi" w:cstheme="minorHAnsi"/>
                <w:sz w:val="18"/>
                <w:szCs w:val="18"/>
              </w:rPr>
            </w:pPr>
            <w:r>
              <w:rPr>
                <w:rFonts w:asciiTheme="minorHAnsi" w:hAnsiTheme="minorHAnsi" w:cstheme="minorHAnsi"/>
                <w:sz w:val="18"/>
                <w:szCs w:val="18"/>
              </w:rPr>
              <w:t>Most frequently reported facilitators were:</w:t>
            </w:r>
          </w:p>
          <w:p w14:paraId="2CC9828E" w14:textId="77777777" w:rsidR="003B25F5" w:rsidRDefault="003B25F5" w:rsidP="003B25F5">
            <w:pPr>
              <w:pStyle w:val="ListParagraph"/>
              <w:numPr>
                <w:ilvl w:val="1"/>
                <w:numId w:val="12"/>
              </w:numPr>
              <w:rPr>
                <w:rFonts w:asciiTheme="minorHAnsi" w:hAnsiTheme="minorHAnsi" w:cstheme="minorHAnsi"/>
                <w:sz w:val="18"/>
                <w:szCs w:val="18"/>
              </w:rPr>
            </w:pPr>
            <w:r w:rsidRPr="00A509EB">
              <w:rPr>
                <w:rFonts w:asciiTheme="minorHAnsi" w:hAnsiTheme="minorHAnsi" w:cstheme="minorHAnsi"/>
                <w:sz w:val="18"/>
                <w:szCs w:val="18"/>
              </w:rPr>
              <w:t xml:space="preserve">Collaborations </w:t>
            </w:r>
            <w:r>
              <w:rPr>
                <w:rFonts w:asciiTheme="minorHAnsi" w:hAnsiTheme="minorHAnsi" w:cstheme="minorHAnsi"/>
                <w:sz w:val="18"/>
                <w:szCs w:val="18"/>
              </w:rPr>
              <w:t xml:space="preserve">between researchers and </w:t>
            </w:r>
            <w:r w:rsidRPr="00A509EB">
              <w:rPr>
                <w:rFonts w:asciiTheme="minorHAnsi" w:hAnsiTheme="minorHAnsi" w:cstheme="minorHAnsi"/>
                <w:sz w:val="18"/>
                <w:szCs w:val="18"/>
              </w:rPr>
              <w:t xml:space="preserve">policy makers and relationships and </w:t>
            </w:r>
          </w:p>
          <w:p w14:paraId="49A25B46" w14:textId="77777777" w:rsidR="003B25F5" w:rsidRPr="00A509EB" w:rsidRDefault="003B25F5" w:rsidP="003B25F5">
            <w:pPr>
              <w:pStyle w:val="ListParagraph"/>
              <w:numPr>
                <w:ilvl w:val="1"/>
                <w:numId w:val="12"/>
              </w:numPr>
              <w:rPr>
                <w:rFonts w:asciiTheme="minorHAnsi" w:hAnsiTheme="minorHAnsi" w:cstheme="minorHAnsi"/>
                <w:sz w:val="18"/>
                <w:szCs w:val="18"/>
              </w:rPr>
            </w:pPr>
            <w:r>
              <w:rPr>
                <w:rFonts w:asciiTheme="minorHAnsi" w:hAnsiTheme="minorHAnsi" w:cstheme="minorHAnsi"/>
                <w:sz w:val="18"/>
                <w:szCs w:val="18"/>
              </w:rPr>
              <w:t xml:space="preserve">Improved relationships and </w:t>
            </w:r>
            <w:r w:rsidRPr="00A509EB">
              <w:rPr>
                <w:rFonts w:asciiTheme="minorHAnsi" w:hAnsiTheme="minorHAnsi" w:cstheme="minorHAnsi"/>
                <w:sz w:val="18"/>
                <w:szCs w:val="18"/>
              </w:rPr>
              <w:t>skills</w:t>
            </w:r>
          </w:p>
        </w:tc>
      </w:tr>
      <w:tr w:rsidR="003B25F5" w14:paraId="740082A5" w14:textId="77777777" w:rsidTr="00500DD2">
        <w:tc>
          <w:tcPr>
            <w:tcW w:w="488" w:type="dxa"/>
          </w:tcPr>
          <w:p w14:paraId="7E93FAAC" w14:textId="77777777" w:rsidR="003B25F5" w:rsidRDefault="003B25F5" w:rsidP="00C47809">
            <w:pPr>
              <w:rPr>
                <w:rFonts w:cstheme="minorHAnsi"/>
                <w:sz w:val="18"/>
                <w:szCs w:val="18"/>
              </w:rPr>
            </w:pPr>
          </w:p>
        </w:tc>
        <w:tc>
          <w:tcPr>
            <w:tcW w:w="1326" w:type="dxa"/>
          </w:tcPr>
          <w:p w14:paraId="0E048C67" w14:textId="77777777" w:rsidR="003B25F5" w:rsidRPr="008522A1" w:rsidRDefault="003B25F5" w:rsidP="00C47809">
            <w:pPr>
              <w:rPr>
                <w:rFonts w:cstheme="minorHAnsi"/>
                <w:sz w:val="18"/>
                <w:szCs w:val="18"/>
              </w:rPr>
            </w:pPr>
            <w:r w:rsidRPr="008522A1">
              <w:rPr>
                <w:rFonts w:cstheme="minorHAnsi"/>
                <w:sz w:val="18"/>
                <w:szCs w:val="18"/>
              </w:rPr>
              <w:t>Schorr, L. B. and Farrow, F.</w:t>
            </w:r>
          </w:p>
          <w:p w14:paraId="5F8AFEE4" w14:textId="77777777" w:rsidR="003B25F5" w:rsidRPr="008522A1" w:rsidRDefault="003B25F5" w:rsidP="00C47809">
            <w:pPr>
              <w:rPr>
                <w:rFonts w:cstheme="minorHAnsi"/>
                <w:sz w:val="18"/>
                <w:szCs w:val="18"/>
              </w:rPr>
            </w:pPr>
            <w:r w:rsidRPr="008522A1">
              <w:rPr>
                <w:rFonts w:cstheme="minorHAnsi"/>
                <w:sz w:val="18"/>
                <w:szCs w:val="18"/>
              </w:rPr>
              <w:t>2011</w:t>
            </w:r>
          </w:p>
          <w:p w14:paraId="726168DC" w14:textId="77777777" w:rsidR="003B25F5" w:rsidRPr="00542924" w:rsidRDefault="003B25F5" w:rsidP="00C47809">
            <w:pPr>
              <w:rPr>
                <w:rFonts w:cstheme="minorHAnsi"/>
                <w:sz w:val="18"/>
                <w:szCs w:val="18"/>
                <w:lang w:val="en-US"/>
              </w:rPr>
            </w:pPr>
            <w:r w:rsidRPr="008522A1">
              <w:rPr>
                <w:rFonts w:cstheme="minorHAnsi"/>
                <w:sz w:val="18"/>
                <w:szCs w:val="18"/>
              </w:rPr>
              <w:t>USA</w:t>
            </w:r>
          </w:p>
        </w:tc>
        <w:tc>
          <w:tcPr>
            <w:tcW w:w="1741" w:type="dxa"/>
          </w:tcPr>
          <w:p w14:paraId="1E00BFAD" w14:textId="77777777" w:rsidR="003B25F5" w:rsidRPr="00542924" w:rsidRDefault="003B25F5" w:rsidP="00C47809">
            <w:pPr>
              <w:rPr>
                <w:rFonts w:cstheme="minorHAnsi"/>
                <w:sz w:val="18"/>
                <w:szCs w:val="18"/>
                <w:lang w:val="en-US"/>
              </w:rPr>
            </w:pPr>
            <w:r w:rsidRPr="008522A1">
              <w:rPr>
                <w:rFonts w:cstheme="minorHAnsi"/>
                <w:sz w:val="18"/>
                <w:szCs w:val="18"/>
              </w:rPr>
              <w:t>Expanding the evidence universe: doing better by knowing more</w:t>
            </w:r>
          </w:p>
        </w:tc>
        <w:tc>
          <w:tcPr>
            <w:tcW w:w="1783" w:type="dxa"/>
          </w:tcPr>
          <w:p w14:paraId="16493C58" w14:textId="77777777" w:rsidR="003B25F5" w:rsidRDefault="003B25F5" w:rsidP="00C47809">
            <w:pPr>
              <w:rPr>
                <w:rFonts w:cstheme="minorHAnsi"/>
                <w:sz w:val="18"/>
                <w:szCs w:val="18"/>
              </w:rPr>
            </w:pPr>
            <w:r w:rsidRPr="008522A1">
              <w:rPr>
                <w:rFonts w:cstheme="minorHAnsi"/>
                <w:sz w:val="18"/>
                <w:szCs w:val="18"/>
              </w:rPr>
              <w:t>Paper seeking to address issues and provide recommendations with a view to expanding the knowledge base necessary to improve outcomes for children, families and communities.</w:t>
            </w:r>
          </w:p>
          <w:p w14:paraId="1F00C5BA" w14:textId="77777777" w:rsidR="007C1BE1" w:rsidRDefault="007C1BE1" w:rsidP="00C47809">
            <w:pPr>
              <w:rPr>
                <w:rFonts w:cstheme="minorHAnsi"/>
                <w:sz w:val="18"/>
                <w:szCs w:val="18"/>
              </w:rPr>
            </w:pPr>
          </w:p>
          <w:p w14:paraId="547F6A86" w14:textId="129CA8B4" w:rsidR="007C1BE1" w:rsidRDefault="007C1BE1" w:rsidP="00C47809">
            <w:pPr>
              <w:rPr>
                <w:rFonts w:cstheme="minorHAnsi"/>
                <w:sz w:val="18"/>
                <w:szCs w:val="18"/>
              </w:rPr>
            </w:pPr>
          </w:p>
        </w:tc>
        <w:tc>
          <w:tcPr>
            <w:tcW w:w="4097" w:type="dxa"/>
          </w:tcPr>
          <w:p w14:paraId="372684E6" w14:textId="34575D37" w:rsidR="003B25F5" w:rsidRDefault="007C1BE1" w:rsidP="00C47809">
            <w:pPr>
              <w:rPr>
                <w:rFonts w:cstheme="minorHAnsi"/>
                <w:sz w:val="18"/>
                <w:szCs w:val="18"/>
              </w:rPr>
            </w:pPr>
            <w:r>
              <w:rPr>
                <w:rFonts w:cstheme="minorHAnsi"/>
                <w:sz w:val="18"/>
                <w:szCs w:val="18"/>
              </w:rPr>
              <w:t>Not applicable</w:t>
            </w:r>
          </w:p>
        </w:tc>
        <w:tc>
          <w:tcPr>
            <w:tcW w:w="3176" w:type="dxa"/>
          </w:tcPr>
          <w:p w14:paraId="5BC54CCF" w14:textId="77777777" w:rsidR="003B25F5" w:rsidRPr="00C631A1" w:rsidRDefault="003B25F5" w:rsidP="00C47809">
            <w:pPr>
              <w:rPr>
                <w:rFonts w:cstheme="minorHAnsi"/>
              </w:rPr>
            </w:pPr>
          </w:p>
        </w:tc>
        <w:tc>
          <w:tcPr>
            <w:tcW w:w="15167" w:type="dxa"/>
          </w:tcPr>
          <w:p w14:paraId="3B209890" w14:textId="77777777" w:rsidR="003B25F5" w:rsidRPr="008522A1" w:rsidRDefault="003B25F5" w:rsidP="00C47809">
            <w:pPr>
              <w:rPr>
                <w:rFonts w:cstheme="minorHAnsi"/>
                <w:sz w:val="18"/>
                <w:szCs w:val="18"/>
              </w:rPr>
            </w:pPr>
            <w:r w:rsidRPr="008522A1">
              <w:rPr>
                <w:rFonts w:cstheme="minorHAnsi"/>
                <w:sz w:val="18"/>
                <w:szCs w:val="18"/>
              </w:rPr>
              <w:t>The boundaries which the prevailing framework draws around acceptable evidence too greatly limit the knowledge base available to policy makers, program designers, and evaluators.</w:t>
            </w:r>
          </w:p>
          <w:p w14:paraId="6C898D59" w14:textId="77777777" w:rsidR="003B25F5" w:rsidRPr="00C4569A" w:rsidRDefault="003B25F5" w:rsidP="00C47809">
            <w:pPr>
              <w:rPr>
                <w:rFonts w:cstheme="minorHAnsi"/>
                <w:sz w:val="18"/>
                <w:szCs w:val="18"/>
              </w:rPr>
            </w:pPr>
          </w:p>
        </w:tc>
      </w:tr>
      <w:tr w:rsidR="003B25F5" w14:paraId="61F5975B" w14:textId="77777777" w:rsidTr="00500DD2">
        <w:tc>
          <w:tcPr>
            <w:tcW w:w="488" w:type="dxa"/>
          </w:tcPr>
          <w:p w14:paraId="52A0E2C2" w14:textId="77777777" w:rsidR="003B25F5" w:rsidRPr="00C631A1" w:rsidRDefault="003B25F5" w:rsidP="00C47809">
            <w:pPr>
              <w:rPr>
                <w:rFonts w:cstheme="minorHAnsi"/>
                <w:sz w:val="18"/>
                <w:szCs w:val="18"/>
              </w:rPr>
            </w:pPr>
            <w:r>
              <w:rPr>
                <w:rFonts w:cstheme="minorHAnsi"/>
                <w:sz w:val="18"/>
                <w:szCs w:val="18"/>
              </w:rPr>
              <w:t>11.</w:t>
            </w:r>
          </w:p>
        </w:tc>
        <w:tc>
          <w:tcPr>
            <w:tcW w:w="1326" w:type="dxa"/>
          </w:tcPr>
          <w:p w14:paraId="01281F32" w14:textId="77777777" w:rsidR="003B25F5" w:rsidRDefault="003B25F5" w:rsidP="00C47809">
            <w:pPr>
              <w:rPr>
                <w:rFonts w:cstheme="minorHAnsi"/>
                <w:sz w:val="18"/>
                <w:szCs w:val="18"/>
              </w:rPr>
            </w:pPr>
            <w:r w:rsidRPr="00542924">
              <w:rPr>
                <w:rFonts w:cstheme="minorHAnsi"/>
                <w:sz w:val="18"/>
                <w:szCs w:val="18"/>
              </w:rPr>
              <w:t xml:space="preserve">Steer, L., &amp; </w:t>
            </w:r>
            <w:proofErr w:type="spellStart"/>
            <w:r w:rsidRPr="00542924">
              <w:rPr>
                <w:rFonts w:cstheme="minorHAnsi"/>
                <w:sz w:val="18"/>
                <w:szCs w:val="18"/>
              </w:rPr>
              <w:t>Baudienville</w:t>
            </w:r>
            <w:proofErr w:type="spellEnd"/>
            <w:r w:rsidRPr="00542924">
              <w:rPr>
                <w:rFonts w:cstheme="minorHAnsi"/>
                <w:sz w:val="18"/>
                <w:szCs w:val="18"/>
              </w:rPr>
              <w:t xml:space="preserve">, G. </w:t>
            </w:r>
          </w:p>
          <w:p w14:paraId="7B417828" w14:textId="77777777" w:rsidR="003B25F5" w:rsidRDefault="003B25F5" w:rsidP="00C47809">
            <w:pPr>
              <w:rPr>
                <w:rFonts w:cstheme="minorHAnsi"/>
                <w:sz w:val="18"/>
                <w:szCs w:val="18"/>
              </w:rPr>
            </w:pPr>
            <w:r>
              <w:rPr>
                <w:rFonts w:cstheme="minorHAnsi"/>
                <w:sz w:val="18"/>
                <w:szCs w:val="18"/>
              </w:rPr>
              <w:t>2010</w:t>
            </w:r>
          </w:p>
          <w:p w14:paraId="19ABA32D" w14:textId="77777777" w:rsidR="003B25F5" w:rsidRDefault="003B25F5" w:rsidP="00C47809">
            <w:pPr>
              <w:rPr>
                <w:rFonts w:cstheme="minorHAnsi"/>
                <w:sz w:val="18"/>
                <w:szCs w:val="18"/>
              </w:rPr>
            </w:pPr>
            <w:r>
              <w:rPr>
                <w:rFonts w:cstheme="minorHAnsi"/>
                <w:sz w:val="18"/>
                <w:szCs w:val="18"/>
              </w:rPr>
              <w:t>UK</w:t>
            </w:r>
          </w:p>
          <w:p w14:paraId="689FB21D" w14:textId="77777777" w:rsidR="003B25F5" w:rsidRPr="00C631A1" w:rsidRDefault="003B25F5" w:rsidP="00C47809">
            <w:pPr>
              <w:rPr>
                <w:rFonts w:cstheme="minorHAnsi"/>
                <w:sz w:val="18"/>
                <w:szCs w:val="18"/>
              </w:rPr>
            </w:pPr>
          </w:p>
        </w:tc>
        <w:tc>
          <w:tcPr>
            <w:tcW w:w="1741" w:type="dxa"/>
          </w:tcPr>
          <w:p w14:paraId="5180E849" w14:textId="77777777" w:rsidR="003B25F5" w:rsidRPr="00C631A1" w:rsidRDefault="003B25F5" w:rsidP="00C47809">
            <w:pPr>
              <w:rPr>
                <w:rFonts w:cstheme="minorHAnsi"/>
                <w:sz w:val="18"/>
                <w:szCs w:val="18"/>
              </w:rPr>
            </w:pPr>
            <w:r w:rsidRPr="00542924">
              <w:rPr>
                <w:rFonts w:cstheme="minorHAnsi"/>
                <w:sz w:val="18"/>
                <w:szCs w:val="18"/>
              </w:rPr>
              <w:t>What drives donor financing of basic education?</w:t>
            </w:r>
            <w:r>
              <w:rPr>
                <w:rFonts w:cstheme="minorHAnsi"/>
                <w:sz w:val="18"/>
                <w:szCs w:val="18"/>
              </w:rPr>
              <w:t xml:space="preserve">  </w:t>
            </w:r>
            <w:r w:rsidRPr="00542924">
              <w:rPr>
                <w:rFonts w:cstheme="minorHAnsi"/>
                <w:sz w:val="18"/>
                <w:szCs w:val="18"/>
              </w:rPr>
              <w:t>Overseas Development Institute. Project Briefing 39.</w:t>
            </w:r>
          </w:p>
        </w:tc>
        <w:tc>
          <w:tcPr>
            <w:tcW w:w="1783" w:type="dxa"/>
          </w:tcPr>
          <w:p w14:paraId="595C2BFC" w14:textId="77777777" w:rsidR="003B25F5" w:rsidRPr="00392881" w:rsidRDefault="003B25F5" w:rsidP="00C47809">
            <w:pPr>
              <w:rPr>
                <w:rFonts w:cstheme="minorHAnsi"/>
                <w:sz w:val="18"/>
                <w:szCs w:val="18"/>
              </w:rPr>
            </w:pPr>
            <w:r>
              <w:rPr>
                <w:rFonts w:cstheme="minorHAnsi"/>
                <w:sz w:val="18"/>
                <w:szCs w:val="18"/>
              </w:rPr>
              <w:t>Explores</w:t>
            </w:r>
            <w:r w:rsidRPr="00392881">
              <w:rPr>
                <w:rFonts w:cstheme="minorHAnsi"/>
                <w:sz w:val="18"/>
                <w:szCs w:val="18"/>
              </w:rPr>
              <w:t xml:space="preserve"> why, despite the rhetoric of political support for EFA, the sector has not attracted the necessary funding and suggests ways in which external support for basic education could be increased. </w:t>
            </w:r>
          </w:p>
          <w:p w14:paraId="401038DD" w14:textId="77777777" w:rsidR="003B25F5" w:rsidRPr="00C631A1" w:rsidRDefault="003B25F5" w:rsidP="00C47809">
            <w:pPr>
              <w:rPr>
                <w:rFonts w:cstheme="minorHAnsi"/>
                <w:sz w:val="18"/>
                <w:szCs w:val="18"/>
              </w:rPr>
            </w:pPr>
          </w:p>
        </w:tc>
        <w:tc>
          <w:tcPr>
            <w:tcW w:w="4097" w:type="dxa"/>
          </w:tcPr>
          <w:p w14:paraId="496259B7" w14:textId="77777777" w:rsidR="003B25F5" w:rsidRDefault="003B25F5" w:rsidP="00C47809">
            <w:pPr>
              <w:rPr>
                <w:rFonts w:cstheme="minorHAnsi"/>
                <w:sz w:val="18"/>
                <w:szCs w:val="18"/>
              </w:rPr>
            </w:pPr>
            <w:r>
              <w:rPr>
                <w:rFonts w:cstheme="minorHAnsi"/>
                <w:sz w:val="18"/>
                <w:szCs w:val="18"/>
              </w:rPr>
              <w:t>Large number of semi-structured interviews with donor agencies and NGOs and case studies on two countries.</w:t>
            </w:r>
          </w:p>
          <w:p w14:paraId="5D189CBE" w14:textId="77777777" w:rsidR="003B25F5" w:rsidRDefault="003B25F5" w:rsidP="00C47809">
            <w:pPr>
              <w:rPr>
                <w:rFonts w:cstheme="minorHAnsi"/>
                <w:sz w:val="18"/>
                <w:szCs w:val="18"/>
              </w:rPr>
            </w:pPr>
          </w:p>
          <w:p w14:paraId="14420802" w14:textId="77777777" w:rsidR="003B25F5" w:rsidRDefault="003B25F5" w:rsidP="00C47809">
            <w:pPr>
              <w:rPr>
                <w:rFonts w:cstheme="minorHAnsi"/>
                <w:sz w:val="18"/>
                <w:szCs w:val="18"/>
              </w:rPr>
            </w:pPr>
            <w:r>
              <w:rPr>
                <w:rFonts w:cstheme="minorHAnsi"/>
                <w:sz w:val="18"/>
                <w:szCs w:val="18"/>
              </w:rPr>
              <w:t>D</w:t>
            </w:r>
            <w:r w:rsidRPr="00C20C1F">
              <w:rPr>
                <w:rFonts w:cstheme="minorHAnsi"/>
                <w:sz w:val="18"/>
                <w:szCs w:val="18"/>
              </w:rPr>
              <w:t xml:space="preserve">raws on the findings of a recent research study commissioned by the William and Flora Hewlett Foundation. </w:t>
            </w:r>
          </w:p>
          <w:p w14:paraId="4439E62E" w14:textId="77777777" w:rsidR="003B25F5" w:rsidRDefault="003B25F5" w:rsidP="00C47809">
            <w:pPr>
              <w:rPr>
                <w:rFonts w:cstheme="minorHAnsi"/>
                <w:sz w:val="18"/>
                <w:szCs w:val="18"/>
              </w:rPr>
            </w:pPr>
          </w:p>
          <w:p w14:paraId="0D72761F" w14:textId="77777777" w:rsidR="003B25F5" w:rsidRDefault="003B25F5" w:rsidP="00C47809">
            <w:pPr>
              <w:rPr>
                <w:rFonts w:cstheme="minorHAnsi"/>
                <w:sz w:val="18"/>
                <w:szCs w:val="18"/>
              </w:rPr>
            </w:pPr>
          </w:p>
          <w:p w14:paraId="491916A7" w14:textId="1822E205" w:rsidR="007C1BE1" w:rsidRPr="00C631A1" w:rsidRDefault="007C1BE1" w:rsidP="00C47809">
            <w:pPr>
              <w:rPr>
                <w:rFonts w:cstheme="minorHAnsi"/>
                <w:sz w:val="18"/>
                <w:szCs w:val="18"/>
              </w:rPr>
            </w:pPr>
          </w:p>
        </w:tc>
        <w:tc>
          <w:tcPr>
            <w:tcW w:w="3176" w:type="dxa"/>
          </w:tcPr>
          <w:p w14:paraId="6286EF4A" w14:textId="77777777" w:rsidR="003B25F5" w:rsidRPr="00C631A1" w:rsidRDefault="003B25F5" w:rsidP="00C47809">
            <w:pPr>
              <w:rPr>
                <w:rFonts w:cstheme="minorHAnsi"/>
              </w:rPr>
            </w:pPr>
          </w:p>
        </w:tc>
        <w:tc>
          <w:tcPr>
            <w:tcW w:w="15167" w:type="dxa"/>
          </w:tcPr>
          <w:p w14:paraId="6D96D5ED" w14:textId="77777777" w:rsidR="003B25F5" w:rsidRDefault="003B25F5" w:rsidP="003B25F5">
            <w:pPr>
              <w:pStyle w:val="ListParagraph"/>
              <w:numPr>
                <w:ilvl w:val="0"/>
                <w:numId w:val="12"/>
              </w:numPr>
              <w:rPr>
                <w:rFonts w:asciiTheme="minorHAnsi" w:hAnsiTheme="minorHAnsi" w:cstheme="minorHAnsi"/>
                <w:sz w:val="18"/>
                <w:szCs w:val="18"/>
              </w:rPr>
            </w:pPr>
            <w:r w:rsidRPr="00EF7DEE">
              <w:rPr>
                <w:rFonts w:asciiTheme="minorHAnsi" w:hAnsiTheme="minorHAnsi" w:cstheme="minorHAnsi"/>
                <w:sz w:val="18"/>
                <w:szCs w:val="18"/>
              </w:rPr>
              <w:t>Six key factors appear to influence donor decisions around financing basic education</w:t>
            </w:r>
            <w:r>
              <w:rPr>
                <w:rFonts w:asciiTheme="minorHAnsi" w:hAnsiTheme="minorHAnsi" w:cstheme="minorHAnsi"/>
                <w:sz w:val="18"/>
                <w:szCs w:val="18"/>
              </w:rPr>
              <w:t>.</w:t>
            </w:r>
          </w:p>
          <w:p w14:paraId="4E99E274" w14:textId="77777777" w:rsidR="003B25F5" w:rsidRPr="00EF7DEE" w:rsidRDefault="003B25F5" w:rsidP="003B25F5">
            <w:pPr>
              <w:pStyle w:val="ListParagraph"/>
              <w:numPr>
                <w:ilvl w:val="0"/>
                <w:numId w:val="12"/>
              </w:numPr>
              <w:rPr>
                <w:rFonts w:asciiTheme="minorHAnsi" w:hAnsiTheme="minorHAnsi" w:cstheme="minorHAnsi"/>
                <w:sz w:val="18"/>
                <w:szCs w:val="18"/>
              </w:rPr>
            </w:pPr>
            <w:r w:rsidRPr="00EF7DEE">
              <w:rPr>
                <w:rFonts w:asciiTheme="minorHAnsi" w:hAnsiTheme="minorHAnsi" w:cstheme="minorHAnsi"/>
                <w:sz w:val="18"/>
                <w:szCs w:val="18"/>
              </w:rPr>
              <w:t xml:space="preserve">The most significant relate to donor prioritisation and leadership, evidence and advocacy and aid architecture, followed by the absorptive capacity of partners, partner demand and donor capacity. </w:t>
            </w:r>
          </w:p>
          <w:p w14:paraId="009151A3" w14:textId="77777777" w:rsidR="003B25F5" w:rsidRPr="00392881" w:rsidRDefault="003B25F5" w:rsidP="00C47809">
            <w:pPr>
              <w:rPr>
                <w:rFonts w:cstheme="minorHAnsi"/>
                <w:sz w:val="18"/>
                <w:szCs w:val="18"/>
              </w:rPr>
            </w:pPr>
          </w:p>
        </w:tc>
      </w:tr>
      <w:tr w:rsidR="003B25F5" w14:paraId="4BB7F264" w14:textId="77777777" w:rsidTr="00500DD2">
        <w:tc>
          <w:tcPr>
            <w:tcW w:w="488" w:type="dxa"/>
          </w:tcPr>
          <w:p w14:paraId="46C6E135" w14:textId="77777777" w:rsidR="003B25F5" w:rsidRDefault="003B25F5" w:rsidP="00C47809">
            <w:pPr>
              <w:rPr>
                <w:rFonts w:cstheme="minorHAnsi"/>
                <w:sz w:val="18"/>
                <w:szCs w:val="18"/>
              </w:rPr>
            </w:pPr>
          </w:p>
          <w:p w14:paraId="56BA7E6D" w14:textId="77777777" w:rsidR="003B25F5" w:rsidRPr="00C631A1" w:rsidRDefault="003B25F5" w:rsidP="00C47809">
            <w:pPr>
              <w:rPr>
                <w:rFonts w:cstheme="minorHAnsi"/>
                <w:sz w:val="18"/>
                <w:szCs w:val="18"/>
              </w:rPr>
            </w:pPr>
            <w:r>
              <w:rPr>
                <w:rFonts w:cstheme="minorHAnsi"/>
                <w:sz w:val="18"/>
                <w:szCs w:val="18"/>
              </w:rPr>
              <w:t>12.</w:t>
            </w:r>
          </w:p>
        </w:tc>
        <w:tc>
          <w:tcPr>
            <w:tcW w:w="1326" w:type="dxa"/>
          </w:tcPr>
          <w:p w14:paraId="152FC3D3" w14:textId="77777777" w:rsidR="003B25F5" w:rsidRDefault="003B25F5" w:rsidP="00C47809">
            <w:pPr>
              <w:rPr>
                <w:rFonts w:cstheme="minorHAnsi"/>
                <w:sz w:val="18"/>
                <w:szCs w:val="18"/>
              </w:rPr>
            </w:pPr>
          </w:p>
          <w:p w14:paraId="647839E9" w14:textId="77777777" w:rsidR="003B25F5" w:rsidRDefault="003B25F5" w:rsidP="00C47809">
            <w:pPr>
              <w:rPr>
                <w:rFonts w:cstheme="minorHAnsi"/>
                <w:sz w:val="18"/>
                <w:szCs w:val="18"/>
              </w:rPr>
            </w:pPr>
            <w:r>
              <w:rPr>
                <w:rFonts w:cstheme="minorHAnsi"/>
                <w:sz w:val="18"/>
                <w:szCs w:val="18"/>
              </w:rPr>
              <w:t>US Trust</w:t>
            </w:r>
          </w:p>
          <w:p w14:paraId="73528BB0" w14:textId="77777777" w:rsidR="003B25F5" w:rsidRDefault="003B25F5" w:rsidP="00C47809">
            <w:pPr>
              <w:rPr>
                <w:rFonts w:cstheme="minorHAnsi"/>
                <w:sz w:val="18"/>
                <w:szCs w:val="18"/>
              </w:rPr>
            </w:pPr>
            <w:r>
              <w:rPr>
                <w:rFonts w:cstheme="minorHAnsi"/>
                <w:sz w:val="18"/>
                <w:szCs w:val="18"/>
              </w:rPr>
              <w:t>2018</w:t>
            </w:r>
          </w:p>
          <w:p w14:paraId="40C5DC4B" w14:textId="77777777" w:rsidR="003B25F5" w:rsidRPr="00C631A1" w:rsidRDefault="003B25F5" w:rsidP="00C47809">
            <w:pPr>
              <w:rPr>
                <w:rFonts w:cstheme="minorHAnsi"/>
                <w:sz w:val="18"/>
                <w:szCs w:val="18"/>
              </w:rPr>
            </w:pPr>
            <w:r>
              <w:rPr>
                <w:rFonts w:cstheme="minorHAnsi"/>
                <w:sz w:val="18"/>
                <w:szCs w:val="18"/>
              </w:rPr>
              <w:t>USA</w:t>
            </w:r>
          </w:p>
        </w:tc>
        <w:tc>
          <w:tcPr>
            <w:tcW w:w="1741" w:type="dxa"/>
          </w:tcPr>
          <w:p w14:paraId="18597C2B" w14:textId="77777777" w:rsidR="003B25F5" w:rsidRDefault="003B25F5" w:rsidP="00C47809">
            <w:pPr>
              <w:rPr>
                <w:rFonts w:cstheme="minorHAnsi"/>
                <w:sz w:val="18"/>
                <w:szCs w:val="18"/>
              </w:rPr>
            </w:pPr>
          </w:p>
          <w:p w14:paraId="3BFD397E" w14:textId="77777777" w:rsidR="003B25F5" w:rsidRPr="00C631A1" w:rsidRDefault="003B25F5" w:rsidP="00C47809">
            <w:pPr>
              <w:rPr>
                <w:rFonts w:cstheme="minorHAnsi"/>
                <w:sz w:val="18"/>
                <w:szCs w:val="18"/>
              </w:rPr>
            </w:pPr>
            <w:r>
              <w:rPr>
                <w:rFonts w:cstheme="minorHAnsi"/>
                <w:sz w:val="18"/>
                <w:szCs w:val="18"/>
              </w:rPr>
              <w:t xml:space="preserve">The 2018 US Trust Study of </w:t>
            </w:r>
            <w:r w:rsidRPr="00542924">
              <w:rPr>
                <w:rFonts w:cstheme="minorHAnsi"/>
                <w:sz w:val="18"/>
                <w:szCs w:val="18"/>
              </w:rPr>
              <w:t>High Net Worth Philanthropy Portraits of Generosity</w:t>
            </w:r>
          </w:p>
        </w:tc>
        <w:tc>
          <w:tcPr>
            <w:tcW w:w="1783" w:type="dxa"/>
          </w:tcPr>
          <w:p w14:paraId="3C0E1E5E" w14:textId="77777777" w:rsidR="003B25F5" w:rsidRDefault="003B25F5" w:rsidP="00C47809">
            <w:pPr>
              <w:rPr>
                <w:rFonts w:cstheme="minorHAnsi"/>
                <w:sz w:val="18"/>
                <w:szCs w:val="18"/>
              </w:rPr>
            </w:pPr>
          </w:p>
          <w:p w14:paraId="04AFDE15" w14:textId="77777777" w:rsidR="003B25F5" w:rsidRPr="00C631A1" w:rsidRDefault="003B25F5" w:rsidP="00C47809">
            <w:pPr>
              <w:rPr>
                <w:rFonts w:cstheme="minorHAnsi"/>
                <w:sz w:val="18"/>
                <w:szCs w:val="18"/>
              </w:rPr>
            </w:pPr>
            <w:r w:rsidRPr="00FB5A5C">
              <w:rPr>
                <w:rFonts w:cstheme="minorHAnsi"/>
                <w:sz w:val="18"/>
                <w:szCs w:val="18"/>
              </w:rPr>
              <w:t xml:space="preserve">The 2018 U.S. Trust Study of High Net Worth Philanthropy (the "Study") is the seventh in a biennial series of reports on the giving and volunteering practices of wealthy households in the United States. </w:t>
            </w:r>
            <w:r>
              <w:rPr>
                <w:rFonts w:cstheme="minorHAnsi"/>
                <w:sz w:val="18"/>
                <w:szCs w:val="18"/>
              </w:rPr>
              <w:t>T</w:t>
            </w:r>
            <w:r w:rsidRPr="00FB5A5C">
              <w:rPr>
                <w:rFonts w:cstheme="minorHAnsi"/>
                <w:sz w:val="18"/>
                <w:szCs w:val="18"/>
              </w:rPr>
              <w:t>he Study is an authoritative source of information on wealthy Americans’ philanthropic attitudes and practices.</w:t>
            </w:r>
          </w:p>
        </w:tc>
        <w:tc>
          <w:tcPr>
            <w:tcW w:w="4097" w:type="dxa"/>
          </w:tcPr>
          <w:p w14:paraId="735705B5" w14:textId="77777777" w:rsidR="003B25F5" w:rsidRDefault="003B25F5" w:rsidP="00C47809">
            <w:pPr>
              <w:rPr>
                <w:rFonts w:cstheme="minorHAnsi"/>
                <w:sz w:val="18"/>
                <w:szCs w:val="18"/>
              </w:rPr>
            </w:pPr>
          </w:p>
          <w:p w14:paraId="6C82E770" w14:textId="77777777" w:rsidR="003B25F5" w:rsidRPr="00FB5A5C" w:rsidRDefault="003B25F5" w:rsidP="00C47809">
            <w:pPr>
              <w:rPr>
                <w:rFonts w:cstheme="minorHAnsi"/>
                <w:sz w:val="18"/>
                <w:szCs w:val="18"/>
              </w:rPr>
            </w:pPr>
            <w:r w:rsidRPr="00FB5A5C">
              <w:rPr>
                <w:rFonts w:cstheme="minorHAnsi"/>
                <w:sz w:val="18"/>
                <w:szCs w:val="18"/>
              </w:rPr>
              <w:t>Based on a nationally representative random sample of wealthy households</w:t>
            </w:r>
            <w:r>
              <w:rPr>
                <w:rFonts w:cstheme="minorHAnsi"/>
                <w:sz w:val="18"/>
                <w:szCs w:val="18"/>
              </w:rPr>
              <w:t>.</w:t>
            </w:r>
          </w:p>
          <w:p w14:paraId="59049515" w14:textId="77777777" w:rsidR="003B25F5" w:rsidRDefault="003B25F5" w:rsidP="00C47809">
            <w:pPr>
              <w:rPr>
                <w:rFonts w:cstheme="minorHAnsi"/>
                <w:sz w:val="18"/>
                <w:szCs w:val="18"/>
              </w:rPr>
            </w:pPr>
            <w:r w:rsidRPr="00FB5A5C">
              <w:rPr>
                <w:rFonts w:cstheme="minorHAnsi"/>
                <w:sz w:val="18"/>
                <w:szCs w:val="18"/>
              </w:rPr>
              <w:t>The wealth threshold for inclusion in the Study is a widely recognized standard based on the qualifying level for certain types of financial investments: an annual household income greater than $200,000 and/or net worth greater than $1,000,000 (excluding the value of the primary residence</w:t>
            </w:r>
            <w:r w:rsidR="007C1BE1">
              <w:rPr>
                <w:rFonts w:cstheme="minorHAnsi"/>
                <w:sz w:val="18"/>
                <w:szCs w:val="18"/>
              </w:rPr>
              <w:t>.</w:t>
            </w:r>
          </w:p>
          <w:p w14:paraId="1BCC0B9E" w14:textId="61281042" w:rsidR="007C1BE1" w:rsidRPr="00C631A1" w:rsidRDefault="007C1BE1" w:rsidP="00C47809">
            <w:pPr>
              <w:rPr>
                <w:rFonts w:cstheme="minorHAnsi"/>
                <w:sz w:val="18"/>
                <w:szCs w:val="18"/>
              </w:rPr>
            </w:pPr>
          </w:p>
        </w:tc>
        <w:tc>
          <w:tcPr>
            <w:tcW w:w="3176" w:type="dxa"/>
          </w:tcPr>
          <w:p w14:paraId="0E4E7421" w14:textId="77777777" w:rsidR="003B25F5" w:rsidRDefault="003B25F5" w:rsidP="00C47809">
            <w:pPr>
              <w:rPr>
                <w:rFonts w:cstheme="minorHAnsi"/>
                <w:sz w:val="18"/>
                <w:szCs w:val="18"/>
              </w:rPr>
            </w:pPr>
          </w:p>
          <w:p w14:paraId="72C9DD8B" w14:textId="77777777" w:rsidR="003B25F5" w:rsidRPr="002904E1" w:rsidRDefault="003B25F5" w:rsidP="00C47809">
            <w:pPr>
              <w:rPr>
                <w:rFonts w:cstheme="minorHAnsi"/>
                <w:sz w:val="18"/>
                <w:szCs w:val="18"/>
              </w:rPr>
            </w:pPr>
            <w:r w:rsidRPr="002904E1">
              <w:rPr>
                <w:rFonts w:cstheme="minorHAnsi"/>
                <w:sz w:val="18"/>
                <w:szCs w:val="18"/>
              </w:rPr>
              <w:t>The total Study population in 2018 comprised 1,646 households. Forty-nine percent of respondents identified themselves as men, while 51% identified themselves as women.</w:t>
            </w:r>
          </w:p>
          <w:p w14:paraId="4545093E" w14:textId="77777777" w:rsidR="003B25F5" w:rsidRDefault="003B25F5" w:rsidP="00C47809">
            <w:pPr>
              <w:rPr>
                <w:rFonts w:cstheme="minorHAnsi"/>
                <w:sz w:val="18"/>
                <w:szCs w:val="18"/>
              </w:rPr>
            </w:pPr>
          </w:p>
          <w:p w14:paraId="04807129" w14:textId="77777777" w:rsidR="003B25F5" w:rsidRPr="002904E1" w:rsidRDefault="003B25F5" w:rsidP="00C47809">
            <w:pPr>
              <w:rPr>
                <w:rFonts w:cstheme="minorHAnsi"/>
                <w:sz w:val="18"/>
                <w:szCs w:val="18"/>
              </w:rPr>
            </w:pPr>
          </w:p>
        </w:tc>
        <w:tc>
          <w:tcPr>
            <w:tcW w:w="15167" w:type="dxa"/>
          </w:tcPr>
          <w:p w14:paraId="4E81D902" w14:textId="77777777" w:rsidR="003B25F5" w:rsidRDefault="003B25F5" w:rsidP="00C47809">
            <w:pPr>
              <w:pStyle w:val="ListParagraph"/>
              <w:ind w:left="360"/>
              <w:rPr>
                <w:rFonts w:asciiTheme="minorHAnsi" w:hAnsiTheme="minorHAnsi" w:cstheme="minorHAnsi"/>
                <w:sz w:val="18"/>
                <w:szCs w:val="18"/>
              </w:rPr>
            </w:pPr>
          </w:p>
          <w:p w14:paraId="666EF485" w14:textId="77777777" w:rsidR="003B25F5" w:rsidRDefault="003B25F5" w:rsidP="00C47809">
            <w:pPr>
              <w:pStyle w:val="ListParagraph"/>
              <w:ind w:left="360"/>
              <w:rPr>
                <w:rFonts w:asciiTheme="minorHAnsi" w:hAnsiTheme="minorHAnsi" w:cstheme="minorHAnsi"/>
                <w:sz w:val="18"/>
                <w:szCs w:val="18"/>
              </w:rPr>
            </w:pPr>
          </w:p>
          <w:p w14:paraId="49A78781" w14:textId="77777777" w:rsidR="003B25F5" w:rsidRPr="00FB5A5C" w:rsidRDefault="003B25F5" w:rsidP="003B25F5">
            <w:pPr>
              <w:pStyle w:val="ListParagraph"/>
              <w:numPr>
                <w:ilvl w:val="0"/>
                <w:numId w:val="12"/>
              </w:numPr>
              <w:rPr>
                <w:rFonts w:asciiTheme="minorHAnsi" w:hAnsiTheme="minorHAnsi" w:cstheme="minorHAnsi"/>
                <w:sz w:val="18"/>
                <w:szCs w:val="18"/>
              </w:rPr>
            </w:pPr>
            <w:r w:rsidRPr="00FB5A5C">
              <w:rPr>
                <w:rFonts w:asciiTheme="minorHAnsi" w:hAnsiTheme="minorHAnsi" w:cstheme="minorHAnsi"/>
                <w:sz w:val="18"/>
                <w:szCs w:val="18"/>
              </w:rPr>
              <w:t>Giving is being shaped by a diverse donor universe of different ages, ethnic backgrounds and gender identities.</w:t>
            </w:r>
          </w:p>
          <w:p w14:paraId="3B063D00" w14:textId="77777777" w:rsidR="003B25F5" w:rsidRPr="00FB5A5C" w:rsidRDefault="003B25F5" w:rsidP="003B25F5">
            <w:pPr>
              <w:pStyle w:val="ListParagraph"/>
              <w:numPr>
                <w:ilvl w:val="0"/>
                <w:numId w:val="12"/>
              </w:numPr>
              <w:rPr>
                <w:rFonts w:asciiTheme="minorHAnsi" w:hAnsiTheme="minorHAnsi" w:cstheme="minorHAnsi"/>
                <w:sz w:val="18"/>
                <w:szCs w:val="18"/>
              </w:rPr>
            </w:pPr>
            <w:r w:rsidRPr="00FB5A5C">
              <w:rPr>
                <w:rFonts w:asciiTheme="minorHAnsi" w:hAnsiTheme="minorHAnsi" w:cstheme="minorHAnsi"/>
                <w:sz w:val="18"/>
                <w:szCs w:val="18"/>
              </w:rPr>
              <w:t>Women are at the forefront of philanthropic engagement and impact.</w:t>
            </w:r>
          </w:p>
          <w:p w14:paraId="795EFA5E" w14:textId="77777777" w:rsidR="003B25F5" w:rsidRPr="00FB5A5C" w:rsidRDefault="003B25F5" w:rsidP="003B25F5">
            <w:pPr>
              <w:pStyle w:val="ListParagraph"/>
              <w:numPr>
                <w:ilvl w:val="0"/>
                <w:numId w:val="12"/>
              </w:numPr>
              <w:rPr>
                <w:rFonts w:asciiTheme="minorHAnsi" w:hAnsiTheme="minorHAnsi" w:cstheme="minorHAnsi"/>
                <w:sz w:val="18"/>
                <w:szCs w:val="18"/>
              </w:rPr>
            </w:pPr>
            <w:r w:rsidRPr="00FB5A5C">
              <w:rPr>
                <w:rFonts w:asciiTheme="minorHAnsi" w:hAnsiTheme="minorHAnsi" w:cstheme="minorHAnsi"/>
                <w:sz w:val="18"/>
                <w:szCs w:val="18"/>
              </w:rPr>
              <w:t>An opportunity for non</w:t>
            </w:r>
            <w:r>
              <w:rPr>
                <w:rFonts w:asciiTheme="minorHAnsi" w:hAnsiTheme="minorHAnsi" w:cstheme="minorHAnsi"/>
                <w:sz w:val="18"/>
                <w:szCs w:val="18"/>
              </w:rPr>
              <w:t>-</w:t>
            </w:r>
            <w:r w:rsidRPr="00FB5A5C">
              <w:rPr>
                <w:rFonts w:asciiTheme="minorHAnsi" w:hAnsiTheme="minorHAnsi" w:cstheme="minorHAnsi"/>
                <w:sz w:val="18"/>
                <w:szCs w:val="18"/>
              </w:rPr>
              <w:t>profits and advisors is highlighted by the fact that only 49% of donors have a strategy for their giving.</w:t>
            </w:r>
          </w:p>
        </w:tc>
      </w:tr>
      <w:tr w:rsidR="003B25F5" w14:paraId="20A7DB58" w14:textId="77777777" w:rsidTr="00500DD2">
        <w:tc>
          <w:tcPr>
            <w:tcW w:w="488" w:type="dxa"/>
          </w:tcPr>
          <w:p w14:paraId="6ADAC51C" w14:textId="77777777" w:rsidR="003B25F5" w:rsidRDefault="003B25F5" w:rsidP="00C47809">
            <w:pPr>
              <w:rPr>
                <w:rFonts w:cstheme="minorHAnsi"/>
                <w:sz w:val="18"/>
                <w:szCs w:val="18"/>
              </w:rPr>
            </w:pPr>
            <w:r>
              <w:rPr>
                <w:rFonts w:cstheme="minorHAnsi"/>
                <w:sz w:val="18"/>
                <w:szCs w:val="18"/>
              </w:rPr>
              <w:t>13.</w:t>
            </w:r>
          </w:p>
        </w:tc>
        <w:tc>
          <w:tcPr>
            <w:tcW w:w="1326" w:type="dxa"/>
          </w:tcPr>
          <w:p w14:paraId="65C8BAC1" w14:textId="77777777" w:rsidR="003B25F5" w:rsidRPr="00C631A1" w:rsidRDefault="003B25F5" w:rsidP="00C47809">
            <w:pPr>
              <w:rPr>
                <w:rFonts w:cstheme="minorHAnsi"/>
                <w:sz w:val="18"/>
                <w:szCs w:val="18"/>
              </w:rPr>
            </w:pPr>
            <w:r w:rsidRPr="00C631A1">
              <w:rPr>
                <w:rFonts w:cstheme="minorHAnsi"/>
                <w:sz w:val="18"/>
                <w:szCs w:val="18"/>
              </w:rPr>
              <w:t>Wallace, J. Nwosu, B. and Clarke, M.</w:t>
            </w:r>
          </w:p>
          <w:p w14:paraId="60B17A6B" w14:textId="77777777" w:rsidR="003B25F5" w:rsidRPr="00C631A1" w:rsidRDefault="003B25F5" w:rsidP="00C47809">
            <w:pPr>
              <w:rPr>
                <w:rFonts w:cstheme="minorHAnsi"/>
                <w:sz w:val="18"/>
                <w:szCs w:val="18"/>
              </w:rPr>
            </w:pPr>
            <w:r w:rsidRPr="00C631A1">
              <w:rPr>
                <w:rFonts w:cstheme="minorHAnsi"/>
                <w:sz w:val="18"/>
                <w:szCs w:val="18"/>
              </w:rPr>
              <w:t>2012</w:t>
            </w:r>
          </w:p>
          <w:p w14:paraId="13B241D3" w14:textId="77777777" w:rsidR="003B25F5" w:rsidRDefault="003B25F5" w:rsidP="00C47809">
            <w:pPr>
              <w:rPr>
                <w:rFonts w:cstheme="minorHAnsi"/>
                <w:sz w:val="18"/>
                <w:szCs w:val="18"/>
              </w:rPr>
            </w:pPr>
            <w:r w:rsidRPr="00C631A1">
              <w:rPr>
                <w:rFonts w:cstheme="minorHAnsi"/>
                <w:sz w:val="18"/>
                <w:szCs w:val="18"/>
              </w:rPr>
              <w:t>UK</w:t>
            </w:r>
          </w:p>
        </w:tc>
        <w:tc>
          <w:tcPr>
            <w:tcW w:w="1741" w:type="dxa"/>
          </w:tcPr>
          <w:p w14:paraId="38940528" w14:textId="77777777" w:rsidR="003B25F5" w:rsidRDefault="003B25F5" w:rsidP="00C47809">
            <w:pPr>
              <w:rPr>
                <w:rFonts w:cstheme="minorHAnsi"/>
                <w:sz w:val="18"/>
                <w:szCs w:val="18"/>
              </w:rPr>
            </w:pPr>
            <w:r w:rsidRPr="00C631A1">
              <w:rPr>
                <w:rFonts w:cstheme="minorHAnsi"/>
                <w:sz w:val="18"/>
                <w:szCs w:val="18"/>
              </w:rPr>
              <w:t>Barriers to the uptake of evidence from systematic reviews and meta-analyses: a systematic review of decision makers’ perceptions</w:t>
            </w:r>
          </w:p>
        </w:tc>
        <w:tc>
          <w:tcPr>
            <w:tcW w:w="1783" w:type="dxa"/>
          </w:tcPr>
          <w:p w14:paraId="2196B0A4" w14:textId="77777777" w:rsidR="003B25F5" w:rsidRPr="00FB5A5C" w:rsidRDefault="003B25F5" w:rsidP="00C47809">
            <w:pPr>
              <w:rPr>
                <w:rFonts w:cstheme="minorHAnsi"/>
                <w:sz w:val="18"/>
                <w:szCs w:val="18"/>
              </w:rPr>
            </w:pPr>
            <w:r w:rsidRPr="00C631A1">
              <w:rPr>
                <w:rFonts w:cstheme="minorHAnsi"/>
                <w:sz w:val="18"/>
                <w:szCs w:val="18"/>
              </w:rPr>
              <w:t>A systematic review of the barriers to the uptake of evidence from systematic reviews and meta-analyses</w:t>
            </w:r>
          </w:p>
        </w:tc>
        <w:tc>
          <w:tcPr>
            <w:tcW w:w="4097" w:type="dxa"/>
          </w:tcPr>
          <w:p w14:paraId="2D0346A4" w14:textId="77777777" w:rsidR="003B25F5" w:rsidRDefault="003B25F5" w:rsidP="00C47809">
            <w:pPr>
              <w:rPr>
                <w:rFonts w:cstheme="minorHAnsi"/>
                <w:sz w:val="18"/>
                <w:szCs w:val="18"/>
              </w:rPr>
            </w:pPr>
            <w:r w:rsidRPr="00C631A1">
              <w:rPr>
                <w:rFonts w:cstheme="minorHAnsi"/>
                <w:sz w:val="18"/>
                <w:szCs w:val="18"/>
              </w:rPr>
              <w:t>The focus of the study was to identify barriers to the uptake of evidence from systematic reviews</w:t>
            </w:r>
          </w:p>
          <w:p w14:paraId="71B9CADB" w14:textId="77777777" w:rsidR="003B25F5" w:rsidRPr="00FB5A5C" w:rsidRDefault="003B25F5" w:rsidP="00C47809">
            <w:pPr>
              <w:rPr>
                <w:rFonts w:cstheme="minorHAnsi"/>
                <w:sz w:val="18"/>
                <w:szCs w:val="18"/>
              </w:rPr>
            </w:pPr>
          </w:p>
        </w:tc>
        <w:tc>
          <w:tcPr>
            <w:tcW w:w="3176" w:type="dxa"/>
          </w:tcPr>
          <w:p w14:paraId="7FA8261F" w14:textId="77777777" w:rsidR="003B25F5" w:rsidRPr="002904E1" w:rsidRDefault="003B25F5" w:rsidP="00C47809">
            <w:pPr>
              <w:rPr>
                <w:rFonts w:cstheme="minorHAnsi"/>
                <w:sz w:val="18"/>
                <w:szCs w:val="18"/>
              </w:rPr>
            </w:pPr>
            <w:r w:rsidRPr="00C631A1">
              <w:rPr>
                <w:rFonts w:cstheme="minorHAnsi"/>
                <w:sz w:val="18"/>
                <w:szCs w:val="18"/>
              </w:rPr>
              <w:t>27 unique published studies included n=10218 of which 64% physicians.</w:t>
            </w:r>
          </w:p>
        </w:tc>
        <w:tc>
          <w:tcPr>
            <w:tcW w:w="15167" w:type="dxa"/>
          </w:tcPr>
          <w:p w14:paraId="70CB691F" w14:textId="77777777" w:rsidR="003B25F5" w:rsidRPr="00C631A1" w:rsidRDefault="003B25F5" w:rsidP="00C47809">
            <w:pPr>
              <w:rPr>
                <w:rFonts w:cstheme="minorHAnsi"/>
                <w:sz w:val="18"/>
                <w:szCs w:val="18"/>
              </w:rPr>
            </w:pPr>
            <w:r w:rsidRPr="00C631A1">
              <w:rPr>
                <w:rFonts w:cstheme="minorHAnsi"/>
                <w:sz w:val="18"/>
                <w:szCs w:val="18"/>
              </w:rPr>
              <w:t>The most commonly investigated barriers were lack of use (14/25), lack of awareness (12/25), lack of access (11/25), lack of familiarity (7/25), lack of usefulness (7/25), lack of motivation (4/25) and external barriers (5/25)</w:t>
            </w:r>
          </w:p>
          <w:p w14:paraId="468CBFD3" w14:textId="77777777" w:rsidR="003B25F5" w:rsidRPr="00FB5A5C" w:rsidRDefault="003B25F5" w:rsidP="00C47809">
            <w:pPr>
              <w:pStyle w:val="ListParagraph"/>
              <w:ind w:left="360"/>
              <w:rPr>
                <w:rFonts w:asciiTheme="minorHAnsi" w:hAnsiTheme="minorHAnsi" w:cstheme="minorHAnsi"/>
                <w:sz w:val="18"/>
                <w:szCs w:val="18"/>
              </w:rPr>
            </w:pPr>
          </w:p>
        </w:tc>
      </w:tr>
    </w:tbl>
    <w:p w14:paraId="30A47A78" w14:textId="3441F857" w:rsidR="000A3428" w:rsidRDefault="000A3428" w:rsidP="00D66A6E">
      <w:pPr>
        <w:pStyle w:val="Heading2"/>
        <w:rPr>
          <w:b/>
          <w:bCs/>
          <w:u w:val="single"/>
        </w:rPr>
      </w:pPr>
    </w:p>
    <w:p w14:paraId="2EBA1846" w14:textId="1048E883" w:rsidR="000A3428" w:rsidRDefault="000A3428" w:rsidP="00D66A6E">
      <w:pPr>
        <w:pStyle w:val="Heading2"/>
        <w:rPr>
          <w:b/>
          <w:bCs/>
          <w:u w:val="single"/>
        </w:rPr>
      </w:pPr>
    </w:p>
    <w:p w14:paraId="580C91E6" w14:textId="77777777" w:rsidR="000A3428" w:rsidRPr="000A3428" w:rsidRDefault="000A3428" w:rsidP="000A3428"/>
    <w:sectPr w:rsidR="000A3428" w:rsidRPr="000A3428" w:rsidSect="001752BA">
      <w:headerReference w:type="default" r:id="rId8"/>
      <w:footerReference w:type="default" r:id="rId9"/>
      <w:pgSz w:w="16840" w:h="11900" w:orient="landscape"/>
      <w:pgMar w:top="1440" w:right="816" w:bottom="1440"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D2786A" w14:textId="77777777" w:rsidR="006413C4" w:rsidRDefault="006413C4" w:rsidP="003B25F5">
      <w:r>
        <w:separator/>
      </w:r>
    </w:p>
  </w:endnote>
  <w:endnote w:type="continuationSeparator" w:id="0">
    <w:p w14:paraId="3DC02FAF" w14:textId="77777777" w:rsidR="006413C4" w:rsidRDefault="006413C4" w:rsidP="003B25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40E09" w14:textId="28C8DBD3" w:rsidR="00E4470E" w:rsidRPr="005B6E40" w:rsidRDefault="00E4470E" w:rsidP="005B6E40">
    <w:pPr>
      <w:pStyle w:val="Footer"/>
      <w:jc w:val="center"/>
      <w:rPr>
        <w:rFonts w:cstheme="minorHAnsi"/>
        <w:sz w:val="18"/>
        <w:szCs w:val="18"/>
      </w:rPr>
    </w:pPr>
    <w:r w:rsidRPr="005B6E40">
      <w:rPr>
        <w:rFonts w:cstheme="minorHAnsi"/>
        <w:sz w:val="18"/>
        <w:szCs w:val="18"/>
      </w:rPr>
      <w:t xml:space="preserve">Page </w:t>
    </w:r>
    <w:r w:rsidRPr="005B6E40">
      <w:rPr>
        <w:rFonts w:cstheme="minorHAnsi"/>
        <w:sz w:val="18"/>
        <w:szCs w:val="18"/>
      </w:rPr>
      <w:fldChar w:fldCharType="begin"/>
    </w:r>
    <w:r w:rsidRPr="005B6E40">
      <w:rPr>
        <w:rFonts w:cstheme="minorHAnsi"/>
        <w:sz w:val="18"/>
        <w:szCs w:val="18"/>
      </w:rPr>
      <w:instrText xml:space="preserve"> PAGE </w:instrText>
    </w:r>
    <w:r w:rsidRPr="005B6E40">
      <w:rPr>
        <w:rFonts w:cstheme="minorHAnsi"/>
        <w:sz w:val="18"/>
        <w:szCs w:val="18"/>
      </w:rPr>
      <w:fldChar w:fldCharType="separate"/>
    </w:r>
    <w:r w:rsidRPr="005B6E40">
      <w:rPr>
        <w:rFonts w:cstheme="minorHAnsi"/>
        <w:noProof/>
        <w:sz w:val="18"/>
        <w:szCs w:val="18"/>
      </w:rPr>
      <w:t>27</w:t>
    </w:r>
    <w:r w:rsidRPr="005B6E40">
      <w:rPr>
        <w:rFonts w:cstheme="minorHAnsi"/>
        <w:sz w:val="18"/>
        <w:szCs w:val="18"/>
      </w:rPr>
      <w:fldChar w:fldCharType="end"/>
    </w:r>
    <w:r w:rsidRPr="005B6E40">
      <w:rPr>
        <w:rFonts w:cstheme="minorHAnsi"/>
        <w:sz w:val="18"/>
        <w:szCs w:val="18"/>
      </w:rPr>
      <w:t xml:space="preserve"> of </w:t>
    </w:r>
    <w:r w:rsidRPr="005B6E40">
      <w:rPr>
        <w:rFonts w:cstheme="minorHAnsi"/>
        <w:sz w:val="18"/>
        <w:szCs w:val="18"/>
      </w:rPr>
      <w:fldChar w:fldCharType="begin"/>
    </w:r>
    <w:r w:rsidRPr="005B6E40">
      <w:rPr>
        <w:rFonts w:cstheme="minorHAnsi"/>
        <w:sz w:val="18"/>
        <w:szCs w:val="18"/>
      </w:rPr>
      <w:instrText xml:space="preserve"> NUMPAGES </w:instrText>
    </w:r>
    <w:r w:rsidRPr="005B6E40">
      <w:rPr>
        <w:rFonts w:cstheme="minorHAnsi"/>
        <w:sz w:val="18"/>
        <w:szCs w:val="18"/>
      </w:rPr>
      <w:fldChar w:fldCharType="separate"/>
    </w:r>
    <w:r w:rsidRPr="005B6E40">
      <w:rPr>
        <w:rFonts w:cstheme="minorHAnsi"/>
        <w:noProof/>
        <w:sz w:val="18"/>
        <w:szCs w:val="18"/>
      </w:rPr>
      <w:t>40</w:t>
    </w:r>
    <w:r w:rsidRPr="005B6E40">
      <w:rPr>
        <w:rFonts w:cstheme="minorHAns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0B9A89" w14:textId="77777777" w:rsidR="006413C4" w:rsidRDefault="006413C4" w:rsidP="003B25F5">
      <w:r>
        <w:separator/>
      </w:r>
    </w:p>
  </w:footnote>
  <w:footnote w:type="continuationSeparator" w:id="0">
    <w:p w14:paraId="77485517" w14:textId="77777777" w:rsidR="006413C4" w:rsidRDefault="006413C4" w:rsidP="003B25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213166" w14:textId="3E22DC9A" w:rsidR="00E4470E" w:rsidRDefault="00E4470E">
    <w:pPr>
      <w:pStyle w:val="Header"/>
    </w:pPr>
  </w:p>
  <w:p w14:paraId="1E41D1C0" w14:textId="29B86A14" w:rsidR="00E4470E" w:rsidRDefault="00E447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D7638"/>
    <w:multiLevelType w:val="hybridMultilevel"/>
    <w:tmpl w:val="32180A7E"/>
    <w:lvl w:ilvl="0" w:tplc="C9880A88">
      <w:start w:val="1"/>
      <w:numFmt w:val="decimal"/>
      <w:lvlText w:val="%1."/>
      <w:lvlJc w:val="left"/>
      <w:pPr>
        <w:ind w:left="360" w:hanging="360"/>
      </w:pPr>
      <w:rPr>
        <w:rFonts w:asciiTheme="minorHAnsi" w:hAnsiTheme="minorHAnsi" w:cstheme="minorHAnsi"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939022C"/>
    <w:multiLevelType w:val="multilevel"/>
    <w:tmpl w:val="0542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9A4A33"/>
    <w:multiLevelType w:val="hybridMultilevel"/>
    <w:tmpl w:val="B0CE7E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5C0B09"/>
    <w:multiLevelType w:val="hybridMultilevel"/>
    <w:tmpl w:val="1528E2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691FE9"/>
    <w:multiLevelType w:val="hybridMultilevel"/>
    <w:tmpl w:val="AA4CBC70"/>
    <w:lvl w:ilvl="0" w:tplc="A4D0652C">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BF09D5"/>
    <w:multiLevelType w:val="hybridMultilevel"/>
    <w:tmpl w:val="9F3AF1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0650AD7"/>
    <w:multiLevelType w:val="hybridMultilevel"/>
    <w:tmpl w:val="0BC293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785"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D207167"/>
    <w:multiLevelType w:val="hybridMultilevel"/>
    <w:tmpl w:val="B7F24BD4"/>
    <w:lvl w:ilvl="0" w:tplc="617E8BE2">
      <w:start w:val="1"/>
      <w:numFmt w:val="decimal"/>
      <w:lvlText w:val="%1."/>
      <w:lvlJc w:val="left"/>
      <w:pPr>
        <w:ind w:left="360" w:hanging="360"/>
      </w:pPr>
      <w:rPr>
        <w:rFonts w:asciiTheme="minorHAnsi" w:hAnsiTheme="minorHAnsi" w:cstheme="minorHAnsi" w:hint="default"/>
        <w:sz w:val="18"/>
        <w:szCs w:val="18"/>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302F38E0"/>
    <w:multiLevelType w:val="hybridMultilevel"/>
    <w:tmpl w:val="2EA4B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5DD1270"/>
    <w:multiLevelType w:val="hybridMultilevel"/>
    <w:tmpl w:val="D6CA7B24"/>
    <w:lvl w:ilvl="0" w:tplc="8ECE18A4">
      <w:start w:val="1"/>
      <w:numFmt w:val="decimal"/>
      <w:lvlText w:val="%1."/>
      <w:lvlJc w:val="left"/>
      <w:pPr>
        <w:ind w:left="720" w:hanging="360"/>
      </w:pPr>
      <w:rPr>
        <w:rFonts w:asciiTheme="minorHAnsi" w:hAnsiTheme="minorHAnsi" w:cstheme="minorHAnsi" w:hint="default"/>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C0F473B"/>
    <w:multiLevelType w:val="hybridMultilevel"/>
    <w:tmpl w:val="CE984F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CC762FA"/>
    <w:multiLevelType w:val="hybridMultilevel"/>
    <w:tmpl w:val="BEF2FD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BC047C0"/>
    <w:multiLevelType w:val="hybridMultilevel"/>
    <w:tmpl w:val="A698A7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F6E700F"/>
    <w:multiLevelType w:val="hybridMultilevel"/>
    <w:tmpl w:val="91F4C4C4"/>
    <w:lvl w:ilvl="0" w:tplc="A4D0652C">
      <w:start w:val="1"/>
      <w:numFmt w:val="bullet"/>
      <w:lvlText w:val=""/>
      <w:lvlJc w:val="left"/>
      <w:pPr>
        <w:ind w:left="360" w:hanging="360"/>
      </w:pPr>
      <w:rPr>
        <w:rFonts w:ascii="Symbol" w:hAnsi="Symbol" w:hint="default"/>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3B8113B"/>
    <w:multiLevelType w:val="hybridMultilevel"/>
    <w:tmpl w:val="8B3E3C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221567A"/>
    <w:multiLevelType w:val="hybridMultilevel"/>
    <w:tmpl w:val="9ED6FD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5BC25BD"/>
    <w:multiLevelType w:val="hybridMultilevel"/>
    <w:tmpl w:val="E9AACBE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4"/>
  </w:num>
  <w:num w:numId="2">
    <w:abstractNumId w:val="2"/>
  </w:num>
  <w:num w:numId="3">
    <w:abstractNumId w:val="1"/>
  </w:num>
  <w:num w:numId="4">
    <w:abstractNumId w:val="12"/>
  </w:num>
  <w:num w:numId="5">
    <w:abstractNumId w:val="8"/>
  </w:num>
  <w:num w:numId="6">
    <w:abstractNumId w:val="5"/>
  </w:num>
  <w:num w:numId="7">
    <w:abstractNumId w:val="13"/>
  </w:num>
  <w:num w:numId="8">
    <w:abstractNumId w:val="4"/>
  </w:num>
  <w:num w:numId="9">
    <w:abstractNumId w:val="10"/>
  </w:num>
  <w:num w:numId="10">
    <w:abstractNumId w:val="11"/>
  </w:num>
  <w:num w:numId="11">
    <w:abstractNumId w:val="16"/>
  </w:num>
  <w:num w:numId="12">
    <w:abstractNumId w:val="6"/>
  </w:num>
  <w:num w:numId="13">
    <w:abstractNumId w:val="15"/>
  </w:num>
  <w:num w:numId="14">
    <w:abstractNumId w:val="9"/>
  </w:num>
  <w:num w:numId="15">
    <w:abstractNumId w:val="3"/>
  </w:num>
  <w:num w:numId="16">
    <w:abstractNumId w:val="7"/>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3B4"/>
    <w:rsid w:val="00006FF9"/>
    <w:rsid w:val="00010A6C"/>
    <w:rsid w:val="000A0089"/>
    <w:rsid w:val="000A3428"/>
    <w:rsid w:val="000B54A4"/>
    <w:rsid w:val="000C279C"/>
    <w:rsid w:val="000C7505"/>
    <w:rsid w:val="000D490B"/>
    <w:rsid w:val="000E2E84"/>
    <w:rsid w:val="001427DD"/>
    <w:rsid w:val="00147ADC"/>
    <w:rsid w:val="00171B88"/>
    <w:rsid w:val="00173D9E"/>
    <w:rsid w:val="0017427E"/>
    <w:rsid w:val="001752BA"/>
    <w:rsid w:val="00177BE8"/>
    <w:rsid w:val="00187343"/>
    <w:rsid w:val="00192BF2"/>
    <w:rsid w:val="001B6259"/>
    <w:rsid w:val="0021570D"/>
    <w:rsid w:val="002213B4"/>
    <w:rsid w:val="00223576"/>
    <w:rsid w:val="002555E2"/>
    <w:rsid w:val="00275EB6"/>
    <w:rsid w:val="002B53B5"/>
    <w:rsid w:val="002E2D6D"/>
    <w:rsid w:val="002E3D73"/>
    <w:rsid w:val="00324AE8"/>
    <w:rsid w:val="00343177"/>
    <w:rsid w:val="003562CE"/>
    <w:rsid w:val="003645AD"/>
    <w:rsid w:val="00371824"/>
    <w:rsid w:val="003773CB"/>
    <w:rsid w:val="00392072"/>
    <w:rsid w:val="0039221D"/>
    <w:rsid w:val="003A5D3A"/>
    <w:rsid w:val="003B113C"/>
    <w:rsid w:val="003B25F5"/>
    <w:rsid w:val="003B2AE7"/>
    <w:rsid w:val="003D223B"/>
    <w:rsid w:val="003E2975"/>
    <w:rsid w:val="003F3E19"/>
    <w:rsid w:val="00405F9F"/>
    <w:rsid w:val="0045180F"/>
    <w:rsid w:val="00451845"/>
    <w:rsid w:val="00492EA8"/>
    <w:rsid w:val="004962DD"/>
    <w:rsid w:val="00500DD2"/>
    <w:rsid w:val="00504D39"/>
    <w:rsid w:val="00505E41"/>
    <w:rsid w:val="0051474C"/>
    <w:rsid w:val="005178B5"/>
    <w:rsid w:val="00520FFE"/>
    <w:rsid w:val="0053195C"/>
    <w:rsid w:val="00567FDB"/>
    <w:rsid w:val="0058002E"/>
    <w:rsid w:val="005801BE"/>
    <w:rsid w:val="005B6E40"/>
    <w:rsid w:val="005C5624"/>
    <w:rsid w:val="005C7784"/>
    <w:rsid w:val="005D1082"/>
    <w:rsid w:val="005D446C"/>
    <w:rsid w:val="005E2F83"/>
    <w:rsid w:val="006413C4"/>
    <w:rsid w:val="006609F6"/>
    <w:rsid w:val="00680A0A"/>
    <w:rsid w:val="0069051A"/>
    <w:rsid w:val="0069639C"/>
    <w:rsid w:val="006A18BB"/>
    <w:rsid w:val="006B008C"/>
    <w:rsid w:val="006B28BD"/>
    <w:rsid w:val="006C1C00"/>
    <w:rsid w:val="006C1C81"/>
    <w:rsid w:val="006C6DAF"/>
    <w:rsid w:val="006D32ED"/>
    <w:rsid w:val="006E596F"/>
    <w:rsid w:val="006F131E"/>
    <w:rsid w:val="00724EAD"/>
    <w:rsid w:val="00732176"/>
    <w:rsid w:val="00752A94"/>
    <w:rsid w:val="00761D6F"/>
    <w:rsid w:val="00762F25"/>
    <w:rsid w:val="00787490"/>
    <w:rsid w:val="007B21D0"/>
    <w:rsid w:val="007B4D18"/>
    <w:rsid w:val="007B63BB"/>
    <w:rsid w:val="007C1BE1"/>
    <w:rsid w:val="007C65EA"/>
    <w:rsid w:val="007E4F81"/>
    <w:rsid w:val="008024D7"/>
    <w:rsid w:val="008376B5"/>
    <w:rsid w:val="00837BA5"/>
    <w:rsid w:val="008612D2"/>
    <w:rsid w:val="008678CE"/>
    <w:rsid w:val="008A1F71"/>
    <w:rsid w:val="008B261C"/>
    <w:rsid w:val="008C1693"/>
    <w:rsid w:val="008C51A7"/>
    <w:rsid w:val="008D286D"/>
    <w:rsid w:val="008D754C"/>
    <w:rsid w:val="0090647E"/>
    <w:rsid w:val="009248D0"/>
    <w:rsid w:val="00924C73"/>
    <w:rsid w:val="00925EB0"/>
    <w:rsid w:val="00945212"/>
    <w:rsid w:val="00950022"/>
    <w:rsid w:val="00991C70"/>
    <w:rsid w:val="009A4552"/>
    <w:rsid w:val="009A6141"/>
    <w:rsid w:val="009B021C"/>
    <w:rsid w:val="009C1B1C"/>
    <w:rsid w:val="00A176E6"/>
    <w:rsid w:val="00A17B5E"/>
    <w:rsid w:val="00A20D12"/>
    <w:rsid w:val="00A349F7"/>
    <w:rsid w:val="00A42AAF"/>
    <w:rsid w:val="00A47933"/>
    <w:rsid w:val="00A825D7"/>
    <w:rsid w:val="00A834F1"/>
    <w:rsid w:val="00A838A5"/>
    <w:rsid w:val="00AB6F97"/>
    <w:rsid w:val="00AD0874"/>
    <w:rsid w:val="00AD4669"/>
    <w:rsid w:val="00AF15C9"/>
    <w:rsid w:val="00AF77A7"/>
    <w:rsid w:val="00B06517"/>
    <w:rsid w:val="00B34A72"/>
    <w:rsid w:val="00B3509F"/>
    <w:rsid w:val="00B554E1"/>
    <w:rsid w:val="00B83148"/>
    <w:rsid w:val="00BA58E3"/>
    <w:rsid w:val="00BD11D4"/>
    <w:rsid w:val="00BD3F80"/>
    <w:rsid w:val="00C129B5"/>
    <w:rsid w:val="00C26917"/>
    <w:rsid w:val="00C47809"/>
    <w:rsid w:val="00C5434C"/>
    <w:rsid w:val="00C60996"/>
    <w:rsid w:val="00C729C6"/>
    <w:rsid w:val="00CB4D68"/>
    <w:rsid w:val="00CD20AE"/>
    <w:rsid w:val="00CE0554"/>
    <w:rsid w:val="00CF76CE"/>
    <w:rsid w:val="00D05B41"/>
    <w:rsid w:val="00D1415D"/>
    <w:rsid w:val="00D23938"/>
    <w:rsid w:val="00D52E53"/>
    <w:rsid w:val="00D6485F"/>
    <w:rsid w:val="00D651FB"/>
    <w:rsid w:val="00D66A6E"/>
    <w:rsid w:val="00D7524B"/>
    <w:rsid w:val="00DA7B07"/>
    <w:rsid w:val="00DB2D34"/>
    <w:rsid w:val="00DE2E61"/>
    <w:rsid w:val="00DE7F38"/>
    <w:rsid w:val="00E10921"/>
    <w:rsid w:val="00E4470E"/>
    <w:rsid w:val="00E467FA"/>
    <w:rsid w:val="00E479DB"/>
    <w:rsid w:val="00E51B6F"/>
    <w:rsid w:val="00E65D56"/>
    <w:rsid w:val="00E90F29"/>
    <w:rsid w:val="00E9418A"/>
    <w:rsid w:val="00EB0E4E"/>
    <w:rsid w:val="00ED4AB9"/>
    <w:rsid w:val="00F00670"/>
    <w:rsid w:val="00F02354"/>
    <w:rsid w:val="00F42C10"/>
    <w:rsid w:val="00F63523"/>
    <w:rsid w:val="00F95A3D"/>
    <w:rsid w:val="00FB4139"/>
    <w:rsid w:val="00FB64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ED2EA"/>
  <w15:chartTrackingRefBased/>
  <w15:docId w15:val="{CD95154D-04FF-6E4D-AA42-4D6600F8B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F81"/>
  </w:style>
  <w:style w:type="paragraph" w:styleId="Heading1">
    <w:name w:val="heading 1"/>
    <w:basedOn w:val="Normal"/>
    <w:next w:val="Normal"/>
    <w:link w:val="Heading1Char"/>
    <w:uiPriority w:val="9"/>
    <w:qFormat/>
    <w:rsid w:val="002E3D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13B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213B4"/>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D66A6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13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213B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213B4"/>
    <w:rPr>
      <w:rFonts w:ascii="Times New Roman" w:hAnsi="Times New Roman" w:cs="Times New Roman"/>
      <w:sz w:val="18"/>
      <w:szCs w:val="18"/>
    </w:rPr>
  </w:style>
  <w:style w:type="character" w:customStyle="1" w:styleId="Heading2Char">
    <w:name w:val="Heading 2 Char"/>
    <w:basedOn w:val="DefaultParagraphFont"/>
    <w:link w:val="Heading2"/>
    <w:uiPriority w:val="9"/>
    <w:rsid w:val="002213B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213B4"/>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E3D73"/>
    <w:pPr>
      <w:ind w:left="720"/>
      <w:contextualSpacing/>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2E3D73"/>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A838A5"/>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3B25F5"/>
    <w:pPr>
      <w:tabs>
        <w:tab w:val="center" w:pos="4513"/>
        <w:tab w:val="right" w:pos="9026"/>
      </w:tabs>
    </w:pPr>
  </w:style>
  <w:style w:type="character" w:customStyle="1" w:styleId="HeaderChar">
    <w:name w:val="Header Char"/>
    <w:basedOn w:val="DefaultParagraphFont"/>
    <w:link w:val="Header"/>
    <w:uiPriority w:val="99"/>
    <w:rsid w:val="003B25F5"/>
  </w:style>
  <w:style w:type="paragraph" w:styleId="Footer">
    <w:name w:val="footer"/>
    <w:basedOn w:val="Normal"/>
    <w:link w:val="FooterChar"/>
    <w:uiPriority w:val="99"/>
    <w:unhideWhenUsed/>
    <w:rsid w:val="003B25F5"/>
    <w:pPr>
      <w:tabs>
        <w:tab w:val="center" w:pos="4513"/>
        <w:tab w:val="right" w:pos="9026"/>
      </w:tabs>
    </w:pPr>
  </w:style>
  <w:style w:type="character" w:customStyle="1" w:styleId="FooterChar">
    <w:name w:val="Footer Char"/>
    <w:basedOn w:val="DefaultParagraphFont"/>
    <w:link w:val="Footer"/>
    <w:uiPriority w:val="99"/>
    <w:rsid w:val="003B25F5"/>
  </w:style>
  <w:style w:type="character" w:styleId="Hyperlink">
    <w:name w:val="Hyperlink"/>
    <w:basedOn w:val="DefaultParagraphFont"/>
    <w:uiPriority w:val="99"/>
    <w:unhideWhenUsed/>
    <w:rsid w:val="003B25F5"/>
    <w:rPr>
      <w:color w:val="0563C1" w:themeColor="hyperlink"/>
      <w:u w:val="single"/>
    </w:rPr>
  </w:style>
  <w:style w:type="character" w:customStyle="1" w:styleId="Heading4Char">
    <w:name w:val="Heading 4 Char"/>
    <w:basedOn w:val="DefaultParagraphFont"/>
    <w:link w:val="Heading4"/>
    <w:uiPriority w:val="9"/>
    <w:rsid w:val="00D66A6E"/>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61565">
      <w:bodyDiv w:val="1"/>
      <w:marLeft w:val="0"/>
      <w:marRight w:val="0"/>
      <w:marTop w:val="0"/>
      <w:marBottom w:val="0"/>
      <w:divBdr>
        <w:top w:val="none" w:sz="0" w:space="0" w:color="auto"/>
        <w:left w:val="none" w:sz="0" w:space="0" w:color="auto"/>
        <w:bottom w:val="none" w:sz="0" w:space="0" w:color="auto"/>
        <w:right w:val="none" w:sz="0" w:space="0" w:color="auto"/>
      </w:divBdr>
      <w:divsChild>
        <w:div w:id="1456558983">
          <w:marLeft w:val="0"/>
          <w:marRight w:val="0"/>
          <w:marTop w:val="0"/>
          <w:marBottom w:val="0"/>
          <w:divBdr>
            <w:top w:val="none" w:sz="0" w:space="0" w:color="auto"/>
            <w:left w:val="none" w:sz="0" w:space="0" w:color="auto"/>
            <w:bottom w:val="none" w:sz="0" w:space="0" w:color="auto"/>
            <w:right w:val="none" w:sz="0" w:space="0" w:color="auto"/>
          </w:divBdr>
          <w:divsChild>
            <w:div w:id="582841638">
              <w:marLeft w:val="0"/>
              <w:marRight w:val="0"/>
              <w:marTop w:val="0"/>
              <w:marBottom w:val="0"/>
              <w:divBdr>
                <w:top w:val="none" w:sz="0" w:space="0" w:color="auto"/>
                <w:left w:val="none" w:sz="0" w:space="0" w:color="auto"/>
                <w:bottom w:val="none" w:sz="0" w:space="0" w:color="auto"/>
                <w:right w:val="none" w:sz="0" w:space="0" w:color="auto"/>
              </w:divBdr>
              <w:divsChild>
                <w:div w:id="201564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49089">
      <w:bodyDiv w:val="1"/>
      <w:marLeft w:val="0"/>
      <w:marRight w:val="0"/>
      <w:marTop w:val="0"/>
      <w:marBottom w:val="0"/>
      <w:divBdr>
        <w:top w:val="none" w:sz="0" w:space="0" w:color="auto"/>
        <w:left w:val="none" w:sz="0" w:space="0" w:color="auto"/>
        <w:bottom w:val="none" w:sz="0" w:space="0" w:color="auto"/>
        <w:right w:val="none" w:sz="0" w:space="0" w:color="auto"/>
      </w:divBdr>
      <w:divsChild>
        <w:div w:id="703478919">
          <w:marLeft w:val="0"/>
          <w:marRight w:val="0"/>
          <w:marTop w:val="0"/>
          <w:marBottom w:val="0"/>
          <w:divBdr>
            <w:top w:val="none" w:sz="0" w:space="0" w:color="auto"/>
            <w:left w:val="none" w:sz="0" w:space="0" w:color="auto"/>
            <w:bottom w:val="none" w:sz="0" w:space="0" w:color="auto"/>
            <w:right w:val="none" w:sz="0" w:space="0" w:color="auto"/>
          </w:divBdr>
          <w:divsChild>
            <w:div w:id="1054814246">
              <w:marLeft w:val="0"/>
              <w:marRight w:val="0"/>
              <w:marTop w:val="0"/>
              <w:marBottom w:val="0"/>
              <w:divBdr>
                <w:top w:val="none" w:sz="0" w:space="0" w:color="auto"/>
                <w:left w:val="none" w:sz="0" w:space="0" w:color="auto"/>
                <w:bottom w:val="none" w:sz="0" w:space="0" w:color="auto"/>
                <w:right w:val="none" w:sz="0" w:space="0" w:color="auto"/>
              </w:divBdr>
              <w:divsChild>
                <w:div w:id="74881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101883">
      <w:bodyDiv w:val="1"/>
      <w:marLeft w:val="0"/>
      <w:marRight w:val="0"/>
      <w:marTop w:val="0"/>
      <w:marBottom w:val="0"/>
      <w:divBdr>
        <w:top w:val="none" w:sz="0" w:space="0" w:color="auto"/>
        <w:left w:val="none" w:sz="0" w:space="0" w:color="auto"/>
        <w:bottom w:val="none" w:sz="0" w:space="0" w:color="auto"/>
        <w:right w:val="none" w:sz="0" w:space="0" w:color="auto"/>
      </w:divBdr>
      <w:divsChild>
        <w:div w:id="830028678">
          <w:marLeft w:val="0"/>
          <w:marRight w:val="0"/>
          <w:marTop w:val="0"/>
          <w:marBottom w:val="0"/>
          <w:divBdr>
            <w:top w:val="none" w:sz="0" w:space="0" w:color="auto"/>
            <w:left w:val="none" w:sz="0" w:space="0" w:color="auto"/>
            <w:bottom w:val="none" w:sz="0" w:space="0" w:color="auto"/>
            <w:right w:val="none" w:sz="0" w:space="0" w:color="auto"/>
          </w:divBdr>
          <w:divsChild>
            <w:div w:id="2105834940">
              <w:marLeft w:val="0"/>
              <w:marRight w:val="0"/>
              <w:marTop w:val="0"/>
              <w:marBottom w:val="0"/>
              <w:divBdr>
                <w:top w:val="none" w:sz="0" w:space="0" w:color="auto"/>
                <w:left w:val="none" w:sz="0" w:space="0" w:color="auto"/>
                <w:bottom w:val="none" w:sz="0" w:space="0" w:color="auto"/>
                <w:right w:val="none" w:sz="0" w:space="0" w:color="auto"/>
              </w:divBdr>
              <w:divsChild>
                <w:div w:id="14497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484345">
      <w:bodyDiv w:val="1"/>
      <w:marLeft w:val="0"/>
      <w:marRight w:val="0"/>
      <w:marTop w:val="0"/>
      <w:marBottom w:val="0"/>
      <w:divBdr>
        <w:top w:val="none" w:sz="0" w:space="0" w:color="auto"/>
        <w:left w:val="none" w:sz="0" w:space="0" w:color="auto"/>
        <w:bottom w:val="none" w:sz="0" w:space="0" w:color="auto"/>
        <w:right w:val="none" w:sz="0" w:space="0" w:color="auto"/>
      </w:divBdr>
      <w:divsChild>
        <w:div w:id="1789272751">
          <w:marLeft w:val="0"/>
          <w:marRight w:val="0"/>
          <w:marTop w:val="0"/>
          <w:marBottom w:val="0"/>
          <w:divBdr>
            <w:top w:val="none" w:sz="0" w:space="0" w:color="auto"/>
            <w:left w:val="none" w:sz="0" w:space="0" w:color="auto"/>
            <w:bottom w:val="none" w:sz="0" w:space="0" w:color="auto"/>
            <w:right w:val="none" w:sz="0" w:space="0" w:color="auto"/>
          </w:divBdr>
          <w:divsChild>
            <w:div w:id="1104114595">
              <w:marLeft w:val="0"/>
              <w:marRight w:val="0"/>
              <w:marTop w:val="0"/>
              <w:marBottom w:val="0"/>
              <w:divBdr>
                <w:top w:val="none" w:sz="0" w:space="0" w:color="auto"/>
                <w:left w:val="none" w:sz="0" w:space="0" w:color="auto"/>
                <w:bottom w:val="none" w:sz="0" w:space="0" w:color="auto"/>
                <w:right w:val="none" w:sz="0" w:space="0" w:color="auto"/>
              </w:divBdr>
              <w:divsChild>
                <w:div w:id="1245797200">
                  <w:marLeft w:val="0"/>
                  <w:marRight w:val="0"/>
                  <w:marTop w:val="0"/>
                  <w:marBottom w:val="0"/>
                  <w:divBdr>
                    <w:top w:val="none" w:sz="0" w:space="0" w:color="auto"/>
                    <w:left w:val="none" w:sz="0" w:space="0" w:color="auto"/>
                    <w:bottom w:val="none" w:sz="0" w:space="0" w:color="auto"/>
                    <w:right w:val="none" w:sz="0" w:space="0" w:color="auto"/>
                  </w:divBdr>
                  <w:divsChild>
                    <w:div w:id="121466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4719781">
      <w:bodyDiv w:val="1"/>
      <w:marLeft w:val="0"/>
      <w:marRight w:val="0"/>
      <w:marTop w:val="0"/>
      <w:marBottom w:val="0"/>
      <w:divBdr>
        <w:top w:val="none" w:sz="0" w:space="0" w:color="auto"/>
        <w:left w:val="none" w:sz="0" w:space="0" w:color="auto"/>
        <w:bottom w:val="none" w:sz="0" w:space="0" w:color="auto"/>
        <w:right w:val="none" w:sz="0" w:space="0" w:color="auto"/>
      </w:divBdr>
    </w:div>
    <w:div w:id="662973499">
      <w:bodyDiv w:val="1"/>
      <w:marLeft w:val="0"/>
      <w:marRight w:val="0"/>
      <w:marTop w:val="0"/>
      <w:marBottom w:val="0"/>
      <w:divBdr>
        <w:top w:val="none" w:sz="0" w:space="0" w:color="auto"/>
        <w:left w:val="none" w:sz="0" w:space="0" w:color="auto"/>
        <w:bottom w:val="none" w:sz="0" w:space="0" w:color="auto"/>
        <w:right w:val="none" w:sz="0" w:space="0" w:color="auto"/>
      </w:divBdr>
      <w:divsChild>
        <w:div w:id="41515384">
          <w:marLeft w:val="0"/>
          <w:marRight w:val="0"/>
          <w:marTop w:val="0"/>
          <w:marBottom w:val="0"/>
          <w:divBdr>
            <w:top w:val="none" w:sz="0" w:space="0" w:color="auto"/>
            <w:left w:val="none" w:sz="0" w:space="0" w:color="auto"/>
            <w:bottom w:val="none" w:sz="0" w:space="0" w:color="auto"/>
            <w:right w:val="none" w:sz="0" w:space="0" w:color="auto"/>
          </w:divBdr>
          <w:divsChild>
            <w:div w:id="921567315">
              <w:marLeft w:val="0"/>
              <w:marRight w:val="0"/>
              <w:marTop w:val="0"/>
              <w:marBottom w:val="0"/>
              <w:divBdr>
                <w:top w:val="none" w:sz="0" w:space="0" w:color="auto"/>
                <w:left w:val="none" w:sz="0" w:space="0" w:color="auto"/>
                <w:bottom w:val="none" w:sz="0" w:space="0" w:color="auto"/>
                <w:right w:val="none" w:sz="0" w:space="0" w:color="auto"/>
              </w:divBdr>
              <w:divsChild>
                <w:div w:id="74325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712032">
      <w:bodyDiv w:val="1"/>
      <w:marLeft w:val="0"/>
      <w:marRight w:val="0"/>
      <w:marTop w:val="0"/>
      <w:marBottom w:val="0"/>
      <w:divBdr>
        <w:top w:val="none" w:sz="0" w:space="0" w:color="auto"/>
        <w:left w:val="none" w:sz="0" w:space="0" w:color="auto"/>
        <w:bottom w:val="none" w:sz="0" w:space="0" w:color="auto"/>
        <w:right w:val="none" w:sz="0" w:space="0" w:color="auto"/>
      </w:divBdr>
      <w:divsChild>
        <w:div w:id="347022510">
          <w:marLeft w:val="0"/>
          <w:marRight w:val="0"/>
          <w:marTop w:val="0"/>
          <w:marBottom w:val="0"/>
          <w:divBdr>
            <w:top w:val="none" w:sz="0" w:space="0" w:color="auto"/>
            <w:left w:val="none" w:sz="0" w:space="0" w:color="auto"/>
            <w:bottom w:val="none" w:sz="0" w:space="0" w:color="auto"/>
            <w:right w:val="none" w:sz="0" w:space="0" w:color="auto"/>
          </w:divBdr>
          <w:divsChild>
            <w:div w:id="645667866">
              <w:marLeft w:val="0"/>
              <w:marRight w:val="0"/>
              <w:marTop w:val="0"/>
              <w:marBottom w:val="0"/>
              <w:divBdr>
                <w:top w:val="none" w:sz="0" w:space="0" w:color="auto"/>
                <w:left w:val="none" w:sz="0" w:space="0" w:color="auto"/>
                <w:bottom w:val="none" w:sz="0" w:space="0" w:color="auto"/>
                <w:right w:val="none" w:sz="0" w:space="0" w:color="auto"/>
              </w:divBdr>
              <w:divsChild>
                <w:div w:id="206749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811278">
      <w:bodyDiv w:val="1"/>
      <w:marLeft w:val="0"/>
      <w:marRight w:val="0"/>
      <w:marTop w:val="0"/>
      <w:marBottom w:val="0"/>
      <w:divBdr>
        <w:top w:val="none" w:sz="0" w:space="0" w:color="auto"/>
        <w:left w:val="none" w:sz="0" w:space="0" w:color="auto"/>
        <w:bottom w:val="none" w:sz="0" w:space="0" w:color="auto"/>
        <w:right w:val="none" w:sz="0" w:space="0" w:color="auto"/>
      </w:divBdr>
      <w:divsChild>
        <w:div w:id="1109013272">
          <w:marLeft w:val="0"/>
          <w:marRight w:val="0"/>
          <w:marTop w:val="0"/>
          <w:marBottom w:val="0"/>
          <w:divBdr>
            <w:top w:val="none" w:sz="0" w:space="0" w:color="auto"/>
            <w:left w:val="none" w:sz="0" w:space="0" w:color="auto"/>
            <w:bottom w:val="none" w:sz="0" w:space="0" w:color="auto"/>
            <w:right w:val="none" w:sz="0" w:space="0" w:color="auto"/>
          </w:divBdr>
          <w:divsChild>
            <w:div w:id="2145270897">
              <w:marLeft w:val="0"/>
              <w:marRight w:val="0"/>
              <w:marTop w:val="0"/>
              <w:marBottom w:val="0"/>
              <w:divBdr>
                <w:top w:val="none" w:sz="0" w:space="0" w:color="auto"/>
                <w:left w:val="none" w:sz="0" w:space="0" w:color="auto"/>
                <w:bottom w:val="none" w:sz="0" w:space="0" w:color="auto"/>
                <w:right w:val="none" w:sz="0" w:space="0" w:color="auto"/>
              </w:divBdr>
              <w:divsChild>
                <w:div w:id="105153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282268">
      <w:bodyDiv w:val="1"/>
      <w:marLeft w:val="0"/>
      <w:marRight w:val="0"/>
      <w:marTop w:val="0"/>
      <w:marBottom w:val="0"/>
      <w:divBdr>
        <w:top w:val="none" w:sz="0" w:space="0" w:color="auto"/>
        <w:left w:val="none" w:sz="0" w:space="0" w:color="auto"/>
        <w:bottom w:val="none" w:sz="0" w:space="0" w:color="auto"/>
        <w:right w:val="none" w:sz="0" w:space="0" w:color="auto"/>
      </w:divBdr>
      <w:divsChild>
        <w:div w:id="1215238903">
          <w:marLeft w:val="0"/>
          <w:marRight w:val="0"/>
          <w:marTop w:val="0"/>
          <w:marBottom w:val="0"/>
          <w:divBdr>
            <w:top w:val="none" w:sz="0" w:space="0" w:color="auto"/>
            <w:left w:val="none" w:sz="0" w:space="0" w:color="auto"/>
            <w:bottom w:val="none" w:sz="0" w:space="0" w:color="auto"/>
            <w:right w:val="none" w:sz="0" w:space="0" w:color="auto"/>
          </w:divBdr>
          <w:divsChild>
            <w:div w:id="1768192651">
              <w:marLeft w:val="0"/>
              <w:marRight w:val="0"/>
              <w:marTop w:val="0"/>
              <w:marBottom w:val="0"/>
              <w:divBdr>
                <w:top w:val="none" w:sz="0" w:space="0" w:color="auto"/>
                <w:left w:val="none" w:sz="0" w:space="0" w:color="auto"/>
                <w:bottom w:val="none" w:sz="0" w:space="0" w:color="auto"/>
                <w:right w:val="none" w:sz="0" w:space="0" w:color="auto"/>
              </w:divBdr>
              <w:divsChild>
                <w:div w:id="21254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773124">
      <w:bodyDiv w:val="1"/>
      <w:marLeft w:val="0"/>
      <w:marRight w:val="0"/>
      <w:marTop w:val="0"/>
      <w:marBottom w:val="0"/>
      <w:divBdr>
        <w:top w:val="none" w:sz="0" w:space="0" w:color="auto"/>
        <w:left w:val="none" w:sz="0" w:space="0" w:color="auto"/>
        <w:bottom w:val="none" w:sz="0" w:space="0" w:color="auto"/>
        <w:right w:val="none" w:sz="0" w:space="0" w:color="auto"/>
      </w:divBdr>
      <w:divsChild>
        <w:div w:id="451216506">
          <w:marLeft w:val="0"/>
          <w:marRight w:val="0"/>
          <w:marTop w:val="0"/>
          <w:marBottom w:val="0"/>
          <w:divBdr>
            <w:top w:val="none" w:sz="0" w:space="0" w:color="auto"/>
            <w:left w:val="none" w:sz="0" w:space="0" w:color="auto"/>
            <w:bottom w:val="none" w:sz="0" w:space="0" w:color="auto"/>
            <w:right w:val="none" w:sz="0" w:space="0" w:color="auto"/>
          </w:divBdr>
          <w:divsChild>
            <w:div w:id="102843591">
              <w:marLeft w:val="0"/>
              <w:marRight w:val="0"/>
              <w:marTop w:val="0"/>
              <w:marBottom w:val="0"/>
              <w:divBdr>
                <w:top w:val="none" w:sz="0" w:space="0" w:color="auto"/>
                <w:left w:val="none" w:sz="0" w:space="0" w:color="auto"/>
                <w:bottom w:val="none" w:sz="0" w:space="0" w:color="auto"/>
                <w:right w:val="none" w:sz="0" w:space="0" w:color="auto"/>
              </w:divBdr>
              <w:divsChild>
                <w:div w:id="836457625">
                  <w:marLeft w:val="0"/>
                  <w:marRight w:val="0"/>
                  <w:marTop w:val="0"/>
                  <w:marBottom w:val="0"/>
                  <w:divBdr>
                    <w:top w:val="none" w:sz="0" w:space="0" w:color="auto"/>
                    <w:left w:val="none" w:sz="0" w:space="0" w:color="auto"/>
                    <w:bottom w:val="none" w:sz="0" w:space="0" w:color="auto"/>
                    <w:right w:val="none" w:sz="0" w:space="0" w:color="auto"/>
                  </w:divBdr>
                  <w:divsChild>
                    <w:div w:id="170093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6558940">
      <w:bodyDiv w:val="1"/>
      <w:marLeft w:val="0"/>
      <w:marRight w:val="0"/>
      <w:marTop w:val="0"/>
      <w:marBottom w:val="0"/>
      <w:divBdr>
        <w:top w:val="none" w:sz="0" w:space="0" w:color="auto"/>
        <w:left w:val="none" w:sz="0" w:space="0" w:color="auto"/>
        <w:bottom w:val="none" w:sz="0" w:space="0" w:color="auto"/>
        <w:right w:val="none" w:sz="0" w:space="0" w:color="auto"/>
      </w:divBdr>
      <w:divsChild>
        <w:div w:id="2038237810">
          <w:marLeft w:val="0"/>
          <w:marRight w:val="0"/>
          <w:marTop w:val="0"/>
          <w:marBottom w:val="0"/>
          <w:divBdr>
            <w:top w:val="none" w:sz="0" w:space="0" w:color="auto"/>
            <w:left w:val="none" w:sz="0" w:space="0" w:color="auto"/>
            <w:bottom w:val="none" w:sz="0" w:space="0" w:color="auto"/>
            <w:right w:val="none" w:sz="0" w:space="0" w:color="auto"/>
          </w:divBdr>
          <w:divsChild>
            <w:div w:id="1142893194">
              <w:marLeft w:val="0"/>
              <w:marRight w:val="0"/>
              <w:marTop w:val="0"/>
              <w:marBottom w:val="0"/>
              <w:divBdr>
                <w:top w:val="none" w:sz="0" w:space="0" w:color="auto"/>
                <w:left w:val="none" w:sz="0" w:space="0" w:color="auto"/>
                <w:bottom w:val="none" w:sz="0" w:space="0" w:color="auto"/>
                <w:right w:val="none" w:sz="0" w:space="0" w:color="auto"/>
              </w:divBdr>
              <w:divsChild>
                <w:div w:id="1456172395">
                  <w:marLeft w:val="0"/>
                  <w:marRight w:val="0"/>
                  <w:marTop w:val="0"/>
                  <w:marBottom w:val="0"/>
                  <w:divBdr>
                    <w:top w:val="none" w:sz="0" w:space="0" w:color="auto"/>
                    <w:left w:val="none" w:sz="0" w:space="0" w:color="auto"/>
                    <w:bottom w:val="none" w:sz="0" w:space="0" w:color="auto"/>
                    <w:right w:val="none" w:sz="0" w:space="0" w:color="auto"/>
                  </w:divBdr>
                  <w:divsChild>
                    <w:div w:id="176379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636748">
      <w:bodyDiv w:val="1"/>
      <w:marLeft w:val="0"/>
      <w:marRight w:val="0"/>
      <w:marTop w:val="0"/>
      <w:marBottom w:val="0"/>
      <w:divBdr>
        <w:top w:val="none" w:sz="0" w:space="0" w:color="auto"/>
        <w:left w:val="none" w:sz="0" w:space="0" w:color="auto"/>
        <w:bottom w:val="none" w:sz="0" w:space="0" w:color="auto"/>
        <w:right w:val="none" w:sz="0" w:space="0" w:color="auto"/>
      </w:divBdr>
      <w:divsChild>
        <w:div w:id="299001141">
          <w:marLeft w:val="0"/>
          <w:marRight w:val="0"/>
          <w:marTop w:val="0"/>
          <w:marBottom w:val="0"/>
          <w:divBdr>
            <w:top w:val="none" w:sz="0" w:space="0" w:color="auto"/>
            <w:left w:val="none" w:sz="0" w:space="0" w:color="auto"/>
            <w:bottom w:val="none" w:sz="0" w:space="0" w:color="auto"/>
            <w:right w:val="none" w:sz="0" w:space="0" w:color="auto"/>
          </w:divBdr>
          <w:divsChild>
            <w:div w:id="435834135">
              <w:marLeft w:val="0"/>
              <w:marRight w:val="0"/>
              <w:marTop w:val="0"/>
              <w:marBottom w:val="0"/>
              <w:divBdr>
                <w:top w:val="none" w:sz="0" w:space="0" w:color="auto"/>
                <w:left w:val="none" w:sz="0" w:space="0" w:color="auto"/>
                <w:bottom w:val="none" w:sz="0" w:space="0" w:color="auto"/>
                <w:right w:val="none" w:sz="0" w:space="0" w:color="auto"/>
              </w:divBdr>
              <w:divsChild>
                <w:div w:id="12959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648266">
      <w:bodyDiv w:val="1"/>
      <w:marLeft w:val="0"/>
      <w:marRight w:val="0"/>
      <w:marTop w:val="0"/>
      <w:marBottom w:val="0"/>
      <w:divBdr>
        <w:top w:val="none" w:sz="0" w:space="0" w:color="auto"/>
        <w:left w:val="none" w:sz="0" w:space="0" w:color="auto"/>
        <w:bottom w:val="none" w:sz="0" w:space="0" w:color="auto"/>
        <w:right w:val="none" w:sz="0" w:space="0" w:color="auto"/>
      </w:divBdr>
      <w:divsChild>
        <w:div w:id="1946957079">
          <w:marLeft w:val="0"/>
          <w:marRight w:val="0"/>
          <w:marTop w:val="0"/>
          <w:marBottom w:val="0"/>
          <w:divBdr>
            <w:top w:val="none" w:sz="0" w:space="0" w:color="auto"/>
            <w:left w:val="none" w:sz="0" w:space="0" w:color="auto"/>
            <w:bottom w:val="none" w:sz="0" w:space="0" w:color="auto"/>
            <w:right w:val="none" w:sz="0" w:space="0" w:color="auto"/>
          </w:divBdr>
          <w:divsChild>
            <w:div w:id="1581869857">
              <w:marLeft w:val="0"/>
              <w:marRight w:val="0"/>
              <w:marTop w:val="0"/>
              <w:marBottom w:val="0"/>
              <w:divBdr>
                <w:top w:val="none" w:sz="0" w:space="0" w:color="auto"/>
                <w:left w:val="none" w:sz="0" w:space="0" w:color="auto"/>
                <w:bottom w:val="none" w:sz="0" w:space="0" w:color="auto"/>
                <w:right w:val="none" w:sz="0" w:space="0" w:color="auto"/>
              </w:divBdr>
              <w:divsChild>
                <w:div w:id="132870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423270">
      <w:bodyDiv w:val="1"/>
      <w:marLeft w:val="0"/>
      <w:marRight w:val="0"/>
      <w:marTop w:val="0"/>
      <w:marBottom w:val="0"/>
      <w:divBdr>
        <w:top w:val="none" w:sz="0" w:space="0" w:color="auto"/>
        <w:left w:val="none" w:sz="0" w:space="0" w:color="auto"/>
        <w:bottom w:val="none" w:sz="0" w:space="0" w:color="auto"/>
        <w:right w:val="none" w:sz="0" w:space="0" w:color="auto"/>
      </w:divBdr>
      <w:divsChild>
        <w:div w:id="164976642">
          <w:marLeft w:val="0"/>
          <w:marRight w:val="0"/>
          <w:marTop w:val="0"/>
          <w:marBottom w:val="0"/>
          <w:divBdr>
            <w:top w:val="none" w:sz="0" w:space="0" w:color="auto"/>
            <w:left w:val="none" w:sz="0" w:space="0" w:color="auto"/>
            <w:bottom w:val="none" w:sz="0" w:space="0" w:color="auto"/>
            <w:right w:val="none" w:sz="0" w:space="0" w:color="auto"/>
          </w:divBdr>
          <w:divsChild>
            <w:div w:id="607541746">
              <w:marLeft w:val="0"/>
              <w:marRight w:val="0"/>
              <w:marTop w:val="0"/>
              <w:marBottom w:val="0"/>
              <w:divBdr>
                <w:top w:val="none" w:sz="0" w:space="0" w:color="auto"/>
                <w:left w:val="none" w:sz="0" w:space="0" w:color="auto"/>
                <w:bottom w:val="none" w:sz="0" w:space="0" w:color="auto"/>
                <w:right w:val="none" w:sz="0" w:space="0" w:color="auto"/>
              </w:divBdr>
              <w:divsChild>
                <w:div w:id="223444832">
                  <w:marLeft w:val="0"/>
                  <w:marRight w:val="0"/>
                  <w:marTop w:val="0"/>
                  <w:marBottom w:val="0"/>
                  <w:divBdr>
                    <w:top w:val="none" w:sz="0" w:space="0" w:color="auto"/>
                    <w:left w:val="none" w:sz="0" w:space="0" w:color="auto"/>
                    <w:bottom w:val="none" w:sz="0" w:space="0" w:color="auto"/>
                    <w:right w:val="none" w:sz="0" w:space="0" w:color="auto"/>
                  </w:divBdr>
                </w:div>
              </w:divsChild>
            </w:div>
            <w:div w:id="405035625">
              <w:marLeft w:val="0"/>
              <w:marRight w:val="0"/>
              <w:marTop w:val="0"/>
              <w:marBottom w:val="0"/>
              <w:divBdr>
                <w:top w:val="none" w:sz="0" w:space="0" w:color="auto"/>
                <w:left w:val="none" w:sz="0" w:space="0" w:color="auto"/>
                <w:bottom w:val="none" w:sz="0" w:space="0" w:color="auto"/>
                <w:right w:val="none" w:sz="0" w:space="0" w:color="auto"/>
              </w:divBdr>
              <w:divsChild>
                <w:div w:id="748962758">
                  <w:marLeft w:val="0"/>
                  <w:marRight w:val="0"/>
                  <w:marTop w:val="0"/>
                  <w:marBottom w:val="0"/>
                  <w:divBdr>
                    <w:top w:val="none" w:sz="0" w:space="0" w:color="auto"/>
                    <w:left w:val="none" w:sz="0" w:space="0" w:color="auto"/>
                    <w:bottom w:val="none" w:sz="0" w:space="0" w:color="auto"/>
                    <w:right w:val="none" w:sz="0" w:space="0" w:color="auto"/>
                  </w:divBdr>
                </w:div>
              </w:divsChild>
            </w:div>
            <w:div w:id="42095328">
              <w:marLeft w:val="0"/>
              <w:marRight w:val="0"/>
              <w:marTop w:val="0"/>
              <w:marBottom w:val="0"/>
              <w:divBdr>
                <w:top w:val="none" w:sz="0" w:space="0" w:color="auto"/>
                <w:left w:val="none" w:sz="0" w:space="0" w:color="auto"/>
                <w:bottom w:val="none" w:sz="0" w:space="0" w:color="auto"/>
                <w:right w:val="none" w:sz="0" w:space="0" w:color="auto"/>
              </w:divBdr>
              <w:divsChild>
                <w:div w:id="1187982364">
                  <w:marLeft w:val="0"/>
                  <w:marRight w:val="0"/>
                  <w:marTop w:val="0"/>
                  <w:marBottom w:val="0"/>
                  <w:divBdr>
                    <w:top w:val="none" w:sz="0" w:space="0" w:color="auto"/>
                    <w:left w:val="none" w:sz="0" w:space="0" w:color="auto"/>
                    <w:bottom w:val="none" w:sz="0" w:space="0" w:color="auto"/>
                    <w:right w:val="none" w:sz="0" w:space="0" w:color="auto"/>
                  </w:divBdr>
                  <w:divsChild>
                    <w:div w:id="352806194">
                      <w:marLeft w:val="0"/>
                      <w:marRight w:val="0"/>
                      <w:marTop w:val="0"/>
                      <w:marBottom w:val="0"/>
                      <w:divBdr>
                        <w:top w:val="none" w:sz="0" w:space="0" w:color="auto"/>
                        <w:left w:val="none" w:sz="0" w:space="0" w:color="auto"/>
                        <w:bottom w:val="none" w:sz="0" w:space="0" w:color="auto"/>
                        <w:right w:val="none" w:sz="0" w:space="0" w:color="auto"/>
                      </w:divBdr>
                    </w:div>
                  </w:divsChild>
                </w:div>
                <w:div w:id="2113276487">
                  <w:marLeft w:val="0"/>
                  <w:marRight w:val="0"/>
                  <w:marTop w:val="0"/>
                  <w:marBottom w:val="0"/>
                  <w:divBdr>
                    <w:top w:val="none" w:sz="0" w:space="0" w:color="auto"/>
                    <w:left w:val="none" w:sz="0" w:space="0" w:color="auto"/>
                    <w:bottom w:val="none" w:sz="0" w:space="0" w:color="auto"/>
                    <w:right w:val="none" w:sz="0" w:space="0" w:color="auto"/>
                  </w:divBdr>
                  <w:divsChild>
                    <w:div w:id="1043365049">
                      <w:marLeft w:val="0"/>
                      <w:marRight w:val="0"/>
                      <w:marTop w:val="0"/>
                      <w:marBottom w:val="0"/>
                      <w:divBdr>
                        <w:top w:val="none" w:sz="0" w:space="0" w:color="auto"/>
                        <w:left w:val="none" w:sz="0" w:space="0" w:color="auto"/>
                        <w:bottom w:val="none" w:sz="0" w:space="0" w:color="auto"/>
                        <w:right w:val="none" w:sz="0" w:space="0" w:color="auto"/>
                      </w:divBdr>
                    </w:div>
                  </w:divsChild>
                </w:div>
                <w:div w:id="1734280935">
                  <w:marLeft w:val="0"/>
                  <w:marRight w:val="0"/>
                  <w:marTop w:val="0"/>
                  <w:marBottom w:val="0"/>
                  <w:divBdr>
                    <w:top w:val="none" w:sz="0" w:space="0" w:color="auto"/>
                    <w:left w:val="none" w:sz="0" w:space="0" w:color="auto"/>
                    <w:bottom w:val="none" w:sz="0" w:space="0" w:color="auto"/>
                    <w:right w:val="none" w:sz="0" w:space="0" w:color="auto"/>
                  </w:divBdr>
                  <w:divsChild>
                    <w:div w:id="1097794856">
                      <w:marLeft w:val="0"/>
                      <w:marRight w:val="0"/>
                      <w:marTop w:val="0"/>
                      <w:marBottom w:val="0"/>
                      <w:divBdr>
                        <w:top w:val="none" w:sz="0" w:space="0" w:color="auto"/>
                        <w:left w:val="none" w:sz="0" w:space="0" w:color="auto"/>
                        <w:bottom w:val="none" w:sz="0" w:space="0" w:color="auto"/>
                        <w:right w:val="none" w:sz="0" w:space="0" w:color="auto"/>
                      </w:divBdr>
                    </w:div>
                  </w:divsChild>
                </w:div>
                <w:div w:id="234633657">
                  <w:marLeft w:val="0"/>
                  <w:marRight w:val="0"/>
                  <w:marTop w:val="0"/>
                  <w:marBottom w:val="0"/>
                  <w:divBdr>
                    <w:top w:val="none" w:sz="0" w:space="0" w:color="auto"/>
                    <w:left w:val="none" w:sz="0" w:space="0" w:color="auto"/>
                    <w:bottom w:val="none" w:sz="0" w:space="0" w:color="auto"/>
                    <w:right w:val="none" w:sz="0" w:space="0" w:color="auto"/>
                  </w:divBdr>
                  <w:divsChild>
                    <w:div w:id="1441991518">
                      <w:marLeft w:val="0"/>
                      <w:marRight w:val="0"/>
                      <w:marTop w:val="0"/>
                      <w:marBottom w:val="0"/>
                      <w:divBdr>
                        <w:top w:val="none" w:sz="0" w:space="0" w:color="auto"/>
                        <w:left w:val="none" w:sz="0" w:space="0" w:color="auto"/>
                        <w:bottom w:val="none" w:sz="0" w:space="0" w:color="auto"/>
                        <w:right w:val="none" w:sz="0" w:space="0" w:color="auto"/>
                      </w:divBdr>
                    </w:div>
                  </w:divsChild>
                </w:div>
                <w:div w:id="1054426012">
                  <w:marLeft w:val="0"/>
                  <w:marRight w:val="0"/>
                  <w:marTop w:val="0"/>
                  <w:marBottom w:val="0"/>
                  <w:divBdr>
                    <w:top w:val="none" w:sz="0" w:space="0" w:color="auto"/>
                    <w:left w:val="none" w:sz="0" w:space="0" w:color="auto"/>
                    <w:bottom w:val="none" w:sz="0" w:space="0" w:color="auto"/>
                    <w:right w:val="none" w:sz="0" w:space="0" w:color="auto"/>
                  </w:divBdr>
                  <w:divsChild>
                    <w:div w:id="39794693">
                      <w:marLeft w:val="0"/>
                      <w:marRight w:val="0"/>
                      <w:marTop w:val="0"/>
                      <w:marBottom w:val="0"/>
                      <w:divBdr>
                        <w:top w:val="none" w:sz="0" w:space="0" w:color="auto"/>
                        <w:left w:val="none" w:sz="0" w:space="0" w:color="auto"/>
                        <w:bottom w:val="none" w:sz="0" w:space="0" w:color="auto"/>
                        <w:right w:val="none" w:sz="0" w:space="0" w:color="auto"/>
                      </w:divBdr>
                    </w:div>
                  </w:divsChild>
                </w:div>
                <w:div w:id="268315104">
                  <w:marLeft w:val="0"/>
                  <w:marRight w:val="0"/>
                  <w:marTop w:val="0"/>
                  <w:marBottom w:val="0"/>
                  <w:divBdr>
                    <w:top w:val="none" w:sz="0" w:space="0" w:color="auto"/>
                    <w:left w:val="none" w:sz="0" w:space="0" w:color="auto"/>
                    <w:bottom w:val="none" w:sz="0" w:space="0" w:color="auto"/>
                    <w:right w:val="none" w:sz="0" w:space="0" w:color="auto"/>
                  </w:divBdr>
                  <w:divsChild>
                    <w:div w:id="1379862575">
                      <w:marLeft w:val="0"/>
                      <w:marRight w:val="0"/>
                      <w:marTop w:val="0"/>
                      <w:marBottom w:val="0"/>
                      <w:divBdr>
                        <w:top w:val="none" w:sz="0" w:space="0" w:color="auto"/>
                        <w:left w:val="none" w:sz="0" w:space="0" w:color="auto"/>
                        <w:bottom w:val="none" w:sz="0" w:space="0" w:color="auto"/>
                        <w:right w:val="none" w:sz="0" w:space="0" w:color="auto"/>
                      </w:divBdr>
                    </w:div>
                  </w:divsChild>
                </w:div>
                <w:div w:id="1341422549">
                  <w:marLeft w:val="0"/>
                  <w:marRight w:val="0"/>
                  <w:marTop w:val="0"/>
                  <w:marBottom w:val="0"/>
                  <w:divBdr>
                    <w:top w:val="none" w:sz="0" w:space="0" w:color="auto"/>
                    <w:left w:val="none" w:sz="0" w:space="0" w:color="auto"/>
                    <w:bottom w:val="none" w:sz="0" w:space="0" w:color="auto"/>
                    <w:right w:val="none" w:sz="0" w:space="0" w:color="auto"/>
                  </w:divBdr>
                  <w:divsChild>
                    <w:div w:id="255291455">
                      <w:marLeft w:val="0"/>
                      <w:marRight w:val="0"/>
                      <w:marTop w:val="0"/>
                      <w:marBottom w:val="0"/>
                      <w:divBdr>
                        <w:top w:val="none" w:sz="0" w:space="0" w:color="auto"/>
                        <w:left w:val="none" w:sz="0" w:space="0" w:color="auto"/>
                        <w:bottom w:val="none" w:sz="0" w:space="0" w:color="auto"/>
                        <w:right w:val="none" w:sz="0" w:space="0" w:color="auto"/>
                      </w:divBdr>
                    </w:div>
                  </w:divsChild>
                </w:div>
                <w:div w:id="891379962">
                  <w:marLeft w:val="0"/>
                  <w:marRight w:val="0"/>
                  <w:marTop w:val="0"/>
                  <w:marBottom w:val="0"/>
                  <w:divBdr>
                    <w:top w:val="none" w:sz="0" w:space="0" w:color="auto"/>
                    <w:left w:val="none" w:sz="0" w:space="0" w:color="auto"/>
                    <w:bottom w:val="none" w:sz="0" w:space="0" w:color="auto"/>
                    <w:right w:val="none" w:sz="0" w:space="0" w:color="auto"/>
                  </w:divBdr>
                  <w:divsChild>
                    <w:div w:id="1331907364">
                      <w:marLeft w:val="0"/>
                      <w:marRight w:val="0"/>
                      <w:marTop w:val="0"/>
                      <w:marBottom w:val="0"/>
                      <w:divBdr>
                        <w:top w:val="none" w:sz="0" w:space="0" w:color="auto"/>
                        <w:left w:val="none" w:sz="0" w:space="0" w:color="auto"/>
                        <w:bottom w:val="none" w:sz="0" w:space="0" w:color="auto"/>
                        <w:right w:val="none" w:sz="0" w:space="0" w:color="auto"/>
                      </w:divBdr>
                    </w:div>
                  </w:divsChild>
                </w:div>
                <w:div w:id="2112386382">
                  <w:marLeft w:val="0"/>
                  <w:marRight w:val="0"/>
                  <w:marTop w:val="0"/>
                  <w:marBottom w:val="0"/>
                  <w:divBdr>
                    <w:top w:val="none" w:sz="0" w:space="0" w:color="auto"/>
                    <w:left w:val="none" w:sz="0" w:space="0" w:color="auto"/>
                    <w:bottom w:val="none" w:sz="0" w:space="0" w:color="auto"/>
                    <w:right w:val="none" w:sz="0" w:space="0" w:color="auto"/>
                  </w:divBdr>
                  <w:divsChild>
                    <w:div w:id="1867795354">
                      <w:marLeft w:val="0"/>
                      <w:marRight w:val="0"/>
                      <w:marTop w:val="0"/>
                      <w:marBottom w:val="0"/>
                      <w:divBdr>
                        <w:top w:val="none" w:sz="0" w:space="0" w:color="auto"/>
                        <w:left w:val="none" w:sz="0" w:space="0" w:color="auto"/>
                        <w:bottom w:val="none" w:sz="0" w:space="0" w:color="auto"/>
                        <w:right w:val="none" w:sz="0" w:space="0" w:color="auto"/>
                      </w:divBdr>
                    </w:div>
                  </w:divsChild>
                </w:div>
                <w:div w:id="820921954">
                  <w:marLeft w:val="0"/>
                  <w:marRight w:val="0"/>
                  <w:marTop w:val="0"/>
                  <w:marBottom w:val="0"/>
                  <w:divBdr>
                    <w:top w:val="none" w:sz="0" w:space="0" w:color="auto"/>
                    <w:left w:val="none" w:sz="0" w:space="0" w:color="auto"/>
                    <w:bottom w:val="none" w:sz="0" w:space="0" w:color="auto"/>
                    <w:right w:val="none" w:sz="0" w:space="0" w:color="auto"/>
                  </w:divBdr>
                  <w:divsChild>
                    <w:div w:id="1674448795">
                      <w:marLeft w:val="0"/>
                      <w:marRight w:val="0"/>
                      <w:marTop w:val="0"/>
                      <w:marBottom w:val="0"/>
                      <w:divBdr>
                        <w:top w:val="none" w:sz="0" w:space="0" w:color="auto"/>
                        <w:left w:val="none" w:sz="0" w:space="0" w:color="auto"/>
                        <w:bottom w:val="none" w:sz="0" w:space="0" w:color="auto"/>
                        <w:right w:val="none" w:sz="0" w:space="0" w:color="auto"/>
                      </w:divBdr>
                    </w:div>
                  </w:divsChild>
                </w:div>
                <w:div w:id="185407556">
                  <w:marLeft w:val="0"/>
                  <w:marRight w:val="0"/>
                  <w:marTop w:val="0"/>
                  <w:marBottom w:val="0"/>
                  <w:divBdr>
                    <w:top w:val="none" w:sz="0" w:space="0" w:color="auto"/>
                    <w:left w:val="none" w:sz="0" w:space="0" w:color="auto"/>
                    <w:bottom w:val="none" w:sz="0" w:space="0" w:color="auto"/>
                    <w:right w:val="none" w:sz="0" w:space="0" w:color="auto"/>
                  </w:divBdr>
                  <w:divsChild>
                    <w:div w:id="949626202">
                      <w:marLeft w:val="0"/>
                      <w:marRight w:val="0"/>
                      <w:marTop w:val="0"/>
                      <w:marBottom w:val="0"/>
                      <w:divBdr>
                        <w:top w:val="none" w:sz="0" w:space="0" w:color="auto"/>
                        <w:left w:val="none" w:sz="0" w:space="0" w:color="auto"/>
                        <w:bottom w:val="none" w:sz="0" w:space="0" w:color="auto"/>
                        <w:right w:val="none" w:sz="0" w:space="0" w:color="auto"/>
                      </w:divBdr>
                    </w:div>
                  </w:divsChild>
                </w:div>
                <w:div w:id="2030259047">
                  <w:marLeft w:val="0"/>
                  <w:marRight w:val="0"/>
                  <w:marTop w:val="0"/>
                  <w:marBottom w:val="0"/>
                  <w:divBdr>
                    <w:top w:val="none" w:sz="0" w:space="0" w:color="auto"/>
                    <w:left w:val="none" w:sz="0" w:space="0" w:color="auto"/>
                    <w:bottom w:val="none" w:sz="0" w:space="0" w:color="auto"/>
                    <w:right w:val="none" w:sz="0" w:space="0" w:color="auto"/>
                  </w:divBdr>
                  <w:divsChild>
                    <w:div w:id="2135514125">
                      <w:marLeft w:val="0"/>
                      <w:marRight w:val="0"/>
                      <w:marTop w:val="0"/>
                      <w:marBottom w:val="0"/>
                      <w:divBdr>
                        <w:top w:val="none" w:sz="0" w:space="0" w:color="auto"/>
                        <w:left w:val="none" w:sz="0" w:space="0" w:color="auto"/>
                        <w:bottom w:val="none" w:sz="0" w:space="0" w:color="auto"/>
                        <w:right w:val="none" w:sz="0" w:space="0" w:color="auto"/>
                      </w:divBdr>
                    </w:div>
                  </w:divsChild>
                </w:div>
                <w:div w:id="407925631">
                  <w:marLeft w:val="0"/>
                  <w:marRight w:val="0"/>
                  <w:marTop w:val="0"/>
                  <w:marBottom w:val="0"/>
                  <w:divBdr>
                    <w:top w:val="none" w:sz="0" w:space="0" w:color="auto"/>
                    <w:left w:val="none" w:sz="0" w:space="0" w:color="auto"/>
                    <w:bottom w:val="none" w:sz="0" w:space="0" w:color="auto"/>
                    <w:right w:val="none" w:sz="0" w:space="0" w:color="auto"/>
                  </w:divBdr>
                  <w:divsChild>
                    <w:div w:id="1509826383">
                      <w:marLeft w:val="0"/>
                      <w:marRight w:val="0"/>
                      <w:marTop w:val="0"/>
                      <w:marBottom w:val="0"/>
                      <w:divBdr>
                        <w:top w:val="none" w:sz="0" w:space="0" w:color="auto"/>
                        <w:left w:val="none" w:sz="0" w:space="0" w:color="auto"/>
                        <w:bottom w:val="none" w:sz="0" w:space="0" w:color="auto"/>
                        <w:right w:val="none" w:sz="0" w:space="0" w:color="auto"/>
                      </w:divBdr>
                    </w:div>
                  </w:divsChild>
                </w:div>
                <w:div w:id="22904125">
                  <w:marLeft w:val="0"/>
                  <w:marRight w:val="0"/>
                  <w:marTop w:val="0"/>
                  <w:marBottom w:val="0"/>
                  <w:divBdr>
                    <w:top w:val="none" w:sz="0" w:space="0" w:color="auto"/>
                    <w:left w:val="none" w:sz="0" w:space="0" w:color="auto"/>
                    <w:bottom w:val="none" w:sz="0" w:space="0" w:color="auto"/>
                    <w:right w:val="none" w:sz="0" w:space="0" w:color="auto"/>
                  </w:divBdr>
                  <w:divsChild>
                    <w:div w:id="1792354994">
                      <w:marLeft w:val="0"/>
                      <w:marRight w:val="0"/>
                      <w:marTop w:val="0"/>
                      <w:marBottom w:val="0"/>
                      <w:divBdr>
                        <w:top w:val="none" w:sz="0" w:space="0" w:color="auto"/>
                        <w:left w:val="none" w:sz="0" w:space="0" w:color="auto"/>
                        <w:bottom w:val="none" w:sz="0" w:space="0" w:color="auto"/>
                        <w:right w:val="none" w:sz="0" w:space="0" w:color="auto"/>
                      </w:divBdr>
                    </w:div>
                  </w:divsChild>
                </w:div>
                <w:div w:id="1218319312">
                  <w:marLeft w:val="0"/>
                  <w:marRight w:val="0"/>
                  <w:marTop w:val="0"/>
                  <w:marBottom w:val="0"/>
                  <w:divBdr>
                    <w:top w:val="none" w:sz="0" w:space="0" w:color="auto"/>
                    <w:left w:val="none" w:sz="0" w:space="0" w:color="auto"/>
                    <w:bottom w:val="none" w:sz="0" w:space="0" w:color="auto"/>
                    <w:right w:val="none" w:sz="0" w:space="0" w:color="auto"/>
                  </w:divBdr>
                  <w:divsChild>
                    <w:div w:id="885675379">
                      <w:marLeft w:val="0"/>
                      <w:marRight w:val="0"/>
                      <w:marTop w:val="0"/>
                      <w:marBottom w:val="0"/>
                      <w:divBdr>
                        <w:top w:val="none" w:sz="0" w:space="0" w:color="auto"/>
                        <w:left w:val="none" w:sz="0" w:space="0" w:color="auto"/>
                        <w:bottom w:val="none" w:sz="0" w:space="0" w:color="auto"/>
                        <w:right w:val="none" w:sz="0" w:space="0" w:color="auto"/>
                      </w:divBdr>
                    </w:div>
                  </w:divsChild>
                </w:div>
                <w:div w:id="135806830">
                  <w:marLeft w:val="0"/>
                  <w:marRight w:val="0"/>
                  <w:marTop w:val="0"/>
                  <w:marBottom w:val="0"/>
                  <w:divBdr>
                    <w:top w:val="none" w:sz="0" w:space="0" w:color="auto"/>
                    <w:left w:val="none" w:sz="0" w:space="0" w:color="auto"/>
                    <w:bottom w:val="none" w:sz="0" w:space="0" w:color="auto"/>
                    <w:right w:val="none" w:sz="0" w:space="0" w:color="auto"/>
                  </w:divBdr>
                  <w:divsChild>
                    <w:div w:id="648750476">
                      <w:marLeft w:val="0"/>
                      <w:marRight w:val="0"/>
                      <w:marTop w:val="0"/>
                      <w:marBottom w:val="0"/>
                      <w:divBdr>
                        <w:top w:val="none" w:sz="0" w:space="0" w:color="auto"/>
                        <w:left w:val="none" w:sz="0" w:space="0" w:color="auto"/>
                        <w:bottom w:val="none" w:sz="0" w:space="0" w:color="auto"/>
                        <w:right w:val="none" w:sz="0" w:space="0" w:color="auto"/>
                      </w:divBdr>
                    </w:div>
                  </w:divsChild>
                </w:div>
                <w:div w:id="343629154">
                  <w:marLeft w:val="0"/>
                  <w:marRight w:val="0"/>
                  <w:marTop w:val="0"/>
                  <w:marBottom w:val="0"/>
                  <w:divBdr>
                    <w:top w:val="none" w:sz="0" w:space="0" w:color="auto"/>
                    <w:left w:val="none" w:sz="0" w:space="0" w:color="auto"/>
                    <w:bottom w:val="none" w:sz="0" w:space="0" w:color="auto"/>
                    <w:right w:val="none" w:sz="0" w:space="0" w:color="auto"/>
                  </w:divBdr>
                  <w:divsChild>
                    <w:div w:id="1826164591">
                      <w:marLeft w:val="0"/>
                      <w:marRight w:val="0"/>
                      <w:marTop w:val="0"/>
                      <w:marBottom w:val="0"/>
                      <w:divBdr>
                        <w:top w:val="none" w:sz="0" w:space="0" w:color="auto"/>
                        <w:left w:val="none" w:sz="0" w:space="0" w:color="auto"/>
                        <w:bottom w:val="none" w:sz="0" w:space="0" w:color="auto"/>
                        <w:right w:val="none" w:sz="0" w:space="0" w:color="auto"/>
                      </w:divBdr>
                    </w:div>
                  </w:divsChild>
                </w:div>
                <w:div w:id="2090810835">
                  <w:marLeft w:val="0"/>
                  <w:marRight w:val="0"/>
                  <w:marTop w:val="0"/>
                  <w:marBottom w:val="0"/>
                  <w:divBdr>
                    <w:top w:val="none" w:sz="0" w:space="0" w:color="auto"/>
                    <w:left w:val="none" w:sz="0" w:space="0" w:color="auto"/>
                    <w:bottom w:val="none" w:sz="0" w:space="0" w:color="auto"/>
                    <w:right w:val="none" w:sz="0" w:space="0" w:color="auto"/>
                  </w:divBdr>
                  <w:divsChild>
                    <w:div w:id="485049412">
                      <w:marLeft w:val="0"/>
                      <w:marRight w:val="0"/>
                      <w:marTop w:val="0"/>
                      <w:marBottom w:val="0"/>
                      <w:divBdr>
                        <w:top w:val="none" w:sz="0" w:space="0" w:color="auto"/>
                        <w:left w:val="none" w:sz="0" w:space="0" w:color="auto"/>
                        <w:bottom w:val="none" w:sz="0" w:space="0" w:color="auto"/>
                        <w:right w:val="none" w:sz="0" w:space="0" w:color="auto"/>
                      </w:divBdr>
                    </w:div>
                  </w:divsChild>
                </w:div>
                <w:div w:id="358632123">
                  <w:marLeft w:val="0"/>
                  <w:marRight w:val="0"/>
                  <w:marTop w:val="0"/>
                  <w:marBottom w:val="0"/>
                  <w:divBdr>
                    <w:top w:val="none" w:sz="0" w:space="0" w:color="auto"/>
                    <w:left w:val="none" w:sz="0" w:space="0" w:color="auto"/>
                    <w:bottom w:val="none" w:sz="0" w:space="0" w:color="auto"/>
                    <w:right w:val="none" w:sz="0" w:space="0" w:color="auto"/>
                  </w:divBdr>
                  <w:divsChild>
                    <w:div w:id="1878664642">
                      <w:marLeft w:val="0"/>
                      <w:marRight w:val="0"/>
                      <w:marTop w:val="0"/>
                      <w:marBottom w:val="0"/>
                      <w:divBdr>
                        <w:top w:val="none" w:sz="0" w:space="0" w:color="auto"/>
                        <w:left w:val="none" w:sz="0" w:space="0" w:color="auto"/>
                        <w:bottom w:val="none" w:sz="0" w:space="0" w:color="auto"/>
                        <w:right w:val="none" w:sz="0" w:space="0" w:color="auto"/>
                      </w:divBdr>
                    </w:div>
                  </w:divsChild>
                </w:div>
                <w:div w:id="1955089098">
                  <w:marLeft w:val="0"/>
                  <w:marRight w:val="0"/>
                  <w:marTop w:val="0"/>
                  <w:marBottom w:val="0"/>
                  <w:divBdr>
                    <w:top w:val="none" w:sz="0" w:space="0" w:color="auto"/>
                    <w:left w:val="none" w:sz="0" w:space="0" w:color="auto"/>
                    <w:bottom w:val="none" w:sz="0" w:space="0" w:color="auto"/>
                    <w:right w:val="none" w:sz="0" w:space="0" w:color="auto"/>
                  </w:divBdr>
                  <w:divsChild>
                    <w:div w:id="146014958">
                      <w:marLeft w:val="0"/>
                      <w:marRight w:val="0"/>
                      <w:marTop w:val="0"/>
                      <w:marBottom w:val="0"/>
                      <w:divBdr>
                        <w:top w:val="none" w:sz="0" w:space="0" w:color="auto"/>
                        <w:left w:val="none" w:sz="0" w:space="0" w:color="auto"/>
                        <w:bottom w:val="none" w:sz="0" w:space="0" w:color="auto"/>
                        <w:right w:val="none" w:sz="0" w:space="0" w:color="auto"/>
                      </w:divBdr>
                    </w:div>
                  </w:divsChild>
                </w:div>
                <w:div w:id="912852469">
                  <w:marLeft w:val="0"/>
                  <w:marRight w:val="0"/>
                  <w:marTop w:val="0"/>
                  <w:marBottom w:val="0"/>
                  <w:divBdr>
                    <w:top w:val="none" w:sz="0" w:space="0" w:color="auto"/>
                    <w:left w:val="none" w:sz="0" w:space="0" w:color="auto"/>
                    <w:bottom w:val="none" w:sz="0" w:space="0" w:color="auto"/>
                    <w:right w:val="none" w:sz="0" w:space="0" w:color="auto"/>
                  </w:divBdr>
                  <w:divsChild>
                    <w:div w:id="1424180614">
                      <w:marLeft w:val="0"/>
                      <w:marRight w:val="0"/>
                      <w:marTop w:val="0"/>
                      <w:marBottom w:val="0"/>
                      <w:divBdr>
                        <w:top w:val="none" w:sz="0" w:space="0" w:color="auto"/>
                        <w:left w:val="none" w:sz="0" w:space="0" w:color="auto"/>
                        <w:bottom w:val="none" w:sz="0" w:space="0" w:color="auto"/>
                        <w:right w:val="none" w:sz="0" w:space="0" w:color="auto"/>
                      </w:divBdr>
                    </w:div>
                  </w:divsChild>
                </w:div>
                <w:div w:id="1634679476">
                  <w:marLeft w:val="0"/>
                  <w:marRight w:val="0"/>
                  <w:marTop w:val="0"/>
                  <w:marBottom w:val="0"/>
                  <w:divBdr>
                    <w:top w:val="none" w:sz="0" w:space="0" w:color="auto"/>
                    <w:left w:val="none" w:sz="0" w:space="0" w:color="auto"/>
                    <w:bottom w:val="none" w:sz="0" w:space="0" w:color="auto"/>
                    <w:right w:val="none" w:sz="0" w:space="0" w:color="auto"/>
                  </w:divBdr>
                  <w:divsChild>
                    <w:div w:id="548422943">
                      <w:marLeft w:val="0"/>
                      <w:marRight w:val="0"/>
                      <w:marTop w:val="0"/>
                      <w:marBottom w:val="0"/>
                      <w:divBdr>
                        <w:top w:val="none" w:sz="0" w:space="0" w:color="auto"/>
                        <w:left w:val="none" w:sz="0" w:space="0" w:color="auto"/>
                        <w:bottom w:val="none" w:sz="0" w:space="0" w:color="auto"/>
                        <w:right w:val="none" w:sz="0" w:space="0" w:color="auto"/>
                      </w:divBdr>
                    </w:div>
                  </w:divsChild>
                </w:div>
                <w:div w:id="267858597">
                  <w:marLeft w:val="0"/>
                  <w:marRight w:val="0"/>
                  <w:marTop w:val="0"/>
                  <w:marBottom w:val="0"/>
                  <w:divBdr>
                    <w:top w:val="none" w:sz="0" w:space="0" w:color="auto"/>
                    <w:left w:val="none" w:sz="0" w:space="0" w:color="auto"/>
                    <w:bottom w:val="none" w:sz="0" w:space="0" w:color="auto"/>
                    <w:right w:val="none" w:sz="0" w:space="0" w:color="auto"/>
                  </w:divBdr>
                  <w:divsChild>
                    <w:div w:id="668099615">
                      <w:marLeft w:val="0"/>
                      <w:marRight w:val="0"/>
                      <w:marTop w:val="0"/>
                      <w:marBottom w:val="0"/>
                      <w:divBdr>
                        <w:top w:val="none" w:sz="0" w:space="0" w:color="auto"/>
                        <w:left w:val="none" w:sz="0" w:space="0" w:color="auto"/>
                        <w:bottom w:val="none" w:sz="0" w:space="0" w:color="auto"/>
                        <w:right w:val="none" w:sz="0" w:space="0" w:color="auto"/>
                      </w:divBdr>
                    </w:div>
                  </w:divsChild>
                </w:div>
                <w:div w:id="842428420">
                  <w:marLeft w:val="0"/>
                  <w:marRight w:val="0"/>
                  <w:marTop w:val="0"/>
                  <w:marBottom w:val="0"/>
                  <w:divBdr>
                    <w:top w:val="none" w:sz="0" w:space="0" w:color="auto"/>
                    <w:left w:val="none" w:sz="0" w:space="0" w:color="auto"/>
                    <w:bottom w:val="none" w:sz="0" w:space="0" w:color="auto"/>
                    <w:right w:val="none" w:sz="0" w:space="0" w:color="auto"/>
                  </w:divBdr>
                  <w:divsChild>
                    <w:div w:id="90661185">
                      <w:marLeft w:val="0"/>
                      <w:marRight w:val="0"/>
                      <w:marTop w:val="0"/>
                      <w:marBottom w:val="0"/>
                      <w:divBdr>
                        <w:top w:val="none" w:sz="0" w:space="0" w:color="auto"/>
                        <w:left w:val="none" w:sz="0" w:space="0" w:color="auto"/>
                        <w:bottom w:val="none" w:sz="0" w:space="0" w:color="auto"/>
                        <w:right w:val="none" w:sz="0" w:space="0" w:color="auto"/>
                      </w:divBdr>
                    </w:div>
                  </w:divsChild>
                </w:div>
                <w:div w:id="656806995">
                  <w:marLeft w:val="0"/>
                  <w:marRight w:val="0"/>
                  <w:marTop w:val="0"/>
                  <w:marBottom w:val="0"/>
                  <w:divBdr>
                    <w:top w:val="none" w:sz="0" w:space="0" w:color="auto"/>
                    <w:left w:val="none" w:sz="0" w:space="0" w:color="auto"/>
                    <w:bottom w:val="none" w:sz="0" w:space="0" w:color="auto"/>
                    <w:right w:val="none" w:sz="0" w:space="0" w:color="auto"/>
                  </w:divBdr>
                  <w:divsChild>
                    <w:div w:id="2116366037">
                      <w:marLeft w:val="0"/>
                      <w:marRight w:val="0"/>
                      <w:marTop w:val="0"/>
                      <w:marBottom w:val="0"/>
                      <w:divBdr>
                        <w:top w:val="none" w:sz="0" w:space="0" w:color="auto"/>
                        <w:left w:val="none" w:sz="0" w:space="0" w:color="auto"/>
                        <w:bottom w:val="none" w:sz="0" w:space="0" w:color="auto"/>
                        <w:right w:val="none" w:sz="0" w:space="0" w:color="auto"/>
                      </w:divBdr>
                    </w:div>
                  </w:divsChild>
                </w:div>
                <w:div w:id="1045980122">
                  <w:marLeft w:val="0"/>
                  <w:marRight w:val="0"/>
                  <w:marTop w:val="0"/>
                  <w:marBottom w:val="0"/>
                  <w:divBdr>
                    <w:top w:val="none" w:sz="0" w:space="0" w:color="auto"/>
                    <w:left w:val="none" w:sz="0" w:space="0" w:color="auto"/>
                    <w:bottom w:val="none" w:sz="0" w:space="0" w:color="auto"/>
                    <w:right w:val="none" w:sz="0" w:space="0" w:color="auto"/>
                  </w:divBdr>
                  <w:divsChild>
                    <w:div w:id="1203010824">
                      <w:marLeft w:val="0"/>
                      <w:marRight w:val="0"/>
                      <w:marTop w:val="0"/>
                      <w:marBottom w:val="0"/>
                      <w:divBdr>
                        <w:top w:val="none" w:sz="0" w:space="0" w:color="auto"/>
                        <w:left w:val="none" w:sz="0" w:space="0" w:color="auto"/>
                        <w:bottom w:val="none" w:sz="0" w:space="0" w:color="auto"/>
                        <w:right w:val="none" w:sz="0" w:space="0" w:color="auto"/>
                      </w:divBdr>
                    </w:div>
                  </w:divsChild>
                </w:div>
                <w:div w:id="400754355">
                  <w:marLeft w:val="0"/>
                  <w:marRight w:val="0"/>
                  <w:marTop w:val="0"/>
                  <w:marBottom w:val="0"/>
                  <w:divBdr>
                    <w:top w:val="none" w:sz="0" w:space="0" w:color="auto"/>
                    <w:left w:val="none" w:sz="0" w:space="0" w:color="auto"/>
                    <w:bottom w:val="none" w:sz="0" w:space="0" w:color="auto"/>
                    <w:right w:val="none" w:sz="0" w:space="0" w:color="auto"/>
                  </w:divBdr>
                  <w:divsChild>
                    <w:div w:id="1451431321">
                      <w:marLeft w:val="0"/>
                      <w:marRight w:val="0"/>
                      <w:marTop w:val="0"/>
                      <w:marBottom w:val="0"/>
                      <w:divBdr>
                        <w:top w:val="none" w:sz="0" w:space="0" w:color="auto"/>
                        <w:left w:val="none" w:sz="0" w:space="0" w:color="auto"/>
                        <w:bottom w:val="none" w:sz="0" w:space="0" w:color="auto"/>
                        <w:right w:val="none" w:sz="0" w:space="0" w:color="auto"/>
                      </w:divBdr>
                    </w:div>
                  </w:divsChild>
                </w:div>
                <w:div w:id="610357344">
                  <w:marLeft w:val="0"/>
                  <w:marRight w:val="0"/>
                  <w:marTop w:val="0"/>
                  <w:marBottom w:val="0"/>
                  <w:divBdr>
                    <w:top w:val="none" w:sz="0" w:space="0" w:color="auto"/>
                    <w:left w:val="none" w:sz="0" w:space="0" w:color="auto"/>
                    <w:bottom w:val="none" w:sz="0" w:space="0" w:color="auto"/>
                    <w:right w:val="none" w:sz="0" w:space="0" w:color="auto"/>
                  </w:divBdr>
                  <w:divsChild>
                    <w:div w:id="397948452">
                      <w:marLeft w:val="0"/>
                      <w:marRight w:val="0"/>
                      <w:marTop w:val="0"/>
                      <w:marBottom w:val="0"/>
                      <w:divBdr>
                        <w:top w:val="none" w:sz="0" w:space="0" w:color="auto"/>
                        <w:left w:val="none" w:sz="0" w:space="0" w:color="auto"/>
                        <w:bottom w:val="none" w:sz="0" w:space="0" w:color="auto"/>
                        <w:right w:val="none" w:sz="0" w:space="0" w:color="auto"/>
                      </w:divBdr>
                    </w:div>
                  </w:divsChild>
                </w:div>
                <w:div w:id="1104958673">
                  <w:marLeft w:val="0"/>
                  <w:marRight w:val="0"/>
                  <w:marTop w:val="0"/>
                  <w:marBottom w:val="0"/>
                  <w:divBdr>
                    <w:top w:val="none" w:sz="0" w:space="0" w:color="auto"/>
                    <w:left w:val="none" w:sz="0" w:space="0" w:color="auto"/>
                    <w:bottom w:val="none" w:sz="0" w:space="0" w:color="auto"/>
                    <w:right w:val="none" w:sz="0" w:space="0" w:color="auto"/>
                  </w:divBdr>
                  <w:divsChild>
                    <w:div w:id="273363616">
                      <w:marLeft w:val="0"/>
                      <w:marRight w:val="0"/>
                      <w:marTop w:val="0"/>
                      <w:marBottom w:val="0"/>
                      <w:divBdr>
                        <w:top w:val="none" w:sz="0" w:space="0" w:color="auto"/>
                        <w:left w:val="none" w:sz="0" w:space="0" w:color="auto"/>
                        <w:bottom w:val="none" w:sz="0" w:space="0" w:color="auto"/>
                        <w:right w:val="none" w:sz="0" w:space="0" w:color="auto"/>
                      </w:divBdr>
                    </w:div>
                  </w:divsChild>
                </w:div>
                <w:div w:id="1775713720">
                  <w:marLeft w:val="0"/>
                  <w:marRight w:val="0"/>
                  <w:marTop w:val="0"/>
                  <w:marBottom w:val="0"/>
                  <w:divBdr>
                    <w:top w:val="none" w:sz="0" w:space="0" w:color="auto"/>
                    <w:left w:val="none" w:sz="0" w:space="0" w:color="auto"/>
                    <w:bottom w:val="none" w:sz="0" w:space="0" w:color="auto"/>
                    <w:right w:val="none" w:sz="0" w:space="0" w:color="auto"/>
                  </w:divBdr>
                  <w:divsChild>
                    <w:div w:id="1780486715">
                      <w:marLeft w:val="0"/>
                      <w:marRight w:val="0"/>
                      <w:marTop w:val="0"/>
                      <w:marBottom w:val="0"/>
                      <w:divBdr>
                        <w:top w:val="none" w:sz="0" w:space="0" w:color="auto"/>
                        <w:left w:val="none" w:sz="0" w:space="0" w:color="auto"/>
                        <w:bottom w:val="none" w:sz="0" w:space="0" w:color="auto"/>
                        <w:right w:val="none" w:sz="0" w:space="0" w:color="auto"/>
                      </w:divBdr>
                    </w:div>
                  </w:divsChild>
                </w:div>
                <w:div w:id="440223697">
                  <w:marLeft w:val="0"/>
                  <w:marRight w:val="0"/>
                  <w:marTop w:val="0"/>
                  <w:marBottom w:val="0"/>
                  <w:divBdr>
                    <w:top w:val="none" w:sz="0" w:space="0" w:color="auto"/>
                    <w:left w:val="none" w:sz="0" w:space="0" w:color="auto"/>
                    <w:bottom w:val="none" w:sz="0" w:space="0" w:color="auto"/>
                    <w:right w:val="none" w:sz="0" w:space="0" w:color="auto"/>
                  </w:divBdr>
                  <w:divsChild>
                    <w:div w:id="1318723657">
                      <w:marLeft w:val="0"/>
                      <w:marRight w:val="0"/>
                      <w:marTop w:val="0"/>
                      <w:marBottom w:val="0"/>
                      <w:divBdr>
                        <w:top w:val="none" w:sz="0" w:space="0" w:color="auto"/>
                        <w:left w:val="none" w:sz="0" w:space="0" w:color="auto"/>
                        <w:bottom w:val="none" w:sz="0" w:space="0" w:color="auto"/>
                        <w:right w:val="none" w:sz="0" w:space="0" w:color="auto"/>
                      </w:divBdr>
                    </w:div>
                  </w:divsChild>
                </w:div>
                <w:div w:id="1149594142">
                  <w:marLeft w:val="0"/>
                  <w:marRight w:val="0"/>
                  <w:marTop w:val="0"/>
                  <w:marBottom w:val="0"/>
                  <w:divBdr>
                    <w:top w:val="none" w:sz="0" w:space="0" w:color="auto"/>
                    <w:left w:val="none" w:sz="0" w:space="0" w:color="auto"/>
                    <w:bottom w:val="none" w:sz="0" w:space="0" w:color="auto"/>
                    <w:right w:val="none" w:sz="0" w:space="0" w:color="auto"/>
                  </w:divBdr>
                  <w:divsChild>
                    <w:div w:id="1236433900">
                      <w:marLeft w:val="0"/>
                      <w:marRight w:val="0"/>
                      <w:marTop w:val="0"/>
                      <w:marBottom w:val="0"/>
                      <w:divBdr>
                        <w:top w:val="none" w:sz="0" w:space="0" w:color="auto"/>
                        <w:left w:val="none" w:sz="0" w:space="0" w:color="auto"/>
                        <w:bottom w:val="none" w:sz="0" w:space="0" w:color="auto"/>
                        <w:right w:val="none" w:sz="0" w:space="0" w:color="auto"/>
                      </w:divBdr>
                    </w:div>
                  </w:divsChild>
                </w:div>
                <w:div w:id="776602509">
                  <w:marLeft w:val="0"/>
                  <w:marRight w:val="0"/>
                  <w:marTop w:val="0"/>
                  <w:marBottom w:val="0"/>
                  <w:divBdr>
                    <w:top w:val="none" w:sz="0" w:space="0" w:color="auto"/>
                    <w:left w:val="none" w:sz="0" w:space="0" w:color="auto"/>
                    <w:bottom w:val="none" w:sz="0" w:space="0" w:color="auto"/>
                    <w:right w:val="none" w:sz="0" w:space="0" w:color="auto"/>
                  </w:divBdr>
                  <w:divsChild>
                    <w:div w:id="664211608">
                      <w:marLeft w:val="0"/>
                      <w:marRight w:val="0"/>
                      <w:marTop w:val="0"/>
                      <w:marBottom w:val="0"/>
                      <w:divBdr>
                        <w:top w:val="none" w:sz="0" w:space="0" w:color="auto"/>
                        <w:left w:val="none" w:sz="0" w:space="0" w:color="auto"/>
                        <w:bottom w:val="none" w:sz="0" w:space="0" w:color="auto"/>
                        <w:right w:val="none" w:sz="0" w:space="0" w:color="auto"/>
                      </w:divBdr>
                    </w:div>
                  </w:divsChild>
                </w:div>
                <w:div w:id="121464666">
                  <w:marLeft w:val="0"/>
                  <w:marRight w:val="0"/>
                  <w:marTop w:val="0"/>
                  <w:marBottom w:val="0"/>
                  <w:divBdr>
                    <w:top w:val="none" w:sz="0" w:space="0" w:color="auto"/>
                    <w:left w:val="none" w:sz="0" w:space="0" w:color="auto"/>
                    <w:bottom w:val="none" w:sz="0" w:space="0" w:color="auto"/>
                    <w:right w:val="none" w:sz="0" w:space="0" w:color="auto"/>
                  </w:divBdr>
                  <w:divsChild>
                    <w:div w:id="1097559101">
                      <w:marLeft w:val="0"/>
                      <w:marRight w:val="0"/>
                      <w:marTop w:val="0"/>
                      <w:marBottom w:val="0"/>
                      <w:divBdr>
                        <w:top w:val="none" w:sz="0" w:space="0" w:color="auto"/>
                        <w:left w:val="none" w:sz="0" w:space="0" w:color="auto"/>
                        <w:bottom w:val="none" w:sz="0" w:space="0" w:color="auto"/>
                        <w:right w:val="none" w:sz="0" w:space="0" w:color="auto"/>
                      </w:divBdr>
                    </w:div>
                  </w:divsChild>
                </w:div>
                <w:div w:id="1136725273">
                  <w:marLeft w:val="0"/>
                  <w:marRight w:val="0"/>
                  <w:marTop w:val="0"/>
                  <w:marBottom w:val="0"/>
                  <w:divBdr>
                    <w:top w:val="none" w:sz="0" w:space="0" w:color="auto"/>
                    <w:left w:val="none" w:sz="0" w:space="0" w:color="auto"/>
                    <w:bottom w:val="none" w:sz="0" w:space="0" w:color="auto"/>
                    <w:right w:val="none" w:sz="0" w:space="0" w:color="auto"/>
                  </w:divBdr>
                  <w:divsChild>
                    <w:div w:id="2088729270">
                      <w:marLeft w:val="0"/>
                      <w:marRight w:val="0"/>
                      <w:marTop w:val="0"/>
                      <w:marBottom w:val="0"/>
                      <w:divBdr>
                        <w:top w:val="none" w:sz="0" w:space="0" w:color="auto"/>
                        <w:left w:val="none" w:sz="0" w:space="0" w:color="auto"/>
                        <w:bottom w:val="none" w:sz="0" w:space="0" w:color="auto"/>
                        <w:right w:val="none" w:sz="0" w:space="0" w:color="auto"/>
                      </w:divBdr>
                    </w:div>
                  </w:divsChild>
                </w:div>
                <w:div w:id="1750348819">
                  <w:marLeft w:val="0"/>
                  <w:marRight w:val="0"/>
                  <w:marTop w:val="0"/>
                  <w:marBottom w:val="0"/>
                  <w:divBdr>
                    <w:top w:val="none" w:sz="0" w:space="0" w:color="auto"/>
                    <w:left w:val="none" w:sz="0" w:space="0" w:color="auto"/>
                    <w:bottom w:val="none" w:sz="0" w:space="0" w:color="auto"/>
                    <w:right w:val="none" w:sz="0" w:space="0" w:color="auto"/>
                  </w:divBdr>
                  <w:divsChild>
                    <w:div w:id="1937857392">
                      <w:marLeft w:val="0"/>
                      <w:marRight w:val="0"/>
                      <w:marTop w:val="0"/>
                      <w:marBottom w:val="0"/>
                      <w:divBdr>
                        <w:top w:val="none" w:sz="0" w:space="0" w:color="auto"/>
                        <w:left w:val="none" w:sz="0" w:space="0" w:color="auto"/>
                        <w:bottom w:val="none" w:sz="0" w:space="0" w:color="auto"/>
                        <w:right w:val="none" w:sz="0" w:space="0" w:color="auto"/>
                      </w:divBdr>
                    </w:div>
                  </w:divsChild>
                </w:div>
                <w:div w:id="655109504">
                  <w:marLeft w:val="0"/>
                  <w:marRight w:val="0"/>
                  <w:marTop w:val="0"/>
                  <w:marBottom w:val="0"/>
                  <w:divBdr>
                    <w:top w:val="none" w:sz="0" w:space="0" w:color="auto"/>
                    <w:left w:val="none" w:sz="0" w:space="0" w:color="auto"/>
                    <w:bottom w:val="none" w:sz="0" w:space="0" w:color="auto"/>
                    <w:right w:val="none" w:sz="0" w:space="0" w:color="auto"/>
                  </w:divBdr>
                  <w:divsChild>
                    <w:div w:id="1319916107">
                      <w:marLeft w:val="0"/>
                      <w:marRight w:val="0"/>
                      <w:marTop w:val="0"/>
                      <w:marBottom w:val="0"/>
                      <w:divBdr>
                        <w:top w:val="none" w:sz="0" w:space="0" w:color="auto"/>
                        <w:left w:val="none" w:sz="0" w:space="0" w:color="auto"/>
                        <w:bottom w:val="none" w:sz="0" w:space="0" w:color="auto"/>
                        <w:right w:val="none" w:sz="0" w:space="0" w:color="auto"/>
                      </w:divBdr>
                    </w:div>
                  </w:divsChild>
                </w:div>
                <w:div w:id="343435323">
                  <w:marLeft w:val="0"/>
                  <w:marRight w:val="0"/>
                  <w:marTop w:val="0"/>
                  <w:marBottom w:val="0"/>
                  <w:divBdr>
                    <w:top w:val="none" w:sz="0" w:space="0" w:color="auto"/>
                    <w:left w:val="none" w:sz="0" w:space="0" w:color="auto"/>
                    <w:bottom w:val="none" w:sz="0" w:space="0" w:color="auto"/>
                    <w:right w:val="none" w:sz="0" w:space="0" w:color="auto"/>
                  </w:divBdr>
                  <w:divsChild>
                    <w:div w:id="633562159">
                      <w:marLeft w:val="0"/>
                      <w:marRight w:val="0"/>
                      <w:marTop w:val="0"/>
                      <w:marBottom w:val="0"/>
                      <w:divBdr>
                        <w:top w:val="none" w:sz="0" w:space="0" w:color="auto"/>
                        <w:left w:val="none" w:sz="0" w:space="0" w:color="auto"/>
                        <w:bottom w:val="none" w:sz="0" w:space="0" w:color="auto"/>
                        <w:right w:val="none" w:sz="0" w:space="0" w:color="auto"/>
                      </w:divBdr>
                    </w:div>
                  </w:divsChild>
                </w:div>
                <w:div w:id="1858344136">
                  <w:marLeft w:val="0"/>
                  <w:marRight w:val="0"/>
                  <w:marTop w:val="0"/>
                  <w:marBottom w:val="0"/>
                  <w:divBdr>
                    <w:top w:val="none" w:sz="0" w:space="0" w:color="auto"/>
                    <w:left w:val="none" w:sz="0" w:space="0" w:color="auto"/>
                    <w:bottom w:val="none" w:sz="0" w:space="0" w:color="auto"/>
                    <w:right w:val="none" w:sz="0" w:space="0" w:color="auto"/>
                  </w:divBdr>
                  <w:divsChild>
                    <w:div w:id="909854427">
                      <w:marLeft w:val="0"/>
                      <w:marRight w:val="0"/>
                      <w:marTop w:val="0"/>
                      <w:marBottom w:val="0"/>
                      <w:divBdr>
                        <w:top w:val="none" w:sz="0" w:space="0" w:color="auto"/>
                        <w:left w:val="none" w:sz="0" w:space="0" w:color="auto"/>
                        <w:bottom w:val="none" w:sz="0" w:space="0" w:color="auto"/>
                        <w:right w:val="none" w:sz="0" w:space="0" w:color="auto"/>
                      </w:divBdr>
                    </w:div>
                  </w:divsChild>
                </w:div>
                <w:div w:id="1959799626">
                  <w:marLeft w:val="0"/>
                  <w:marRight w:val="0"/>
                  <w:marTop w:val="0"/>
                  <w:marBottom w:val="0"/>
                  <w:divBdr>
                    <w:top w:val="none" w:sz="0" w:space="0" w:color="auto"/>
                    <w:left w:val="none" w:sz="0" w:space="0" w:color="auto"/>
                    <w:bottom w:val="none" w:sz="0" w:space="0" w:color="auto"/>
                    <w:right w:val="none" w:sz="0" w:space="0" w:color="auto"/>
                  </w:divBdr>
                  <w:divsChild>
                    <w:div w:id="1042634477">
                      <w:marLeft w:val="0"/>
                      <w:marRight w:val="0"/>
                      <w:marTop w:val="0"/>
                      <w:marBottom w:val="0"/>
                      <w:divBdr>
                        <w:top w:val="none" w:sz="0" w:space="0" w:color="auto"/>
                        <w:left w:val="none" w:sz="0" w:space="0" w:color="auto"/>
                        <w:bottom w:val="none" w:sz="0" w:space="0" w:color="auto"/>
                        <w:right w:val="none" w:sz="0" w:space="0" w:color="auto"/>
                      </w:divBdr>
                    </w:div>
                  </w:divsChild>
                </w:div>
                <w:div w:id="1032609034">
                  <w:marLeft w:val="0"/>
                  <w:marRight w:val="0"/>
                  <w:marTop w:val="0"/>
                  <w:marBottom w:val="0"/>
                  <w:divBdr>
                    <w:top w:val="none" w:sz="0" w:space="0" w:color="auto"/>
                    <w:left w:val="none" w:sz="0" w:space="0" w:color="auto"/>
                    <w:bottom w:val="none" w:sz="0" w:space="0" w:color="auto"/>
                    <w:right w:val="none" w:sz="0" w:space="0" w:color="auto"/>
                  </w:divBdr>
                  <w:divsChild>
                    <w:div w:id="954599409">
                      <w:marLeft w:val="0"/>
                      <w:marRight w:val="0"/>
                      <w:marTop w:val="0"/>
                      <w:marBottom w:val="0"/>
                      <w:divBdr>
                        <w:top w:val="none" w:sz="0" w:space="0" w:color="auto"/>
                        <w:left w:val="none" w:sz="0" w:space="0" w:color="auto"/>
                        <w:bottom w:val="none" w:sz="0" w:space="0" w:color="auto"/>
                        <w:right w:val="none" w:sz="0" w:space="0" w:color="auto"/>
                      </w:divBdr>
                    </w:div>
                  </w:divsChild>
                </w:div>
                <w:div w:id="2097045780">
                  <w:marLeft w:val="0"/>
                  <w:marRight w:val="0"/>
                  <w:marTop w:val="0"/>
                  <w:marBottom w:val="0"/>
                  <w:divBdr>
                    <w:top w:val="none" w:sz="0" w:space="0" w:color="auto"/>
                    <w:left w:val="none" w:sz="0" w:space="0" w:color="auto"/>
                    <w:bottom w:val="none" w:sz="0" w:space="0" w:color="auto"/>
                    <w:right w:val="none" w:sz="0" w:space="0" w:color="auto"/>
                  </w:divBdr>
                  <w:divsChild>
                    <w:div w:id="1543711070">
                      <w:marLeft w:val="0"/>
                      <w:marRight w:val="0"/>
                      <w:marTop w:val="0"/>
                      <w:marBottom w:val="0"/>
                      <w:divBdr>
                        <w:top w:val="none" w:sz="0" w:space="0" w:color="auto"/>
                        <w:left w:val="none" w:sz="0" w:space="0" w:color="auto"/>
                        <w:bottom w:val="none" w:sz="0" w:space="0" w:color="auto"/>
                        <w:right w:val="none" w:sz="0" w:space="0" w:color="auto"/>
                      </w:divBdr>
                    </w:div>
                  </w:divsChild>
                </w:div>
                <w:div w:id="1653409341">
                  <w:marLeft w:val="0"/>
                  <w:marRight w:val="0"/>
                  <w:marTop w:val="0"/>
                  <w:marBottom w:val="0"/>
                  <w:divBdr>
                    <w:top w:val="none" w:sz="0" w:space="0" w:color="auto"/>
                    <w:left w:val="none" w:sz="0" w:space="0" w:color="auto"/>
                    <w:bottom w:val="none" w:sz="0" w:space="0" w:color="auto"/>
                    <w:right w:val="none" w:sz="0" w:space="0" w:color="auto"/>
                  </w:divBdr>
                  <w:divsChild>
                    <w:div w:id="1678578115">
                      <w:marLeft w:val="0"/>
                      <w:marRight w:val="0"/>
                      <w:marTop w:val="0"/>
                      <w:marBottom w:val="0"/>
                      <w:divBdr>
                        <w:top w:val="none" w:sz="0" w:space="0" w:color="auto"/>
                        <w:left w:val="none" w:sz="0" w:space="0" w:color="auto"/>
                        <w:bottom w:val="none" w:sz="0" w:space="0" w:color="auto"/>
                        <w:right w:val="none" w:sz="0" w:space="0" w:color="auto"/>
                      </w:divBdr>
                    </w:div>
                  </w:divsChild>
                </w:div>
                <w:div w:id="1257443128">
                  <w:marLeft w:val="0"/>
                  <w:marRight w:val="0"/>
                  <w:marTop w:val="0"/>
                  <w:marBottom w:val="0"/>
                  <w:divBdr>
                    <w:top w:val="none" w:sz="0" w:space="0" w:color="auto"/>
                    <w:left w:val="none" w:sz="0" w:space="0" w:color="auto"/>
                    <w:bottom w:val="none" w:sz="0" w:space="0" w:color="auto"/>
                    <w:right w:val="none" w:sz="0" w:space="0" w:color="auto"/>
                  </w:divBdr>
                  <w:divsChild>
                    <w:div w:id="1517227891">
                      <w:marLeft w:val="0"/>
                      <w:marRight w:val="0"/>
                      <w:marTop w:val="0"/>
                      <w:marBottom w:val="0"/>
                      <w:divBdr>
                        <w:top w:val="none" w:sz="0" w:space="0" w:color="auto"/>
                        <w:left w:val="none" w:sz="0" w:space="0" w:color="auto"/>
                        <w:bottom w:val="none" w:sz="0" w:space="0" w:color="auto"/>
                        <w:right w:val="none" w:sz="0" w:space="0" w:color="auto"/>
                      </w:divBdr>
                    </w:div>
                  </w:divsChild>
                </w:div>
                <w:div w:id="541943483">
                  <w:marLeft w:val="0"/>
                  <w:marRight w:val="0"/>
                  <w:marTop w:val="0"/>
                  <w:marBottom w:val="0"/>
                  <w:divBdr>
                    <w:top w:val="none" w:sz="0" w:space="0" w:color="auto"/>
                    <w:left w:val="none" w:sz="0" w:space="0" w:color="auto"/>
                    <w:bottom w:val="none" w:sz="0" w:space="0" w:color="auto"/>
                    <w:right w:val="none" w:sz="0" w:space="0" w:color="auto"/>
                  </w:divBdr>
                  <w:divsChild>
                    <w:div w:id="1409158025">
                      <w:marLeft w:val="0"/>
                      <w:marRight w:val="0"/>
                      <w:marTop w:val="0"/>
                      <w:marBottom w:val="0"/>
                      <w:divBdr>
                        <w:top w:val="none" w:sz="0" w:space="0" w:color="auto"/>
                        <w:left w:val="none" w:sz="0" w:space="0" w:color="auto"/>
                        <w:bottom w:val="none" w:sz="0" w:space="0" w:color="auto"/>
                        <w:right w:val="none" w:sz="0" w:space="0" w:color="auto"/>
                      </w:divBdr>
                    </w:div>
                  </w:divsChild>
                </w:div>
                <w:div w:id="1196507967">
                  <w:marLeft w:val="0"/>
                  <w:marRight w:val="0"/>
                  <w:marTop w:val="0"/>
                  <w:marBottom w:val="0"/>
                  <w:divBdr>
                    <w:top w:val="none" w:sz="0" w:space="0" w:color="auto"/>
                    <w:left w:val="none" w:sz="0" w:space="0" w:color="auto"/>
                    <w:bottom w:val="none" w:sz="0" w:space="0" w:color="auto"/>
                    <w:right w:val="none" w:sz="0" w:space="0" w:color="auto"/>
                  </w:divBdr>
                  <w:divsChild>
                    <w:div w:id="1276333056">
                      <w:marLeft w:val="0"/>
                      <w:marRight w:val="0"/>
                      <w:marTop w:val="0"/>
                      <w:marBottom w:val="0"/>
                      <w:divBdr>
                        <w:top w:val="none" w:sz="0" w:space="0" w:color="auto"/>
                        <w:left w:val="none" w:sz="0" w:space="0" w:color="auto"/>
                        <w:bottom w:val="none" w:sz="0" w:space="0" w:color="auto"/>
                        <w:right w:val="none" w:sz="0" w:space="0" w:color="auto"/>
                      </w:divBdr>
                    </w:div>
                  </w:divsChild>
                </w:div>
                <w:div w:id="528955000">
                  <w:marLeft w:val="0"/>
                  <w:marRight w:val="0"/>
                  <w:marTop w:val="0"/>
                  <w:marBottom w:val="0"/>
                  <w:divBdr>
                    <w:top w:val="none" w:sz="0" w:space="0" w:color="auto"/>
                    <w:left w:val="none" w:sz="0" w:space="0" w:color="auto"/>
                    <w:bottom w:val="none" w:sz="0" w:space="0" w:color="auto"/>
                    <w:right w:val="none" w:sz="0" w:space="0" w:color="auto"/>
                  </w:divBdr>
                  <w:divsChild>
                    <w:div w:id="1479221398">
                      <w:marLeft w:val="0"/>
                      <w:marRight w:val="0"/>
                      <w:marTop w:val="0"/>
                      <w:marBottom w:val="0"/>
                      <w:divBdr>
                        <w:top w:val="none" w:sz="0" w:space="0" w:color="auto"/>
                        <w:left w:val="none" w:sz="0" w:space="0" w:color="auto"/>
                        <w:bottom w:val="none" w:sz="0" w:space="0" w:color="auto"/>
                        <w:right w:val="none" w:sz="0" w:space="0" w:color="auto"/>
                      </w:divBdr>
                    </w:div>
                  </w:divsChild>
                </w:div>
                <w:div w:id="326249352">
                  <w:marLeft w:val="0"/>
                  <w:marRight w:val="0"/>
                  <w:marTop w:val="0"/>
                  <w:marBottom w:val="0"/>
                  <w:divBdr>
                    <w:top w:val="none" w:sz="0" w:space="0" w:color="auto"/>
                    <w:left w:val="none" w:sz="0" w:space="0" w:color="auto"/>
                    <w:bottom w:val="none" w:sz="0" w:space="0" w:color="auto"/>
                    <w:right w:val="none" w:sz="0" w:space="0" w:color="auto"/>
                  </w:divBdr>
                  <w:divsChild>
                    <w:div w:id="1044670368">
                      <w:marLeft w:val="0"/>
                      <w:marRight w:val="0"/>
                      <w:marTop w:val="0"/>
                      <w:marBottom w:val="0"/>
                      <w:divBdr>
                        <w:top w:val="none" w:sz="0" w:space="0" w:color="auto"/>
                        <w:left w:val="none" w:sz="0" w:space="0" w:color="auto"/>
                        <w:bottom w:val="none" w:sz="0" w:space="0" w:color="auto"/>
                        <w:right w:val="none" w:sz="0" w:space="0" w:color="auto"/>
                      </w:divBdr>
                    </w:div>
                  </w:divsChild>
                </w:div>
                <w:div w:id="1457135402">
                  <w:marLeft w:val="0"/>
                  <w:marRight w:val="0"/>
                  <w:marTop w:val="0"/>
                  <w:marBottom w:val="0"/>
                  <w:divBdr>
                    <w:top w:val="none" w:sz="0" w:space="0" w:color="auto"/>
                    <w:left w:val="none" w:sz="0" w:space="0" w:color="auto"/>
                    <w:bottom w:val="none" w:sz="0" w:space="0" w:color="auto"/>
                    <w:right w:val="none" w:sz="0" w:space="0" w:color="auto"/>
                  </w:divBdr>
                  <w:divsChild>
                    <w:div w:id="541207510">
                      <w:marLeft w:val="0"/>
                      <w:marRight w:val="0"/>
                      <w:marTop w:val="0"/>
                      <w:marBottom w:val="0"/>
                      <w:divBdr>
                        <w:top w:val="none" w:sz="0" w:space="0" w:color="auto"/>
                        <w:left w:val="none" w:sz="0" w:space="0" w:color="auto"/>
                        <w:bottom w:val="none" w:sz="0" w:space="0" w:color="auto"/>
                        <w:right w:val="none" w:sz="0" w:space="0" w:color="auto"/>
                      </w:divBdr>
                    </w:div>
                  </w:divsChild>
                </w:div>
                <w:div w:id="1549535240">
                  <w:marLeft w:val="0"/>
                  <w:marRight w:val="0"/>
                  <w:marTop w:val="0"/>
                  <w:marBottom w:val="0"/>
                  <w:divBdr>
                    <w:top w:val="none" w:sz="0" w:space="0" w:color="auto"/>
                    <w:left w:val="none" w:sz="0" w:space="0" w:color="auto"/>
                    <w:bottom w:val="none" w:sz="0" w:space="0" w:color="auto"/>
                    <w:right w:val="none" w:sz="0" w:space="0" w:color="auto"/>
                  </w:divBdr>
                  <w:divsChild>
                    <w:div w:id="280576364">
                      <w:marLeft w:val="0"/>
                      <w:marRight w:val="0"/>
                      <w:marTop w:val="0"/>
                      <w:marBottom w:val="0"/>
                      <w:divBdr>
                        <w:top w:val="none" w:sz="0" w:space="0" w:color="auto"/>
                        <w:left w:val="none" w:sz="0" w:space="0" w:color="auto"/>
                        <w:bottom w:val="none" w:sz="0" w:space="0" w:color="auto"/>
                        <w:right w:val="none" w:sz="0" w:space="0" w:color="auto"/>
                      </w:divBdr>
                    </w:div>
                  </w:divsChild>
                </w:div>
                <w:div w:id="1621496296">
                  <w:marLeft w:val="0"/>
                  <w:marRight w:val="0"/>
                  <w:marTop w:val="0"/>
                  <w:marBottom w:val="0"/>
                  <w:divBdr>
                    <w:top w:val="none" w:sz="0" w:space="0" w:color="auto"/>
                    <w:left w:val="none" w:sz="0" w:space="0" w:color="auto"/>
                    <w:bottom w:val="none" w:sz="0" w:space="0" w:color="auto"/>
                    <w:right w:val="none" w:sz="0" w:space="0" w:color="auto"/>
                  </w:divBdr>
                  <w:divsChild>
                    <w:div w:id="565534913">
                      <w:marLeft w:val="0"/>
                      <w:marRight w:val="0"/>
                      <w:marTop w:val="0"/>
                      <w:marBottom w:val="0"/>
                      <w:divBdr>
                        <w:top w:val="none" w:sz="0" w:space="0" w:color="auto"/>
                        <w:left w:val="none" w:sz="0" w:space="0" w:color="auto"/>
                        <w:bottom w:val="none" w:sz="0" w:space="0" w:color="auto"/>
                        <w:right w:val="none" w:sz="0" w:space="0" w:color="auto"/>
                      </w:divBdr>
                    </w:div>
                  </w:divsChild>
                </w:div>
                <w:div w:id="1221598460">
                  <w:marLeft w:val="0"/>
                  <w:marRight w:val="0"/>
                  <w:marTop w:val="0"/>
                  <w:marBottom w:val="0"/>
                  <w:divBdr>
                    <w:top w:val="none" w:sz="0" w:space="0" w:color="auto"/>
                    <w:left w:val="none" w:sz="0" w:space="0" w:color="auto"/>
                    <w:bottom w:val="none" w:sz="0" w:space="0" w:color="auto"/>
                    <w:right w:val="none" w:sz="0" w:space="0" w:color="auto"/>
                  </w:divBdr>
                  <w:divsChild>
                    <w:div w:id="1948149332">
                      <w:marLeft w:val="0"/>
                      <w:marRight w:val="0"/>
                      <w:marTop w:val="0"/>
                      <w:marBottom w:val="0"/>
                      <w:divBdr>
                        <w:top w:val="none" w:sz="0" w:space="0" w:color="auto"/>
                        <w:left w:val="none" w:sz="0" w:space="0" w:color="auto"/>
                        <w:bottom w:val="none" w:sz="0" w:space="0" w:color="auto"/>
                        <w:right w:val="none" w:sz="0" w:space="0" w:color="auto"/>
                      </w:divBdr>
                    </w:div>
                  </w:divsChild>
                </w:div>
                <w:div w:id="666440699">
                  <w:marLeft w:val="0"/>
                  <w:marRight w:val="0"/>
                  <w:marTop w:val="0"/>
                  <w:marBottom w:val="0"/>
                  <w:divBdr>
                    <w:top w:val="none" w:sz="0" w:space="0" w:color="auto"/>
                    <w:left w:val="none" w:sz="0" w:space="0" w:color="auto"/>
                    <w:bottom w:val="none" w:sz="0" w:space="0" w:color="auto"/>
                    <w:right w:val="none" w:sz="0" w:space="0" w:color="auto"/>
                  </w:divBdr>
                  <w:divsChild>
                    <w:div w:id="2065056250">
                      <w:marLeft w:val="0"/>
                      <w:marRight w:val="0"/>
                      <w:marTop w:val="0"/>
                      <w:marBottom w:val="0"/>
                      <w:divBdr>
                        <w:top w:val="none" w:sz="0" w:space="0" w:color="auto"/>
                        <w:left w:val="none" w:sz="0" w:space="0" w:color="auto"/>
                        <w:bottom w:val="none" w:sz="0" w:space="0" w:color="auto"/>
                        <w:right w:val="none" w:sz="0" w:space="0" w:color="auto"/>
                      </w:divBdr>
                    </w:div>
                  </w:divsChild>
                </w:div>
                <w:div w:id="1476681759">
                  <w:marLeft w:val="0"/>
                  <w:marRight w:val="0"/>
                  <w:marTop w:val="0"/>
                  <w:marBottom w:val="0"/>
                  <w:divBdr>
                    <w:top w:val="none" w:sz="0" w:space="0" w:color="auto"/>
                    <w:left w:val="none" w:sz="0" w:space="0" w:color="auto"/>
                    <w:bottom w:val="none" w:sz="0" w:space="0" w:color="auto"/>
                    <w:right w:val="none" w:sz="0" w:space="0" w:color="auto"/>
                  </w:divBdr>
                  <w:divsChild>
                    <w:div w:id="42675786">
                      <w:marLeft w:val="0"/>
                      <w:marRight w:val="0"/>
                      <w:marTop w:val="0"/>
                      <w:marBottom w:val="0"/>
                      <w:divBdr>
                        <w:top w:val="none" w:sz="0" w:space="0" w:color="auto"/>
                        <w:left w:val="none" w:sz="0" w:space="0" w:color="auto"/>
                        <w:bottom w:val="none" w:sz="0" w:space="0" w:color="auto"/>
                        <w:right w:val="none" w:sz="0" w:space="0" w:color="auto"/>
                      </w:divBdr>
                    </w:div>
                  </w:divsChild>
                </w:div>
                <w:div w:id="2006008079">
                  <w:marLeft w:val="0"/>
                  <w:marRight w:val="0"/>
                  <w:marTop w:val="0"/>
                  <w:marBottom w:val="0"/>
                  <w:divBdr>
                    <w:top w:val="none" w:sz="0" w:space="0" w:color="auto"/>
                    <w:left w:val="none" w:sz="0" w:space="0" w:color="auto"/>
                    <w:bottom w:val="none" w:sz="0" w:space="0" w:color="auto"/>
                    <w:right w:val="none" w:sz="0" w:space="0" w:color="auto"/>
                  </w:divBdr>
                  <w:divsChild>
                    <w:div w:id="742484158">
                      <w:marLeft w:val="0"/>
                      <w:marRight w:val="0"/>
                      <w:marTop w:val="0"/>
                      <w:marBottom w:val="0"/>
                      <w:divBdr>
                        <w:top w:val="none" w:sz="0" w:space="0" w:color="auto"/>
                        <w:left w:val="none" w:sz="0" w:space="0" w:color="auto"/>
                        <w:bottom w:val="none" w:sz="0" w:space="0" w:color="auto"/>
                        <w:right w:val="none" w:sz="0" w:space="0" w:color="auto"/>
                      </w:divBdr>
                    </w:div>
                  </w:divsChild>
                </w:div>
                <w:div w:id="2029479513">
                  <w:marLeft w:val="0"/>
                  <w:marRight w:val="0"/>
                  <w:marTop w:val="0"/>
                  <w:marBottom w:val="0"/>
                  <w:divBdr>
                    <w:top w:val="none" w:sz="0" w:space="0" w:color="auto"/>
                    <w:left w:val="none" w:sz="0" w:space="0" w:color="auto"/>
                    <w:bottom w:val="none" w:sz="0" w:space="0" w:color="auto"/>
                    <w:right w:val="none" w:sz="0" w:space="0" w:color="auto"/>
                  </w:divBdr>
                  <w:divsChild>
                    <w:div w:id="2010206850">
                      <w:marLeft w:val="0"/>
                      <w:marRight w:val="0"/>
                      <w:marTop w:val="0"/>
                      <w:marBottom w:val="0"/>
                      <w:divBdr>
                        <w:top w:val="none" w:sz="0" w:space="0" w:color="auto"/>
                        <w:left w:val="none" w:sz="0" w:space="0" w:color="auto"/>
                        <w:bottom w:val="none" w:sz="0" w:space="0" w:color="auto"/>
                        <w:right w:val="none" w:sz="0" w:space="0" w:color="auto"/>
                      </w:divBdr>
                    </w:div>
                  </w:divsChild>
                </w:div>
                <w:div w:id="2012953500">
                  <w:marLeft w:val="0"/>
                  <w:marRight w:val="0"/>
                  <w:marTop w:val="0"/>
                  <w:marBottom w:val="0"/>
                  <w:divBdr>
                    <w:top w:val="none" w:sz="0" w:space="0" w:color="auto"/>
                    <w:left w:val="none" w:sz="0" w:space="0" w:color="auto"/>
                    <w:bottom w:val="none" w:sz="0" w:space="0" w:color="auto"/>
                    <w:right w:val="none" w:sz="0" w:space="0" w:color="auto"/>
                  </w:divBdr>
                  <w:divsChild>
                    <w:div w:id="428745330">
                      <w:marLeft w:val="0"/>
                      <w:marRight w:val="0"/>
                      <w:marTop w:val="0"/>
                      <w:marBottom w:val="0"/>
                      <w:divBdr>
                        <w:top w:val="none" w:sz="0" w:space="0" w:color="auto"/>
                        <w:left w:val="none" w:sz="0" w:space="0" w:color="auto"/>
                        <w:bottom w:val="none" w:sz="0" w:space="0" w:color="auto"/>
                        <w:right w:val="none" w:sz="0" w:space="0" w:color="auto"/>
                      </w:divBdr>
                    </w:div>
                  </w:divsChild>
                </w:div>
                <w:div w:id="1798446487">
                  <w:marLeft w:val="0"/>
                  <w:marRight w:val="0"/>
                  <w:marTop w:val="0"/>
                  <w:marBottom w:val="0"/>
                  <w:divBdr>
                    <w:top w:val="none" w:sz="0" w:space="0" w:color="auto"/>
                    <w:left w:val="none" w:sz="0" w:space="0" w:color="auto"/>
                    <w:bottom w:val="none" w:sz="0" w:space="0" w:color="auto"/>
                    <w:right w:val="none" w:sz="0" w:space="0" w:color="auto"/>
                  </w:divBdr>
                  <w:divsChild>
                    <w:div w:id="1479305136">
                      <w:marLeft w:val="0"/>
                      <w:marRight w:val="0"/>
                      <w:marTop w:val="0"/>
                      <w:marBottom w:val="0"/>
                      <w:divBdr>
                        <w:top w:val="none" w:sz="0" w:space="0" w:color="auto"/>
                        <w:left w:val="none" w:sz="0" w:space="0" w:color="auto"/>
                        <w:bottom w:val="none" w:sz="0" w:space="0" w:color="auto"/>
                        <w:right w:val="none" w:sz="0" w:space="0" w:color="auto"/>
                      </w:divBdr>
                    </w:div>
                  </w:divsChild>
                </w:div>
                <w:div w:id="1256475981">
                  <w:marLeft w:val="0"/>
                  <w:marRight w:val="0"/>
                  <w:marTop w:val="0"/>
                  <w:marBottom w:val="0"/>
                  <w:divBdr>
                    <w:top w:val="none" w:sz="0" w:space="0" w:color="auto"/>
                    <w:left w:val="none" w:sz="0" w:space="0" w:color="auto"/>
                    <w:bottom w:val="none" w:sz="0" w:space="0" w:color="auto"/>
                    <w:right w:val="none" w:sz="0" w:space="0" w:color="auto"/>
                  </w:divBdr>
                  <w:divsChild>
                    <w:div w:id="788938832">
                      <w:marLeft w:val="0"/>
                      <w:marRight w:val="0"/>
                      <w:marTop w:val="0"/>
                      <w:marBottom w:val="0"/>
                      <w:divBdr>
                        <w:top w:val="none" w:sz="0" w:space="0" w:color="auto"/>
                        <w:left w:val="none" w:sz="0" w:space="0" w:color="auto"/>
                        <w:bottom w:val="none" w:sz="0" w:space="0" w:color="auto"/>
                        <w:right w:val="none" w:sz="0" w:space="0" w:color="auto"/>
                      </w:divBdr>
                    </w:div>
                  </w:divsChild>
                </w:div>
                <w:div w:id="2020503724">
                  <w:marLeft w:val="0"/>
                  <w:marRight w:val="0"/>
                  <w:marTop w:val="0"/>
                  <w:marBottom w:val="0"/>
                  <w:divBdr>
                    <w:top w:val="none" w:sz="0" w:space="0" w:color="auto"/>
                    <w:left w:val="none" w:sz="0" w:space="0" w:color="auto"/>
                    <w:bottom w:val="none" w:sz="0" w:space="0" w:color="auto"/>
                    <w:right w:val="none" w:sz="0" w:space="0" w:color="auto"/>
                  </w:divBdr>
                  <w:divsChild>
                    <w:div w:id="615255708">
                      <w:marLeft w:val="0"/>
                      <w:marRight w:val="0"/>
                      <w:marTop w:val="0"/>
                      <w:marBottom w:val="0"/>
                      <w:divBdr>
                        <w:top w:val="none" w:sz="0" w:space="0" w:color="auto"/>
                        <w:left w:val="none" w:sz="0" w:space="0" w:color="auto"/>
                        <w:bottom w:val="none" w:sz="0" w:space="0" w:color="auto"/>
                        <w:right w:val="none" w:sz="0" w:space="0" w:color="auto"/>
                      </w:divBdr>
                    </w:div>
                  </w:divsChild>
                </w:div>
                <w:div w:id="494035128">
                  <w:marLeft w:val="0"/>
                  <w:marRight w:val="0"/>
                  <w:marTop w:val="0"/>
                  <w:marBottom w:val="0"/>
                  <w:divBdr>
                    <w:top w:val="none" w:sz="0" w:space="0" w:color="auto"/>
                    <w:left w:val="none" w:sz="0" w:space="0" w:color="auto"/>
                    <w:bottom w:val="none" w:sz="0" w:space="0" w:color="auto"/>
                    <w:right w:val="none" w:sz="0" w:space="0" w:color="auto"/>
                  </w:divBdr>
                  <w:divsChild>
                    <w:div w:id="762919791">
                      <w:marLeft w:val="0"/>
                      <w:marRight w:val="0"/>
                      <w:marTop w:val="0"/>
                      <w:marBottom w:val="0"/>
                      <w:divBdr>
                        <w:top w:val="none" w:sz="0" w:space="0" w:color="auto"/>
                        <w:left w:val="none" w:sz="0" w:space="0" w:color="auto"/>
                        <w:bottom w:val="none" w:sz="0" w:space="0" w:color="auto"/>
                        <w:right w:val="none" w:sz="0" w:space="0" w:color="auto"/>
                      </w:divBdr>
                    </w:div>
                  </w:divsChild>
                </w:div>
                <w:div w:id="725029590">
                  <w:marLeft w:val="0"/>
                  <w:marRight w:val="0"/>
                  <w:marTop w:val="0"/>
                  <w:marBottom w:val="0"/>
                  <w:divBdr>
                    <w:top w:val="none" w:sz="0" w:space="0" w:color="auto"/>
                    <w:left w:val="none" w:sz="0" w:space="0" w:color="auto"/>
                    <w:bottom w:val="none" w:sz="0" w:space="0" w:color="auto"/>
                    <w:right w:val="none" w:sz="0" w:space="0" w:color="auto"/>
                  </w:divBdr>
                  <w:divsChild>
                    <w:div w:id="700208615">
                      <w:marLeft w:val="0"/>
                      <w:marRight w:val="0"/>
                      <w:marTop w:val="0"/>
                      <w:marBottom w:val="0"/>
                      <w:divBdr>
                        <w:top w:val="none" w:sz="0" w:space="0" w:color="auto"/>
                        <w:left w:val="none" w:sz="0" w:space="0" w:color="auto"/>
                        <w:bottom w:val="none" w:sz="0" w:space="0" w:color="auto"/>
                        <w:right w:val="none" w:sz="0" w:space="0" w:color="auto"/>
                      </w:divBdr>
                    </w:div>
                  </w:divsChild>
                </w:div>
                <w:div w:id="1831090860">
                  <w:marLeft w:val="0"/>
                  <w:marRight w:val="0"/>
                  <w:marTop w:val="0"/>
                  <w:marBottom w:val="0"/>
                  <w:divBdr>
                    <w:top w:val="none" w:sz="0" w:space="0" w:color="auto"/>
                    <w:left w:val="none" w:sz="0" w:space="0" w:color="auto"/>
                    <w:bottom w:val="none" w:sz="0" w:space="0" w:color="auto"/>
                    <w:right w:val="none" w:sz="0" w:space="0" w:color="auto"/>
                  </w:divBdr>
                  <w:divsChild>
                    <w:div w:id="76646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589738">
      <w:bodyDiv w:val="1"/>
      <w:marLeft w:val="0"/>
      <w:marRight w:val="0"/>
      <w:marTop w:val="0"/>
      <w:marBottom w:val="0"/>
      <w:divBdr>
        <w:top w:val="none" w:sz="0" w:space="0" w:color="auto"/>
        <w:left w:val="none" w:sz="0" w:space="0" w:color="auto"/>
        <w:bottom w:val="none" w:sz="0" w:space="0" w:color="auto"/>
        <w:right w:val="none" w:sz="0" w:space="0" w:color="auto"/>
      </w:divBdr>
      <w:divsChild>
        <w:div w:id="991787352">
          <w:marLeft w:val="0"/>
          <w:marRight w:val="0"/>
          <w:marTop w:val="0"/>
          <w:marBottom w:val="0"/>
          <w:divBdr>
            <w:top w:val="none" w:sz="0" w:space="0" w:color="auto"/>
            <w:left w:val="none" w:sz="0" w:space="0" w:color="auto"/>
            <w:bottom w:val="none" w:sz="0" w:space="0" w:color="auto"/>
            <w:right w:val="none" w:sz="0" w:space="0" w:color="auto"/>
          </w:divBdr>
          <w:divsChild>
            <w:div w:id="861671099">
              <w:marLeft w:val="0"/>
              <w:marRight w:val="0"/>
              <w:marTop w:val="0"/>
              <w:marBottom w:val="0"/>
              <w:divBdr>
                <w:top w:val="none" w:sz="0" w:space="0" w:color="auto"/>
                <w:left w:val="none" w:sz="0" w:space="0" w:color="auto"/>
                <w:bottom w:val="none" w:sz="0" w:space="0" w:color="auto"/>
                <w:right w:val="none" w:sz="0" w:space="0" w:color="auto"/>
              </w:divBdr>
              <w:divsChild>
                <w:div w:id="1591697816">
                  <w:marLeft w:val="0"/>
                  <w:marRight w:val="0"/>
                  <w:marTop w:val="0"/>
                  <w:marBottom w:val="0"/>
                  <w:divBdr>
                    <w:top w:val="none" w:sz="0" w:space="0" w:color="auto"/>
                    <w:left w:val="none" w:sz="0" w:space="0" w:color="auto"/>
                    <w:bottom w:val="none" w:sz="0" w:space="0" w:color="auto"/>
                    <w:right w:val="none" w:sz="0" w:space="0" w:color="auto"/>
                  </w:divBdr>
                  <w:divsChild>
                    <w:div w:id="50439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028782">
      <w:bodyDiv w:val="1"/>
      <w:marLeft w:val="0"/>
      <w:marRight w:val="0"/>
      <w:marTop w:val="0"/>
      <w:marBottom w:val="0"/>
      <w:divBdr>
        <w:top w:val="none" w:sz="0" w:space="0" w:color="auto"/>
        <w:left w:val="none" w:sz="0" w:space="0" w:color="auto"/>
        <w:bottom w:val="none" w:sz="0" w:space="0" w:color="auto"/>
        <w:right w:val="none" w:sz="0" w:space="0" w:color="auto"/>
      </w:divBdr>
      <w:divsChild>
        <w:div w:id="1748844221">
          <w:marLeft w:val="0"/>
          <w:marRight w:val="0"/>
          <w:marTop w:val="0"/>
          <w:marBottom w:val="0"/>
          <w:divBdr>
            <w:top w:val="none" w:sz="0" w:space="0" w:color="auto"/>
            <w:left w:val="none" w:sz="0" w:space="0" w:color="auto"/>
            <w:bottom w:val="none" w:sz="0" w:space="0" w:color="auto"/>
            <w:right w:val="none" w:sz="0" w:space="0" w:color="auto"/>
          </w:divBdr>
          <w:divsChild>
            <w:div w:id="368065282">
              <w:marLeft w:val="0"/>
              <w:marRight w:val="0"/>
              <w:marTop w:val="0"/>
              <w:marBottom w:val="0"/>
              <w:divBdr>
                <w:top w:val="none" w:sz="0" w:space="0" w:color="auto"/>
                <w:left w:val="none" w:sz="0" w:space="0" w:color="auto"/>
                <w:bottom w:val="none" w:sz="0" w:space="0" w:color="auto"/>
                <w:right w:val="none" w:sz="0" w:space="0" w:color="auto"/>
              </w:divBdr>
              <w:divsChild>
                <w:div w:id="2964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971517">
      <w:bodyDiv w:val="1"/>
      <w:marLeft w:val="0"/>
      <w:marRight w:val="0"/>
      <w:marTop w:val="0"/>
      <w:marBottom w:val="0"/>
      <w:divBdr>
        <w:top w:val="none" w:sz="0" w:space="0" w:color="auto"/>
        <w:left w:val="none" w:sz="0" w:space="0" w:color="auto"/>
        <w:bottom w:val="none" w:sz="0" w:space="0" w:color="auto"/>
        <w:right w:val="none" w:sz="0" w:space="0" w:color="auto"/>
      </w:divBdr>
      <w:divsChild>
        <w:div w:id="299923524">
          <w:marLeft w:val="0"/>
          <w:marRight w:val="0"/>
          <w:marTop w:val="0"/>
          <w:marBottom w:val="0"/>
          <w:divBdr>
            <w:top w:val="none" w:sz="0" w:space="0" w:color="auto"/>
            <w:left w:val="none" w:sz="0" w:space="0" w:color="auto"/>
            <w:bottom w:val="none" w:sz="0" w:space="0" w:color="auto"/>
            <w:right w:val="none" w:sz="0" w:space="0" w:color="auto"/>
          </w:divBdr>
          <w:divsChild>
            <w:div w:id="798499145">
              <w:marLeft w:val="0"/>
              <w:marRight w:val="0"/>
              <w:marTop w:val="0"/>
              <w:marBottom w:val="0"/>
              <w:divBdr>
                <w:top w:val="none" w:sz="0" w:space="0" w:color="auto"/>
                <w:left w:val="none" w:sz="0" w:space="0" w:color="auto"/>
                <w:bottom w:val="none" w:sz="0" w:space="0" w:color="auto"/>
                <w:right w:val="none" w:sz="0" w:space="0" w:color="auto"/>
              </w:divBdr>
              <w:divsChild>
                <w:div w:id="203877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304808">
      <w:bodyDiv w:val="1"/>
      <w:marLeft w:val="0"/>
      <w:marRight w:val="0"/>
      <w:marTop w:val="0"/>
      <w:marBottom w:val="0"/>
      <w:divBdr>
        <w:top w:val="none" w:sz="0" w:space="0" w:color="auto"/>
        <w:left w:val="none" w:sz="0" w:space="0" w:color="auto"/>
        <w:bottom w:val="none" w:sz="0" w:space="0" w:color="auto"/>
        <w:right w:val="none" w:sz="0" w:space="0" w:color="auto"/>
      </w:divBdr>
      <w:divsChild>
        <w:div w:id="344286014">
          <w:marLeft w:val="0"/>
          <w:marRight w:val="0"/>
          <w:marTop w:val="0"/>
          <w:marBottom w:val="0"/>
          <w:divBdr>
            <w:top w:val="none" w:sz="0" w:space="0" w:color="auto"/>
            <w:left w:val="none" w:sz="0" w:space="0" w:color="auto"/>
            <w:bottom w:val="none" w:sz="0" w:space="0" w:color="auto"/>
            <w:right w:val="none" w:sz="0" w:space="0" w:color="auto"/>
          </w:divBdr>
          <w:divsChild>
            <w:div w:id="787240393">
              <w:marLeft w:val="0"/>
              <w:marRight w:val="0"/>
              <w:marTop w:val="0"/>
              <w:marBottom w:val="0"/>
              <w:divBdr>
                <w:top w:val="none" w:sz="0" w:space="0" w:color="auto"/>
                <w:left w:val="none" w:sz="0" w:space="0" w:color="auto"/>
                <w:bottom w:val="none" w:sz="0" w:space="0" w:color="auto"/>
                <w:right w:val="none" w:sz="0" w:space="0" w:color="auto"/>
              </w:divBdr>
              <w:divsChild>
                <w:div w:id="146846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979635">
      <w:bodyDiv w:val="1"/>
      <w:marLeft w:val="0"/>
      <w:marRight w:val="0"/>
      <w:marTop w:val="0"/>
      <w:marBottom w:val="0"/>
      <w:divBdr>
        <w:top w:val="none" w:sz="0" w:space="0" w:color="auto"/>
        <w:left w:val="none" w:sz="0" w:space="0" w:color="auto"/>
        <w:bottom w:val="none" w:sz="0" w:space="0" w:color="auto"/>
        <w:right w:val="none" w:sz="0" w:space="0" w:color="auto"/>
      </w:divBdr>
      <w:divsChild>
        <w:div w:id="1518039738">
          <w:marLeft w:val="0"/>
          <w:marRight w:val="0"/>
          <w:marTop w:val="0"/>
          <w:marBottom w:val="0"/>
          <w:divBdr>
            <w:top w:val="none" w:sz="0" w:space="0" w:color="auto"/>
            <w:left w:val="none" w:sz="0" w:space="0" w:color="auto"/>
            <w:bottom w:val="none" w:sz="0" w:space="0" w:color="auto"/>
            <w:right w:val="none" w:sz="0" w:space="0" w:color="auto"/>
          </w:divBdr>
          <w:divsChild>
            <w:div w:id="890653268">
              <w:marLeft w:val="0"/>
              <w:marRight w:val="0"/>
              <w:marTop w:val="0"/>
              <w:marBottom w:val="0"/>
              <w:divBdr>
                <w:top w:val="none" w:sz="0" w:space="0" w:color="auto"/>
                <w:left w:val="none" w:sz="0" w:space="0" w:color="auto"/>
                <w:bottom w:val="none" w:sz="0" w:space="0" w:color="auto"/>
                <w:right w:val="none" w:sz="0" w:space="0" w:color="auto"/>
              </w:divBdr>
              <w:divsChild>
                <w:div w:id="2000839161">
                  <w:marLeft w:val="0"/>
                  <w:marRight w:val="0"/>
                  <w:marTop w:val="0"/>
                  <w:marBottom w:val="0"/>
                  <w:divBdr>
                    <w:top w:val="none" w:sz="0" w:space="0" w:color="auto"/>
                    <w:left w:val="none" w:sz="0" w:space="0" w:color="auto"/>
                    <w:bottom w:val="none" w:sz="0" w:space="0" w:color="auto"/>
                    <w:right w:val="none" w:sz="0" w:space="0" w:color="auto"/>
                  </w:divBdr>
                </w:div>
              </w:divsChild>
            </w:div>
            <w:div w:id="1271934692">
              <w:marLeft w:val="0"/>
              <w:marRight w:val="0"/>
              <w:marTop w:val="0"/>
              <w:marBottom w:val="0"/>
              <w:divBdr>
                <w:top w:val="none" w:sz="0" w:space="0" w:color="auto"/>
                <w:left w:val="none" w:sz="0" w:space="0" w:color="auto"/>
                <w:bottom w:val="none" w:sz="0" w:space="0" w:color="auto"/>
                <w:right w:val="none" w:sz="0" w:space="0" w:color="auto"/>
              </w:divBdr>
              <w:divsChild>
                <w:div w:id="563413284">
                  <w:marLeft w:val="0"/>
                  <w:marRight w:val="0"/>
                  <w:marTop w:val="0"/>
                  <w:marBottom w:val="0"/>
                  <w:divBdr>
                    <w:top w:val="none" w:sz="0" w:space="0" w:color="auto"/>
                    <w:left w:val="none" w:sz="0" w:space="0" w:color="auto"/>
                    <w:bottom w:val="none" w:sz="0" w:space="0" w:color="auto"/>
                    <w:right w:val="none" w:sz="0" w:space="0" w:color="auto"/>
                  </w:divBdr>
                </w:div>
              </w:divsChild>
            </w:div>
            <w:div w:id="770248671">
              <w:marLeft w:val="0"/>
              <w:marRight w:val="0"/>
              <w:marTop w:val="0"/>
              <w:marBottom w:val="0"/>
              <w:divBdr>
                <w:top w:val="none" w:sz="0" w:space="0" w:color="auto"/>
                <w:left w:val="none" w:sz="0" w:space="0" w:color="auto"/>
                <w:bottom w:val="none" w:sz="0" w:space="0" w:color="auto"/>
                <w:right w:val="none" w:sz="0" w:space="0" w:color="auto"/>
              </w:divBdr>
              <w:divsChild>
                <w:div w:id="274365292">
                  <w:marLeft w:val="0"/>
                  <w:marRight w:val="0"/>
                  <w:marTop w:val="0"/>
                  <w:marBottom w:val="0"/>
                  <w:divBdr>
                    <w:top w:val="none" w:sz="0" w:space="0" w:color="auto"/>
                    <w:left w:val="none" w:sz="0" w:space="0" w:color="auto"/>
                    <w:bottom w:val="none" w:sz="0" w:space="0" w:color="auto"/>
                    <w:right w:val="none" w:sz="0" w:space="0" w:color="auto"/>
                  </w:divBdr>
                  <w:divsChild>
                    <w:div w:id="1816406526">
                      <w:marLeft w:val="0"/>
                      <w:marRight w:val="0"/>
                      <w:marTop w:val="0"/>
                      <w:marBottom w:val="0"/>
                      <w:divBdr>
                        <w:top w:val="none" w:sz="0" w:space="0" w:color="auto"/>
                        <w:left w:val="none" w:sz="0" w:space="0" w:color="auto"/>
                        <w:bottom w:val="none" w:sz="0" w:space="0" w:color="auto"/>
                        <w:right w:val="none" w:sz="0" w:space="0" w:color="auto"/>
                      </w:divBdr>
                    </w:div>
                  </w:divsChild>
                </w:div>
                <w:div w:id="1665552504">
                  <w:marLeft w:val="0"/>
                  <w:marRight w:val="0"/>
                  <w:marTop w:val="0"/>
                  <w:marBottom w:val="0"/>
                  <w:divBdr>
                    <w:top w:val="none" w:sz="0" w:space="0" w:color="auto"/>
                    <w:left w:val="none" w:sz="0" w:space="0" w:color="auto"/>
                    <w:bottom w:val="none" w:sz="0" w:space="0" w:color="auto"/>
                    <w:right w:val="none" w:sz="0" w:space="0" w:color="auto"/>
                  </w:divBdr>
                  <w:divsChild>
                    <w:div w:id="141968338">
                      <w:marLeft w:val="0"/>
                      <w:marRight w:val="0"/>
                      <w:marTop w:val="0"/>
                      <w:marBottom w:val="0"/>
                      <w:divBdr>
                        <w:top w:val="none" w:sz="0" w:space="0" w:color="auto"/>
                        <w:left w:val="none" w:sz="0" w:space="0" w:color="auto"/>
                        <w:bottom w:val="none" w:sz="0" w:space="0" w:color="auto"/>
                        <w:right w:val="none" w:sz="0" w:space="0" w:color="auto"/>
                      </w:divBdr>
                    </w:div>
                  </w:divsChild>
                </w:div>
                <w:div w:id="1922711967">
                  <w:marLeft w:val="0"/>
                  <w:marRight w:val="0"/>
                  <w:marTop w:val="0"/>
                  <w:marBottom w:val="0"/>
                  <w:divBdr>
                    <w:top w:val="none" w:sz="0" w:space="0" w:color="auto"/>
                    <w:left w:val="none" w:sz="0" w:space="0" w:color="auto"/>
                    <w:bottom w:val="none" w:sz="0" w:space="0" w:color="auto"/>
                    <w:right w:val="none" w:sz="0" w:space="0" w:color="auto"/>
                  </w:divBdr>
                  <w:divsChild>
                    <w:div w:id="416365575">
                      <w:marLeft w:val="0"/>
                      <w:marRight w:val="0"/>
                      <w:marTop w:val="0"/>
                      <w:marBottom w:val="0"/>
                      <w:divBdr>
                        <w:top w:val="none" w:sz="0" w:space="0" w:color="auto"/>
                        <w:left w:val="none" w:sz="0" w:space="0" w:color="auto"/>
                        <w:bottom w:val="none" w:sz="0" w:space="0" w:color="auto"/>
                        <w:right w:val="none" w:sz="0" w:space="0" w:color="auto"/>
                      </w:divBdr>
                    </w:div>
                  </w:divsChild>
                </w:div>
                <w:div w:id="1789351811">
                  <w:marLeft w:val="0"/>
                  <w:marRight w:val="0"/>
                  <w:marTop w:val="0"/>
                  <w:marBottom w:val="0"/>
                  <w:divBdr>
                    <w:top w:val="none" w:sz="0" w:space="0" w:color="auto"/>
                    <w:left w:val="none" w:sz="0" w:space="0" w:color="auto"/>
                    <w:bottom w:val="none" w:sz="0" w:space="0" w:color="auto"/>
                    <w:right w:val="none" w:sz="0" w:space="0" w:color="auto"/>
                  </w:divBdr>
                  <w:divsChild>
                    <w:div w:id="399525605">
                      <w:marLeft w:val="0"/>
                      <w:marRight w:val="0"/>
                      <w:marTop w:val="0"/>
                      <w:marBottom w:val="0"/>
                      <w:divBdr>
                        <w:top w:val="none" w:sz="0" w:space="0" w:color="auto"/>
                        <w:left w:val="none" w:sz="0" w:space="0" w:color="auto"/>
                        <w:bottom w:val="none" w:sz="0" w:space="0" w:color="auto"/>
                        <w:right w:val="none" w:sz="0" w:space="0" w:color="auto"/>
                      </w:divBdr>
                    </w:div>
                  </w:divsChild>
                </w:div>
                <w:div w:id="1601569653">
                  <w:marLeft w:val="0"/>
                  <w:marRight w:val="0"/>
                  <w:marTop w:val="0"/>
                  <w:marBottom w:val="0"/>
                  <w:divBdr>
                    <w:top w:val="none" w:sz="0" w:space="0" w:color="auto"/>
                    <w:left w:val="none" w:sz="0" w:space="0" w:color="auto"/>
                    <w:bottom w:val="none" w:sz="0" w:space="0" w:color="auto"/>
                    <w:right w:val="none" w:sz="0" w:space="0" w:color="auto"/>
                  </w:divBdr>
                  <w:divsChild>
                    <w:div w:id="1390762960">
                      <w:marLeft w:val="0"/>
                      <w:marRight w:val="0"/>
                      <w:marTop w:val="0"/>
                      <w:marBottom w:val="0"/>
                      <w:divBdr>
                        <w:top w:val="none" w:sz="0" w:space="0" w:color="auto"/>
                        <w:left w:val="none" w:sz="0" w:space="0" w:color="auto"/>
                        <w:bottom w:val="none" w:sz="0" w:space="0" w:color="auto"/>
                        <w:right w:val="none" w:sz="0" w:space="0" w:color="auto"/>
                      </w:divBdr>
                    </w:div>
                  </w:divsChild>
                </w:div>
                <w:div w:id="1837109589">
                  <w:marLeft w:val="0"/>
                  <w:marRight w:val="0"/>
                  <w:marTop w:val="0"/>
                  <w:marBottom w:val="0"/>
                  <w:divBdr>
                    <w:top w:val="none" w:sz="0" w:space="0" w:color="auto"/>
                    <w:left w:val="none" w:sz="0" w:space="0" w:color="auto"/>
                    <w:bottom w:val="none" w:sz="0" w:space="0" w:color="auto"/>
                    <w:right w:val="none" w:sz="0" w:space="0" w:color="auto"/>
                  </w:divBdr>
                  <w:divsChild>
                    <w:div w:id="934020019">
                      <w:marLeft w:val="0"/>
                      <w:marRight w:val="0"/>
                      <w:marTop w:val="0"/>
                      <w:marBottom w:val="0"/>
                      <w:divBdr>
                        <w:top w:val="none" w:sz="0" w:space="0" w:color="auto"/>
                        <w:left w:val="none" w:sz="0" w:space="0" w:color="auto"/>
                        <w:bottom w:val="none" w:sz="0" w:space="0" w:color="auto"/>
                        <w:right w:val="none" w:sz="0" w:space="0" w:color="auto"/>
                      </w:divBdr>
                    </w:div>
                  </w:divsChild>
                </w:div>
                <w:div w:id="1854492487">
                  <w:marLeft w:val="0"/>
                  <w:marRight w:val="0"/>
                  <w:marTop w:val="0"/>
                  <w:marBottom w:val="0"/>
                  <w:divBdr>
                    <w:top w:val="none" w:sz="0" w:space="0" w:color="auto"/>
                    <w:left w:val="none" w:sz="0" w:space="0" w:color="auto"/>
                    <w:bottom w:val="none" w:sz="0" w:space="0" w:color="auto"/>
                    <w:right w:val="none" w:sz="0" w:space="0" w:color="auto"/>
                  </w:divBdr>
                  <w:divsChild>
                    <w:div w:id="157238179">
                      <w:marLeft w:val="0"/>
                      <w:marRight w:val="0"/>
                      <w:marTop w:val="0"/>
                      <w:marBottom w:val="0"/>
                      <w:divBdr>
                        <w:top w:val="none" w:sz="0" w:space="0" w:color="auto"/>
                        <w:left w:val="none" w:sz="0" w:space="0" w:color="auto"/>
                        <w:bottom w:val="none" w:sz="0" w:space="0" w:color="auto"/>
                        <w:right w:val="none" w:sz="0" w:space="0" w:color="auto"/>
                      </w:divBdr>
                    </w:div>
                  </w:divsChild>
                </w:div>
                <w:div w:id="878324280">
                  <w:marLeft w:val="0"/>
                  <w:marRight w:val="0"/>
                  <w:marTop w:val="0"/>
                  <w:marBottom w:val="0"/>
                  <w:divBdr>
                    <w:top w:val="none" w:sz="0" w:space="0" w:color="auto"/>
                    <w:left w:val="none" w:sz="0" w:space="0" w:color="auto"/>
                    <w:bottom w:val="none" w:sz="0" w:space="0" w:color="auto"/>
                    <w:right w:val="none" w:sz="0" w:space="0" w:color="auto"/>
                  </w:divBdr>
                  <w:divsChild>
                    <w:div w:id="1908101174">
                      <w:marLeft w:val="0"/>
                      <w:marRight w:val="0"/>
                      <w:marTop w:val="0"/>
                      <w:marBottom w:val="0"/>
                      <w:divBdr>
                        <w:top w:val="none" w:sz="0" w:space="0" w:color="auto"/>
                        <w:left w:val="none" w:sz="0" w:space="0" w:color="auto"/>
                        <w:bottom w:val="none" w:sz="0" w:space="0" w:color="auto"/>
                        <w:right w:val="none" w:sz="0" w:space="0" w:color="auto"/>
                      </w:divBdr>
                    </w:div>
                  </w:divsChild>
                </w:div>
                <w:div w:id="771052290">
                  <w:marLeft w:val="0"/>
                  <w:marRight w:val="0"/>
                  <w:marTop w:val="0"/>
                  <w:marBottom w:val="0"/>
                  <w:divBdr>
                    <w:top w:val="none" w:sz="0" w:space="0" w:color="auto"/>
                    <w:left w:val="none" w:sz="0" w:space="0" w:color="auto"/>
                    <w:bottom w:val="none" w:sz="0" w:space="0" w:color="auto"/>
                    <w:right w:val="none" w:sz="0" w:space="0" w:color="auto"/>
                  </w:divBdr>
                  <w:divsChild>
                    <w:div w:id="1286817288">
                      <w:marLeft w:val="0"/>
                      <w:marRight w:val="0"/>
                      <w:marTop w:val="0"/>
                      <w:marBottom w:val="0"/>
                      <w:divBdr>
                        <w:top w:val="none" w:sz="0" w:space="0" w:color="auto"/>
                        <w:left w:val="none" w:sz="0" w:space="0" w:color="auto"/>
                        <w:bottom w:val="none" w:sz="0" w:space="0" w:color="auto"/>
                        <w:right w:val="none" w:sz="0" w:space="0" w:color="auto"/>
                      </w:divBdr>
                    </w:div>
                  </w:divsChild>
                </w:div>
                <w:div w:id="1466695821">
                  <w:marLeft w:val="0"/>
                  <w:marRight w:val="0"/>
                  <w:marTop w:val="0"/>
                  <w:marBottom w:val="0"/>
                  <w:divBdr>
                    <w:top w:val="none" w:sz="0" w:space="0" w:color="auto"/>
                    <w:left w:val="none" w:sz="0" w:space="0" w:color="auto"/>
                    <w:bottom w:val="none" w:sz="0" w:space="0" w:color="auto"/>
                    <w:right w:val="none" w:sz="0" w:space="0" w:color="auto"/>
                  </w:divBdr>
                  <w:divsChild>
                    <w:div w:id="429741217">
                      <w:marLeft w:val="0"/>
                      <w:marRight w:val="0"/>
                      <w:marTop w:val="0"/>
                      <w:marBottom w:val="0"/>
                      <w:divBdr>
                        <w:top w:val="none" w:sz="0" w:space="0" w:color="auto"/>
                        <w:left w:val="none" w:sz="0" w:space="0" w:color="auto"/>
                        <w:bottom w:val="none" w:sz="0" w:space="0" w:color="auto"/>
                        <w:right w:val="none" w:sz="0" w:space="0" w:color="auto"/>
                      </w:divBdr>
                    </w:div>
                  </w:divsChild>
                </w:div>
                <w:div w:id="1707028153">
                  <w:marLeft w:val="0"/>
                  <w:marRight w:val="0"/>
                  <w:marTop w:val="0"/>
                  <w:marBottom w:val="0"/>
                  <w:divBdr>
                    <w:top w:val="none" w:sz="0" w:space="0" w:color="auto"/>
                    <w:left w:val="none" w:sz="0" w:space="0" w:color="auto"/>
                    <w:bottom w:val="none" w:sz="0" w:space="0" w:color="auto"/>
                    <w:right w:val="none" w:sz="0" w:space="0" w:color="auto"/>
                  </w:divBdr>
                  <w:divsChild>
                    <w:div w:id="786503647">
                      <w:marLeft w:val="0"/>
                      <w:marRight w:val="0"/>
                      <w:marTop w:val="0"/>
                      <w:marBottom w:val="0"/>
                      <w:divBdr>
                        <w:top w:val="none" w:sz="0" w:space="0" w:color="auto"/>
                        <w:left w:val="none" w:sz="0" w:space="0" w:color="auto"/>
                        <w:bottom w:val="none" w:sz="0" w:space="0" w:color="auto"/>
                        <w:right w:val="none" w:sz="0" w:space="0" w:color="auto"/>
                      </w:divBdr>
                    </w:div>
                  </w:divsChild>
                </w:div>
                <w:div w:id="1294750349">
                  <w:marLeft w:val="0"/>
                  <w:marRight w:val="0"/>
                  <w:marTop w:val="0"/>
                  <w:marBottom w:val="0"/>
                  <w:divBdr>
                    <w:top w:val="none" w:sz="0" w:space="0" w:color="auto"/>
                    <w:left w:val="none" w:sz="0" w:space="0" w:color="auto"/>
                    <w:bottom w:val="none" w:sz="0" w:space="0" w:color="auto"/>
                    <w:right w:val="none" w:sz="0" w:space="0" w:color="auto"/>
                  </w:divBdr>
                  <w:divsChild>
                    <w:div w:id="126899041">
                      <w:marLeft w:val="0"/>
                      <w:marRight w:val="0"/>
                      <w:marTop w:val="0"/>
                      <w:marBottom w:val="0"/>
                      <w:divBdr>
                        <w:top w:val="none" w:sz="0" w:space="0" w:color="auto"/>
                        <w:left w:val="none" w:sz="0" w:space="0" w:color="auto"/>
                        <w:bottom w:val="none" w:sz="0" w:space="0" w:color="auto"/>
                        <w:right w:val="none" w:sz="0" w:space="0" w:color="auto"/>
                      </w:divBdr>
                    </w:div>
                  </w:divsChild>
                </w:div>
                <w:div w:id="747382327">
                  <w:marLeft w:val="0"/>
                  <w:marRight w:val="0"/>
                  <w:marTop w:val="0"/>
                  <w:marBottom w:val="0"/>
                  <w:divBdr>
                    <w:top w:val="none" w:sz="0" w:space="0" w:color="auto"/>
                    <w:left w:val="none" w:sz="0" w:space="0" w:color="auto"/>
                    <w:bottom w:val="none" w:sz="0" w:space="0" w:color="auto"/>
                    <w:right w:val="none" w:sz="0" w:space="0" w:color="auto"/>
                  </w:divBdr>
                  <w:divsChild>
                    <w:div w:id="314602475">
                      <w:marLeft w:val="0"/>
                      <w:marRight w:val="0"/>
                      <w:marTop w:val="0"/>
                      <w:marBottom w:val="0"/>
                      <w:divBdr>
                        <w:top w:val="none" w:sz="0" w:space="0" w:color="auto"/>
                        <w:left w:val="none" w:sz="0" w:space="0" w:color="auto"/>
                        <w:bottom w:val="none" w:sz="0" w:space="0" w:color="auto"/>
                        <w:right w:val="none" w:sz="0" w:space="0" w:color="auto"/>
                      </w:divBdr>
                    </w:div>
                  </w:divsChild>
                </w:div>
                <w:div w:id="1129054654">
                  <w:marLeft w:val="0"/>
                  <w:marRight w:val="0"/>
                  <w:marTop w:val="0"/>
                  <w:marBottom w:val="0"/>
                  <w:divBdr>
                    <w:top w:val="none" w:sz="0" w:space="0" w:color="auto"/>
                    <w:left w:val="none" w:sz="0" w:space="0" w:color="auto"/>
                    <w:bottom w:val="none" w:sz="0" w:space="0" w:color="auto"/>
                    <w:right w:val="none" w:sz="0" w:space="0" w:color="auto"/>
                  </w:divBdr>
                  <w:divsChild>
                    <w:div w:id="719980920">
                      <w:marLeft w:val="0"/>
                      <w:marRight w:val="0"/>
                      <w:marTop w:val="0"/>
                      <w:marBottom w:val="0"/>
                      <w:divBdr>
                        <w:top w:val="none" w:sz="0" w:space="0" w:color="auto"/>
                        <w:left w:val="none" w:sz="0" w:space="0" w:color="auto"/>
                        <w:bottom w:val="none" w:sz="0" w:space="0" w:color="auto"/>
                        <w:right w:val="none" w:sz="0" w:space="0" w:color="auto"/>
                      </w:divBdr>
                    </w:div>
                  </w:divsChild>
                </w:div>
                <w:div w:id="1666127008">
                  <w:marLeft w:val="0"/>
                  <w:marRight w:val="0"/>
                  <w:marTop w:val="0"/>
                  <w:marBottom w:val="0"/>
                  <w:divBdr>
                    <w:top w:val="none" w:sz="0" w:space="0" w:color="auto"/>
                    <w:left w:val="none" w:sz="0" w:space="0" w:color="auto"/>
                    <w:bottom w:val="none" w:sz="0" w:space="0" w:color="auto"/>
                    <w:right w:val="none" w:sz="0" w:space="0" w:color="auto"/>
                  </w:divBdr>
                  <w:divsChild>
                    <w:div w:id="1339381311">
                      <w:marLeft w:val="0"/>
                      <w:marRight w:val="0"/>
                      <w:marTop w:val="0"/>
                      <w:marBottom w:val="0"/>
                      <w:divBdr>
                        <w:top w:val="none" w:sz="0" w:space="0" w:color="auto"/>
                        <w:left w:val="none" w:sz="0" w:space="0" w:color="auto"/>
                        <w:bottom w:val="none" w:sz="0" w:space="0" w:color="auto"/>
                        <w:right w:val="none" w:sz="0" w:space="0" w:color="auto"/>
                      </w:divBdr>
                    </w:div>
                  </w:divsChild>
                </w:div>
                <w:div w:id="640963898">
                  <w:marLeft w:val="0"/>
                  <w:marRight w:val="0"/>
                  <w:marTop w:val="0"/>
                  <w:marBottom w:val="0"/>
                  <w:divBdr>
                    <w:top w:val="none" w:sz="0" w:space="0" w:color="auto"/>
                    <w:left w:val="none" w:sz="0" w:space="0" w:color="auto"/>
                    <w:bottom w:val="none" w:sz="0" w:space="0" w:color="auto"/>
                    <w:right w:val="none" w:sz="0" w:space="0" w:color="auto"/>
                  </w:divBdr>
                  <w:divsChild>
                    <w:div w:id="1366977384">
                      <w:marLeft w:val="0"/>
                      <w:marRight w:val="0"/>
                      <w:marTop w:val="0"/>
                      <w:marBottom w:val="0"/>
                      <w:divBdr>
                        <w:top w:val="none" w:sz="0" w:space="0" w:color="auto"/>
                        <w:left w:val="none" w:sz="0" w:space="0" w:color="auto"/>
                        <w:bottom w:val="none" w:sz="0" w:space="0" w:color="auto"/>
                        <w:right w:val="none" w:sz="0" w:space="0" w:color="auto"/>
                      </w:divBdr>
                    </w:div>
                  </w:divsChild>
                </w:div>
                <w:div w:id="1423574444">
                  <w:marLeft w:val="0"/>
                  <w:marRight w:val="0"/>
                  <w:marTop w:val="0"/>
                  <w:marBottom w:val="0"/>
                  <w:divBdr>
                    <w:top w:val="none" w:sz="0" w:space="0" w:color="auto"/>
                    <w:left w:val="none" w:sz="0" w:space="0" w:color="auto"/>
                    <w:bottom w:val="none" w:sz="0" w:space="0" w:color="auto"/>
                    <w:right w:val="none" w:sz="0" w:space="0" w:color="auto"/>
                  </w:divBdr>
                  <w:divsChild>
                    <w:div w:id="976035330">
                      <w:marLeft w:val="0"/>
                      <w:marRight w:val="0"/>
                      <w:marTop w:val="0"/>
                      <w:marBottom w:val="0"/>
                      <w:divBdr>
                        <w:top w:val="none" w:sz="0" w:space="0" w:color="auto"/>
                        <w:left w:val="none" w:sz="0" w:space="0" w:color="auto"/>
                        <w:bottom w:val="none" w:sz="0" w:space="0" w:color="auto"/>
                        <w:right w:val="none" w:sz="0" w:space="0" w:color="auto"/>
                      </w:divBdr>
                    </w:div>
                  </w:divsChild>
                </w:div>
                <w:div w:id="1561212252">
                  <w:marLeft w:val="0"/>
                  <w:marRight w:val="0"/>
                  <w:marTop w:val="0"/>
                  <w:marBottom w:val="0"/>
                  <w:divBdr>
                    <w:top w:val="none" w:sz="0" w:space="0" w:color="auto"/>
                    <w:left w:val="none" w:sz="0" w:space="0" w:color="auto"/>
                    <w:bottom w:val="none" w:sz="0" w:space="0" w:color="auto"/>
                    <w:right w:val="none" w:sz="0" w:space="0" w:color="auto"/>
                  </w:divBdr>
                  <w:divsChild>
                    <w:div w:id="871458125">
                      <w:marLeft w:val="0"/>
                      <w:marRight w:val="0"/>
                      <w:marTop w:val="0"/>
                      <w:marBottom w:val="0"/>
                      <w:divBdr>
                        <w:top w:val="none" w:sz="0" w:space="0" w:color="auto"/>
                        <w:left w:val="none" w:sz="0" w:space="0" w:color="auto"/>
                        <w:bottom w:val="none" w:sz="0" w:space="0" w:color="auto"/>
                        <w:right w:val="none" w:sz="0" w:space="0" w:color="auto"/>
                      </w:divBdr>
                    </w:div>
                  </w:divsChild>
                </w:div>
                <w:div w:id="2039162110">
                  <w:marLeft w:val="0"/>
                  <w:marRight w:val="0"/>
                  <w:marTop w:val="0"/>
                  <w:marBottom w:val="0"/>
                  <w:divBdr>
                    <w:top w:val="none" w:sz="0" w:space="0" w:color="auto"/>
                    <w:left w:val="none" w:sz="0" w:space="0" w:color="auto"/>
                    <w:bottom w:val="none" w:sz="0" w:space="0" w:color="auto"/>
                    <w:right w:val="none" w:sz="0" w:space="0" w:color="auto"/>
                  </w:divBdr>
                  <w:divsChild>
                    <w:div w:id="414280224">
                      <w:marLeft w:val="0"/>
                      <w:marRight w:val="0"/>
                      <w:marTop w:val="0"/>
                      <w:marBottom w:val="0"/>
                      <w:divBdr>
                        <w:top w:val="none" w:sz="0" w:space="0" w:color="auto"/>
                        <w:left w:val="none" w:sz="0" w:space="0" w:color="auto"/>
                        <w:bottom w:val="none" w:sz="0" w:space="0" w:color="auto"/>
                        <w:right w:val="none" w:sz="0" w:space="0" w:color="auto"/>
                      </w:divBdr>
                    </w:div>
                  </w:divsChild>
                </w:div>
                <w:div w:id="1910067715">
                  <w:marLeft w:val="0"/>
                  <w:marRight w:val="0"/>
                  <w:marTop w:val="0"/>
                  <w:marBottom w:val="0"/>
                  <w:divBdr>
                    <w:top w:val="none" w:sz="0" w:space="0" w:color="auto"/>
                    <w:left w:val="none" w:sz="0" w:space="0" w:color="auto"/>
                    <w:bottom w:val="none" w:sz="0" w:space="0" w:color="auto"/>
                    <w:right w:val="none" w:sz="0" w:space="0" w:color="auto"/>
                  </w:divBdr>
                  <w:divsChild>
                    <w:div w:id="895505807">
                      <w:marLeft w:val="0"/>
                      <w:marRight w:val="0"/>
                      <w:marTop w:val="0"/>
                      <w:marBottom w:val="0"/>
                      <w:divBdr>
                        <w:top w:val="none" w:sz="0" w:space="0" w:color="auto"/>
                        <w:left w:val="none" w:sz="0" w:space="0" w:color="auto"/>
                        <w:bottom w:val="none" w:sz="0" w:space="0" w:color="auto"/>
                        <w:right w:val="none" w:sz="0" w:space="0" w:color="auto"/>
                      </w:divBdr>
                    </w:div>
                  </w:divsChild>
                </w:div>
                <w:div w:id="1481577786">
                  <w:marLeft w:val="0"/>
                  <w:marRight w:val="0"/>
                  <w:marTop w:val="0"/>
                  <w:marBottom w:val="0"/>
                  <w:divBdr>
                    <w:top w:val="none" w:sz="0" w:space="0" w:color="auto"/>
                    <w:left w:val="none" w:sz="0" w:space="0" w:color="auto"/>
                    <w:bottom w:val="none" w:sz="0" w:space="0" w:color="auto"/>
                    <w:right w:val="none" w:sz="0" w:space="0" w:color="auto"/>
                  </w:divBdr>
                  <w:divsChild>
                    <w:div w:id="1264923994">
                      <w:marLeft w:val="0"/>
                      <w:marRight w:val="0"/>
                      <w:marTop w:val="0"/>
                      <w:marBottom w:val="0"/>
                      <w:divBdr>
                        <w:top w:val="none" w:sz="0" w:space="0" w:color="auto"/>
                        <w:left w:val="none" w:sz="0" w:space="0" w:color="auto"/>
                        <w:bottom w:val="none" w:sz="0" w:space="0" w:color="auto"/>
                        <w:right w:val="none" w:sz="0" w:space="0" w:color="auto"/>
                      </w:divBdr>
                    </w:div>
                  </w:divsChild>
                </w:div>
                <w:div w:id="1699308243">
                  <w:marLeft w:val="0"/>
                  <w:marRight w:val="0"/>
                  <w:marTop w:val="0"/>
                  <w:marBottom w:val="0"/>
                  <w:divBdr>
                    <w:top w:val="none" w:sz="0" w:space="0" w:color="auto"/>
                    <w:left w:val="none" w:sz="0" w:space="0" w:color="auto"/>
                    <w:bottom w:val="none" w:sz="0" w:space="0" w:color="auto"/>
                    <w:right w:val="none" w:sz="0" w:space="0" w:color="auto"/>
                  </w:divBdr>
                  <w:divsChild>
                    <w:div w:id="1649434133">
                      <w:marLeft w:val="0"/>
                      <w:marRight w:val="0"/>
                      <w:marTop w:val="0"/>
                      <w:marBottom w:val="0"/>
                      <w:divBdr>
                        <w:top w:val="none" w:sz="0" w:space="0" w:color="auto"/>
                        <w:left w:val="none" w:sz="0" w:space="0" w:color="auto"/>
                        <w:bottom w:val="none" w:sz="0" w:space="0" w:color="auto"/>
                        <w:right w:val="none" w:sz="0" w:space="0" w:color="auto"/>
                      </w:divBdr>
                    </w:div>
                  </w:divsChild>
                </w:div>
                <w:div w:id="1150094819">
                  <w:marLeft w:val="0"/>
                  <w:marRight w:val="0"/>
                  <w:marTop w:val="0"/>
                  <w:marBottom w:val="0"/>
                  <w:divBdr>
                    <w:top w:val="none" w:sz="0" w:space="0" w:color="auto"/>
                    <w:left w:val="none" w:sz="0" w:space="0" w:color="auto"/>
                    <w:bottom w:val="none" w:sz="0" w:space="0" w:color="auto"/>
                    <w:right w:val="none" w:sz="0" w:space="0" w:color="auto"/>
                  </w:divBdr>
                  <w:divsChild>
                    <w:div w:id="1611547768">
                      <w:marLeft w:val="0"/>
                      <w:marRight w:val="0"/>
                      <w:marTop w:val="0"/>
                      <w:marBottom w:val="0"/>
                      <w:divBdr>
                        <w:top w:val="none" w:sz="0" w:space="0" w:color="auto"/>
                        <w:left w:val="none" w:sz="0" w:space="0" w:color="auto"/>
                        <w:bottom w:val="none" w:sz="0" w:space="0" w:color="auto"/>
                        <w:right w:val="none" w:sz="0" w:space="0" w:color="auto"/>
                      </w:divBdr>
                    </w:div>
                  </w:divsChild>
                </w:div>
                <w:div w:id="1527478269">
                  <w:marLeft w:val="0"/>
                  <w:marRight w:val="0"/>
                  <w:marTop w:val="0"/>
                  <w:marBottom w:val="0"/>
                  <w:divBdr>
                    <w:top w:val="none" w:sz="0" w:space="0" w:color="auto"/>
                    <w:left w:val="none" w:sz="0" w:space="0" w:color="auto"/>
                    <w:bottom w:val="none" w:sz="0" w:space="0" w:color="auto"/>
                    <w:right w:val="none" w:sz="0" w:space="0" w:color="auto"/>
                  </w:divBdr>
                  <w:divsChild>
                    <w:div w:id="1216815622">
                      <w:marLeft w:val="0"/>
                      <w:marRight w:val="0"/>
                      <w:marTop w:val="0"/>
                      <w:marBottom w:val="0"/>
                      <w:divBdr>
                        <w:top w:val="none" w:sz="0" w:space="0" w:color="auto"/>
                        <w:left w:val="none" w:sz="0" w:space="0" w:color="auto"/>
                        <w:bottom w:val="none" w:sz="0" w:space="0" w:color="auto"/>
                        <w:right w:val="none" w:sz="0" w:space="0" w:color="auto"/>
                      </w:divBdr>
                    </w:div>
                  </w:divsChild>
                </w:div>
                <w:div w:id="966083288">
                  <w:marLeft w:val="0"/>
                  <w:marRight w:val="0"/>
                  <w:marTop w:val="0"/>
                  <w:marBottom w:val="0"/>
                  <w:divBdr>
                    <w:top w:val="none" w:sz="0" w:space="0" w:color="auto"/>
                    <w:left w:val="none" w:sz="0" w:space="0" w:color="auto"/>
                    <w:bottom w:val="none" w:sz="0" w:space="0" w:color="auto"/>
                    <w:right w:val="none" w:sz="0" w:space="0" w:color="auto"/>
                  </w:divBdr>
                  <w:divsChild>
                    <w:div w:id="1660964808">
                      <w:marLeft w:val="0"/>
                      <w:marRight w:val="0"/>
                      <w:marTop w:val="0"/>
                      <w:marBottom w:val="0"/>
                      <w:divBdr>
                        <w:top w:val="none" w:sz="0" w:space="0" w:color="auto"/>
                        <w:left w:val="none" w:sz="0" w:space="0" w:color="auto"/>
                        <w:bottom w:val="none" w:sz="0" w:space="0" w:color="auto"/>
                        <w:right w:val="none" w:sz="0" w:space="0" w:color="auto"/>
                      </w:divBdr>
                    </w:div>
                  </w:divsChild>
                </w:div>
                <w:div w:id="1600025256">
                  <w:marLeft w:val="0"/>
                  <w:marRight w:val="0"/>
                  <w:marTop w:val="0"/>
                  <w:marBottom w:val="0"/>
                  <w:divBdr>
                    <w:top w:val="none" w:sz="0" w:space="0" w:color="auto"/>
                    <w:left w:val="none" w:sz="0" w:space="0" w:color="auto"/>
                    <w:bottom w:val="none" w:sz="0" w:space="0" w:color="auto"/>
                    <w:right w:val="none" w:sz="0" w:space="0" w:color="auto"/>
                  </w:divBdr>
                  <w:divsChild>
                    <w:div w:id="1746608443">
                      <w:marLeft w:val="0"/>
                      <w:marRight w:val="0"/>
                      <w:marTop w:val="0"/>
                      <w:marBottom w:val="0"/>
                      <w:divBdr>
                        <w:top w:val="none" w:sz="0" w:space="0" w:color="auto"/>
                        <w:left w:val="none" w:sz="0" w:space="0" w:color="auto"/>
                        <w:bottom w:val="none" w:sz="0" w:space="0" w:color="auto"/>
                        <w:right w:val="none" w:sz="0" w:space="0" w:color="auto"/>
                      </w:divBdr>
                    </w:div>
                  </w:divsChild>
                </w:div>
                <w:div w:id="1545022760">
                  <w:marLeft w:val="0"/>
                  <w:marRight w:val="0"/>
                  <w:marTop w:val="0"/>
                  <w:marBottom w:val="0"/>
                  <w:divBdr>
                    <w:top w:val="none" w:sz="0" w:space="0" w:color="auto"/>
                    <w:left w:val="none" w:sz="0" w:space="0" w:color="auto"/>
                    <w:bottom w:val="none" w:sz="0" w:space="0" w:color="auto"/>
                    <w:right w:val="none" w:sz="0" w:space="0" w:color="auto"/>
                  </w:divBdr>
                  <w:divsChild>
                    <w:div w:id="1409420852">
                      <w:marLeft w:val="0"/>
                      <w:marRight w:val="0"/>
                      <w:marTop w:val="0"/>
                      <w:marBottom w:val="0"/>
                      <w:divBdr>
                        <w:top w:val="none" w:sz="0" w:space="0" w:color="auto"/>
                        <w:left w:val="none" w:sz="0" w:space="0" w:color="auto"/>
                        <w:bottom w:val="none" w:sz="0" w:space="0" w:color="auto"/>
                        <w:right w:val="none" w:sz="0" w:space="0" w:color="auto"/>
                      </w:divBdr>
                    </w:div>
                  </w:divsChild>
                </w:div>
                <w:div w:id="102573922">
                  <w:marLeft w:val="0"/>
                  <w:marRight w:val="0"/>
                  <w:marTop w:val="0"/>
                  <w:marBottom w:val="0"/>
                  <w:divBdr>
                    <w:top w:val="none" w:sz="0" w:space="0" w:color="auto"/>
                    <w:left w:val="none" w:sz="0" w:space="0" w:color="auto"/>
                    <w:bottom w:val="none" w:sz="0" w:space="0" w:color="auto"/>
                    <w:right w:val="none" w:sz="0" w:space="0" w:color="auto"/>
                  </w:divBdr>
                  <w:divsChild>
                    <w:div w:id="2035186887">
                      <w:marLeft w:val="0"/>
                      <w:marRight w:val="0"/>
                      <w:marTop w:val="0"/>
                      <w:marBottom w:val="0"/>
                      <w:divBdr>
                        <w:top w:val="none" w:sz="0" w:space="0" w:color="auto"/>
                        <w:left w:val="none" w:sz="0" w:space="0" w:color="auto"/>
                        <w:bottom w:val="none" w:sz="0" w:space="0" w:color="auto"/>
                        <w:right w:val="none" w:sz="0" w:space="0" w:color="auto"/>
                      </w:divBdr>
                    </w:div>
                  </w:divsChild>
                </w:div>
                <w:div w:id="1428576445">
                  <w:marLeft w:val="0"/>
                  <w:marRight w:val="0"/>
                  <w:marTop w:val="0"/>
                  <w:marBottom w:val="0"/>
                  <w:divBdr>
                    <w:top w:val="none" w:sz="0" w:space="0" w:color="auto"/>
                    <w:left w:val="none" w:sz="0" w:space="0" w:color="auto"/>
                    <w:bottom w:val="none" w:sz="0" w:space="0" w:color="auto"/>
                    <w:right w:val="none" w:sz="0" w:space="0" w:color="auto"/>
                  </w:divBdr>
                  <w:divsChild>
                    <w:div w:id="1699501294">
                      <w:marLeft w:val="0"/>
                      <w:marRight w:val="0"/>
                      <w:marTop w:val="0"/>
                      <w:marBottom w:val="0"/>
                      <w:divBdr>
                        <w:top w:val="none" w:sz="0" w:space="0" w:color="auto"/>
                        <w:left w:val="none" w:sz="0" w:space="0" w:color="auto"/>
                        <w:bottom w:val="none" w:sz="0" w:space="0" w:color="auto"/>
                        <w:right w:val="none" w:sz="0" w:space="0" w:color="auto"/>
                      </w:divBdr>
                    </w:div>
                  </w:divsChild>
                </w:div>
                <w:div w:id="811286619">
                  <w:marLeft w:val="0"/>
                  <w:marRight w:val="0"/>
                  <w:marTop w:val="0"/>
                  <w:marBottom w:val="0"/>
                  <w:divBdr>
                    <w:top w:val="none" w:sz="0" w:space="0" w:color="auto"/>
                    <w:left w:val="none" w:sz="0" w:space="0" w:color="auto"/>
                    <w:bottom w:val="none" w:sz="0" w:space="0" w:color="auto"/>
                    <w:right w:val="none" w:sz="0" w:space="0" w:color="auto"/>
                  </w:divBdr>
                  <w:divsChild>
                    <w:div w:id="1911308968">
                      <w:marLeft w:val="0"/>
                      <w:marRight w:val="0"/>
                      <w:marTop w:val="0"/>
                      <w:marBottom w:val="0"/>
                      <w:divBdr>
                        <w:top w:val="none" w:sz="0" w:space="0" w:color="auto"/>
                        <w:left w:val="none" w:sz="0" w:space="0" w:color="auto"/>
                        <w:bottom w:val="none" w:sz="0" w:space="0" w:color="auto"/>
                        <w:right w:val="none" w:sz="0" w:space="0" w:color="auto"/>
                      </w:divBdr>
                    </w:div>
                  </w:divsChild>
                </w:div>
                <w:div w:id="697196159">
                  <w:marLeft w:val="0"/>
                  <w:marRight w:val="0"/>
                  <w:marTop w:val="0"/>
                  <w:marBottom w:val="0"/>
                  <w:divBdr>
                    <w:top w:val="none" w:sz="0" w:space="0" w:color="auto"/>
                    <w:left w:val="none" w:sz="0" w:space="0" w:color="auto"/>
                    <w:bottom w:val="none" w:sz="0" w:space="0" w:color="auto"/>
                    <w:right w:val="none" w:sz="0" w:space="0" w:color="auto"/>
                  </w:divBdr>
                  <w:divsChild>
                    <w:div w:id="38212297">
                      <w:marLeft w:val="0"/>
                      <w:marRight w:val="0"/>
                      <w:marTop w:val="0"/>
                      <w:marBottom w:val="0"/>
                      <w:divBdr>
                        <w:top w:val="none" w:sz="0" w:space="0" w:color="auto"/>
                        <w:left w:val="none" w:sz="0" w:space="0" w:color="auto"/>
                        <w:bottom w:val="none" w:sz="0" w:space="0" w:color="auto"/>
                        <w:right w:val="none" w:sz="0" w:space="0" w:color="auto"/>
                      </w:divBdr>
                    </w:div>
                  </w:divsChild>
                </w:div>
                <w:div w:id="1103265731">
                  <w:marLeft w:val="0"/>
                  <w:marRight w:val="0"/>
                  <w:marTop w:val="0"/>
                  <w:marBottom w:val="0"/>
                  <w:divBdr>
                    <w:top w:val="none" w:sz="0" w:space="0" w:color="auto"/>
                    <w:left w:val="none" w:sz="0" w:space="0" w:color="auto"/>
                    <w:bottom w:val="none" w:sz="0" w:space="0" w:color="auto"/>
                    <w:right w:val="none" w:sz="0" w:space="0" w:color="auto"/>
                  </w:divBdr>
                  <w:divsChild>
                    <w:div w:id="1215308697">
                      <w:marLeft w:val="0"/>
                      <w:marRight w:val="0"/>
                      <w:marTop w:val="0"/>
                      <w:marBottom w:val="0"/>
                      <w:divBdr>
                        <w:top w:val="none" w:sz="0" w:space="0" w:color="auto"/>
                        <w:left w:val="none" w:sz="0" w:space="0" w:color="auto"/>
                        <w:bottom w:val="none" w:sz="0" w:space="0" w:color="auto"/>
                        <w:right w:val="none" w:sz="0" w:space="0" w:color="auto"/>
                      </w:divBdr>
                    </w:div>
                  </w:divsChild>
                </w:div>
                <w:div w:id="559484112">
                  <w:marLeft w:val="0"/>
                  <w:marRight w:val="0"/>
                  <w:marTop w:val="0"/>
                  <w:marBottom w:val="0"/>
                  <w:divBdr>
                    <w:top w:val="none" w:sz="0" w:space="0" w:color="auto"/>
                    <w:left w:val="none" w:sz="0" w:space="0" w:color="auto"/>
                    <w:bottom w:val="none" w:sz="0" w:space="0" w:color="auto"/>
                    <w:right w:val="none" w:sz="0" w:space="0" w:color="auto"/>
                  </w:divBdr>
                  <w:divsChild>
                    <w:div w:id="2092000874">
                      <w:marLeft w:val="0"/>
                      <w:marRight w:val="0"/>
                      <w:marTop w:val="0"/>
                      <w:marBottom w:val="0"/>
                      <w:divBdr>
                        <w:top w:val="none" w:sz="0" w:space="0" w:color="auto"/>
                        <w:left w:val="none" w:sz="0" w:space="0" w:color="auto"/>
                        <w:bottom w:val="none" w:sz="0" w:space="0" w:color="auto"/>
                        <w:right w:val="none" w:sz="0" w:space="0" w:color="auto"/>
                      </w:divBdr>
                    </w:div>
                  </w:divsChild>
                </w:div>
                <w:div w:id="1184785122">
                  <w:marLeft w:val="0"/>
                  <w:marRight w:val="0"/>
                  <w:marTop w:val="0"/>
                  <w:marBottom w:val="0"/>
                  <w:divBdr>
                    <w:top w:val="none" w:sz="0" w:space="0" w:color="auto"/>
                    <w:left w:val="none" w:sz="0" w:space="0" w:color="auto"/>
                    <w:bottom w:val="none" w:sz="0" w:space="0" w:color="auto"/>
                    <w:right w:val="none" w:sz="0" w:space="0" w:color="auto"/>
                  </w:divBdr>
                  <w:divsChild>
                    <w:div w:id="350299214">
                      <w:marLeft w:val="0"/>
                      <w:marRight w:val="0"/>
                      <w:marTop w:val="0"/>
                      <w:marBottom w:val="0"/>
                      <w:divBdr>
                        <w:top w:val="none" w:sz="0" w:space="0" w:color="auto"/>
                        <w:left w:val="none" w:sz="0" w:space="0" w:color="auto"/>
                        <w:bottom w:val="none" w:sz="0" w:space="0" w:color="auto"/>
                        <w:right w:val="none" w:sz="0" w:space="0" w:color="auto"/>
                      </w:divBdr>
                    </w:div>
                  </w:divsChild>
                </w:div>
                <w:div w:id="1481314177">
                  <w:marLeft w:val="0"/>
                  <w:marRight w:val="0"/>
                  <w:marTop w:val="0"/>
                  <w:marBottom w:val="0"/>
                  <w:divBdr>
                    <w:top w:val="none" w:sz="0" w:space="0" w:color="auto"/>
                    <w:left w:val="none" w:sz="0" w:space="0" w:color="auto"/>
                    <w:bottom w:val="none" w:sz="0" w:space="0" w:color="auto"/>
                    <w:right w:val="none" w:sz="0" w:space="0" w:color="auto"/>
                  </w:divBdr>
                  <w:divsChild>
                    <w:div w:id="739668769">
                      <w:marLeft w:val="0"/>
                      <w:marRight w:val="0"/>
                      <w:marTop w:val="0"/>
                      <w:marBottom w:val="0"/>
                      <w:divBdr>
                        <w:top w:val="none" w:sz="0" w:space="0" w:color="auto"/>
                        <w:left w:val="none" w:sz="0" w:space="0" w:color="auto"/>
                        <w:bottom w:val="none" w:sz="0" w:space="0" w:color="auto"/>
                        <w:right w:val="none" w:sz="0" w:space="0" w:color="auto"/>
                      </w:divBdr>
                    </w:div>
                  </w:divsChild>
                </w:div>
                <w:div w:id="1208178743">
                  <w:marLeft w:val="0"/>
                  <w:marRight w:val="0"/>
                  <w:marTop w:val="0"/>
                  <w:marBottom w:val="0"/>
                  <w:divBdr>
                    <w:top w:val="none" w:sz="0" w:space="0" w:color="auto"/>
                    <w:left w:val="none" w:sz="0" w:space="0" w:color="auto"/>
                    <w:bottom w:val="none" w:sz="0" w:space="0" w:color="auto"/>
                    <w:right w:val="none" w:sz="0" w:space="0" w:color="auto"/>
                  </w:divBdr>
                  <w:divsChild>
                    <w:div w:id="1119226472">
                      <w:marLeft w:val="0"/>
                      <w:marRight w:val="0"/>
                      <w:marTop w:val="0"/>
                      <w:marBottom w:val="0"/>
                      <w:divBdr>
                        <w:top w:val="none" w:sz="0" w:space="0" w:color="auto"/>
                        <w:left w:val="none" w:sz="0" w:space="0" w:color="auto"/>
                        <w:bottom w:val="none" w:sz="0" w:space="0" w:color="auto"/>
                        <w:right w:val="none" w:sz="0" w:space="0" w:color="auto"/>
                      </w:divBdr>
                    </w:div>
                  </w:divsChild>
                </w:div>
                <w:div w:id="1882202007">
                  <w:marLeft w:val="0"/>
                  <w:marRight w:val="0"/>
                  <w:marTop w:val="0"/>
                  <w:marBottom w:val="0"/>
                  <w:divBdr>
                    <w:top w:val="none" w:sz="0" w:space="0" w:color="auto"/>
                    <w:left w:val="none" w:sz="0" w:space="0" w:color="auto"/>
                    <w:bottom w:val="none" w:sz="0" w:space="0" w:color="auto"/>
                    <w:right w:val="none" w:sz="0" w:space="0" w:color="auto"/>
                  </w:divBdr>
                  <w:divsChild>
                    <w:div w:id="1334913086">
                      <w:marLeft w:val="0"/>
                      <w:marRight w:val="0"/>
                      <w:marTop w:val="0"/>
                      <w:marBottom w:val="0"/>
                      <w:divBdr>
                        <w:top w:val="none" w:sz="0" w:space="0" w:color="auto"/>
                        <w:left w:val="none" w:sz="0" w:space="0" w:color="auto"/>
                        <w:bottom w:val="none" w:sz="0" w:space="0" w:color="auto"/>
                        <w:right w:val="none" w:sz="0" w:space="0" w:color="auto"/>
                      </w:divBdr>
                    </w:div>
                  </w:divsChild>
                </w:div>
                <w:div w:id="1862744386">
                  <w:marLeft w:val="0"/>
                  <w:marRight w:val="0"/>
                  <w:marTop w:val="0"/>
                  <w:marBottom w:val="0"/>
                  <w:divBdr>
                    <w:top w:val="none" w:sz="0" w:space="0" w:color="auto"/>
                    <w:left w:val="none" w:sz="0" w:space="0" w:color="auto"/>
                    <w:bottom w:val="none" w:sz="0" w:space="0" w:color="auto"/>
                    <w:right w:val="none" w:sz="0" w:space="0" w:color="auto"/>
                  </w:divBdr>
                  <w:divsChild>
                    <w:div w:id="1947426111">
                      <w:marLeft w:val="0"/>
                      <w:marRight w:val="0"/>
                      <w:marTop w:val="0"/>
                      <w:marBottom w:val="0"/>
                      <w:divBdr>
                        <w:top w:val="none" w:sz="0" w:space="0" w:color="auto"/>
                        <w:left w:val="none" w:sz="0" w:space="0" w:color="auto"/>
                        <w:bottom w:val="none" w:sz="0" w:space="0" w:color="auto"/>
                        <w:right w:val="none" w:sz="0" w:space="0" w:color="auto"/>
                      </w:divBdr>
                    </w:div>
                  </w:divsChild>
                </w:div>
                <w:div w:id="1210996901">
                  <w:marLeft w:val="0"/>
                  <w:marRight w:val="0"/>
                  <w:marTop w:val="0"/>
                  <w:marBottom w:val="0"/>
                  <w:divBdr>
                    <w:top w:val="none" w:sz="0" w:space="0" w:color="auto"/>
                    <w:left w:val="none" w:sz="0" w:space="0" w:color="auto"/>
                    <w:bottom w:val="none" w:sz="0" w:space="0" w:color="auto"/>
                    <w:right w:val="none" w:sz="0" w:space="0" w:color="auto"/>
                  </w:divBdr>
                  <w:divsChild>
                    <w:div w:id="1111508595">
                      <w:marLeft w:val="0"/>
                      <w:marRight w:val="0"/>
                      <w:marTop w:val="0"/>
                      <w:marBottom w:val="0"/>
                      <w:divBdr>
                        <w:top w:val="none" w:sz="0" w:space="0" w:color="auto"/>
                        <w:left w:val="none" w:sz="0" w:space="0" w:color="auto"/>
                        <w:bottom w:val="none" w:sz="0" w:space="0" w:color="auto"/>
                        <w:right w:val="none" w:sz="0" w:space="0" w:color="auto"/>
                      </w:divBdr>
                    </w:div>
                  </w:divsChild>
                </w:div>
                <w:div w:id="1896621242">
                  <w:marLeft w:val="0"/>
                  <w:marRight w:val="0"/>
                  <w:marTop w:val="0"/>
                  <w:marBottom w:val="0"/>
                  <w:divBdr>
                    <w:top w:val="none" w:sz="0" w:space="0" w:color="auto"/>
                    <w:left w:val="none" w:sz="0" w:space="0" w:color="auto"/>
                    <w:bottom w:val="none" w:sz="0" w:space="0" w:color="auto"/>
                    <w:right w:val="none" w:sz="0" w:space="0" w:color="auto"/>
                  </w:divBdr>
                  <w:divsChild>
                    <w:div w:id="1458721791">
                      <w:marLeft w:val="0"/>
                      <w:marRight w:val="0"/>
                      <w:marTop w:val="0"/>
                      <w:marBottom w:val="0"/>
                      <w:divBdr>
                        <w:top w:val="none" w:sz="0" w:space="0" w:color="auto"/>
                        <w:left w:val="none" w:sz="0" w:space="0" w:color="auto"/>
                        <w:bottom w:val="none" w:sz="0" w:space="0" w:color="auto"/>
                        <w:right w:val="none" w:sz="0" w:space="0" w:color="auto"/>
                      </w:divBdr>
                    </w:div>
                  </w:divsChild>
                </w:div>
                <w:div w:id="650329300">
                  <w:marLeft w:val="0"/>
                  <w:marRight w:val="0"/>
                  <w:marTop w:val="0"/>
                  <w:marBottom w:val="0"/>
                  <w:divBdr>
                    <w:top w:val="none" w:sz="0" w:space="0" w:color="auto"/>
                    <w:left w:val="none" w:sz="0" w:space="0" w:color="auto"/>
                    <w:bottom w:val="none" w:sz="0" w:space="0" w:color="auto"/>
                    <w:right w:val="none" w:sz="0" w:space="0" w:color="auto"/>
                  </w:divBdr>
                  <w:divsChild>
                    <w:div w:id="75396339">
                      <w:marLeft w:val="0"/>
                      <w:marRight w:val="0"/>
                      <w:marTop w:val="0"/>
                      <w:marBottom w:val="0"/>
                      <w:divBdr>
                        <w:top w:val="none" w:sz="0" w:space="0" w:color="auto"/>
                        <w:left w:val="none" w:sz="0" w:space="0" w:color="auto"/>
                        <w:bottom w:val="none" w:sz="0" w:space="0" w:color="auto"/>
                        <w:right w:val="none" w:sz="0" w:space="0" w:color="auto"/>
                      </w:divBdr>
                    </w:div>
                  </w:divsChild>
                </w:div>
                <w:div w:id="1563566248">
                  <w:marLeft w:val="0"/>
                  <w:marRight w:val="0"/>
                  <w:marTop w:val="0"/>
                  <w:marBottom w:val="0"/>
                  <w:divBdr>
                    <w:top w:val="none" w:sz="0" w:space="0" w:color="auto"/>
                    <w:left w:val="none" w:sz="0" w:space="0" w:color="auto"/>
                    <w:bottom w:val="none" w:sz="0" w:space="0" w:color="auto"/>
                    <w:right w:val="none" w:sz="0" w:space="0" w:color="auto"/>
                  </w:divBdr>
                  <w:divsChild>
                    <w:div w:id="823012915">
                      <w:marLeft w:val="0"/>
                      <w:marRight w:val="0"/>
                      <w:marTop w:val="0"/>
                      <w:marBottom w:val="0"/>
                      <w:divBdr>
                        <w:top w:val="none" w:sz="0" w:space="0" w:color="auto"/>
                        <w:left w:val="none" w:sz="0" w:space="0" w:color="auto"/>
                        <w:bottom w:val="none" w:sz="0" w:space="0" w:color="auto"/>
                        <w:right w:val="none" w:sz="0" w:space="0" w:color="auto"/>
                      </w:divBdr>
                    </w:div>
                  </w:divsChild>
                </w:div>
                <w:div w:id="1753307550">
                  <w:marLeft w:val="0"/>
                  <w:marRight w:val="0"/>
                  <w:marTop w:val="0"/>
                  <w:marBottom w:val="0"/>
                  <w:divBdr>
                    <w:top w:val="none" w:sz="0" w:space="0" w:color="auto"/>
                    <w:left w:val="none" w:sz="0" w:space="0" w:color="auto"/>
                    <w:bottom w:val="none" w:sz="0" w:space="0" w:color="auto"/>
                    <w:right w:val="none" w:sz="0" w:space="0" w:color="auto"/>
                  </w:divBdr>
                  <w:divsChild>
                    <w:div w:id="1804958481">
                      <w:marLeft w:val="0"/>
                      <w:marRight w:val="0"/>
                      <w:marTop w:val="0"/>
                      <w:marBottom w:val="0"/>
                      <w:divBdr>
                        <w:top w:val="none" w:sz="0" w:space="0" w:color="auto"/>
                        <w:left w:val="none" w:sz="0" w:space="0" w:color="auto"/>
                        <w:bottom w:val="none" w:sz="0" w:space="0" w:color="auto"/>
                        <w:right w:val="none" w:sz="0" w:space="0" w:color="auto"/>
                      </w:divBdr>
                    </w:div>
                  </w:divsChild>
                </w:div>
                <w:div w:id="2141147230">
                  <w:marLeft w:val="0"/>
                  <w:marRight w:val="0"/>
                  <w:marTop w:val="0"/>
                  <w:marBottom w:val="0"/>
                  <w:divBdr>
                    <w:top w:val="none" w:sz="0" w:space="0" w:color="auto"/>
                    <w:left w:val="none" w:sz="0" w:space="0" w:color="auto"/>
                    <w:bottom w:val="none" w:sz="0" w:space="0" w:color="auto"/>
                    <w:right w:val="none" w:sz="0" w:space="0" w:color="auto"/>
                  </w:divBdr>
                  <w:divsChild>
                    <w:div w:id="600069466">
                      <w:marLeft w:val="0"/>
                      <w:marRight w:val="0"/>
                      <w:marTop w:val="0"/>
                      <w:marBottom w:val="0"/>
                      <w:divBdr>
                        <w:top w:val="none" w:sz="0" w:space="0" w:color="auto"/>
                        <w:left w:val="none" w:sz="0" w:space="0" w:color="auto"/>
                        <w:bottom w:val="none" w:sz="0" w:space="0" w:color="auto"/>
                        <w:right w:val="none" w:sz="0" w:space="0" w:color="auto"/>
                      </w:divBdr>
                    </w:div>
                  </w:divsChild>
                </w:div>
                <w:div w:id="1377315653">
                  <w:marLeft w:val="0"/>
                  <w:marRight w:val="0"/>
                  <w:marTop w:val="0"/>
                  <w:marBottom w:val="0"/>
                  <w:divBdr>
                    <w:top w:val="none" w:sz="0" w:space="0" w:color="auto"/>
                    <w:left w:val="none" w:sz="0" w:space="0" w:color="auto"/>
                    <w:bottom w:val="none" w:sz="0" w:space="0" w:color="auto"/>
                    <w:right w:val="none" w:sz="0" w:space="0" w:color="auto"/>
                  </w:divBdr>
                  <w:divsChild>
                    <w:div w:id="1043478657">
                      <w:marLeft w:val="0"/>
                      <w:marRight w:val="0"/>
                      <w:marTop w:val="0"/>
                      <w:marBottom w:val="0"/>
                      <w:divBdr>
                        <w:top w:val="none" w:sz="0" w:space="0" w:color="auto"/>
                        <w:left w:val="none" w:sz="0" w:space="0" w:color="auto"/>
                        <w:bottom w:val="none" w:sz="0" w:space="0" w:color="auto"/>
                        <w:right w:val="none" w:sz="0" w:space="0" w:color="auto"/>
                      </w:divBdr>
                    </w:div>
                  </w:divsChild>
                </w:div>
                <w:div w:id="550962220">
                  <w:marLeft w:val="0"/>
                  <w:marRight w:val="0"/>
                  <w:marTop w:val="0"/>
                  <w:marBottom w:val="0"/>
                  <w:divBdr>
                    <w:top w:val="none" w:sz="0" w:space="0" w:color="auto"/>
                    <w:left w:val="none" w:sz="0" w:space="0" w:color="auto"/>
                    <w:bottom w:val="none" w:sz="0" w:space="0" w:color="auto"/>
                    <w:right w:val="none" w:sz="0" w:space="0" w:color="auto"/>
                  </w:divBdr>
                  <w:divsChild>
                    <w:div w:id="204829798">
                      <w:marLeft w:val="0"/>
                      <w:marRight w:val="0"/>
                      <w:marTop w:val="0"/>
                      <w:marBottom w:val="0"/>
                      <w:divBdr>
                        <w:top w:val="none" w:sz="0" w:space="0" w:color="auto"/>
                        <w:left w:val="none" w:sz="0" w:space="0" w:color="auto"/>
                        <w:bottom w:val="none" w:sz="0" w:space="0" w:color="auto"/>
                        <w:right w:val="none" w:sz="0" w:space="0" w:color="auto"/>
                      </w:divBdr>
                    </w:div>
                  </w:divsChild>
                </w:div>
                <w:div w:id="73086304">
                  <w:marLeft w:val="0"/>
                  <w:marRight w:val="0"/>
                  <w:marTop w:val="0"/>
                  <w:marBottom w:val="0"/>
                  <w:divBdr>
                    <w:top w:val="none" w:sz="0" w:space="0" w:color="auto"/>
                    <w:left w:val="none" w:sz="0" w:space="0" w:color="auto"/>
                    <w:bottom w:val="none" w:sz="0" w:space="0" w:color="auto"/>
                    <w:right w:val="none" w:sz="0" w:space="0" w:color="auto"/>
                  </w:divBdr>
                  <w:divsChild>
                    <w:div w:id="394402935">
                      <w:marLeft w:val="0"/>
                      <w:marRight w:val="0"/>
                      <w:marTop w:val="0"/>
                      <w:marBottom w:val="0"/>
                      <w:divBdr>
                        <w:top w:val="none" w:sz="0" w:space="0" w:color="auto"/>
                        <w:left w:val="none" w:sz="0" w:space="0" w:color="auto"/>
                        <w:bottom w:val="none" w:sz="0" w:space="0" w:color="auto"/>
                        <w:right w:val="none" w:sz="0" w:space="0" w:color="auto"/>
                      </w:divBdr>
                    </w:div>
                  </w:divsChild>
                </w:div>
                <w:div w:id="2127308136">
                  <w:marLeft w:val="0"/>
                  <w:marRight w:val="0"/>
                  <w:marTop w:val="0"/>
                  <w:marBottom w:val="0"/>
                  <w:divBdr>
                    <w:top w:val="none" w:sz="0" w:space="0" w:color="auto"/>
                    <w:left w:val="none" w:sz="0" w:space="0" w:color="auto"/>
                    <w:bottom w:val="none" w:sz="0" w:space="0" w:color="auto"/>
                    <w:right w:val="none" w:sz="0" w:space="0" w:color="auto"/>
                  </w:divBdr>
                  <w:divsChild>
                    <w:div w:id="934898742">
                      <w:marLeft w:val="0"/>
                      <w:marRight w:val="0"/>
                      <w:marTop w:val="0"/>
                      <w:marBottom w:val="0"/>
                      <w:divBdr>
                        <w:top w:val="none" w:sz="0" w:space="0" w:color="auto"/>
                        <w:left w:val="none" w:sz="0" w:space="0" w:color="auto"/>
                        <w:bottom w:val="none" w:sz="0" w:space="0" w:color="auto"/>
                        <w:right w:val="none" w:sz="0" w:space="0" w:color="auto"/>
                      </w:divBdr>
                    </w:div>
                  </w:divsChild>
                </w:div>
                <w:div w:id="207032583">
                  <w:marLeft w:val="0"/>
                  <w:marRight w:val="0"/>
                  <w:marTop w:val="0"/>
                  <w:marBottom w:val="0"/>
                  <w:divBdr>
                    <w:top w:val="none" w:sz="0" w:space="0" w:color="auto"/>
                    <w:left w:val="none" w:sz="0" w:space="0" w:color="auto"/>
                    <w:bottom w:val="none" w:sz="0" w:space="0" w:color="auto"/>
                    <w:right w:val="none" w:sz="0" w:space="0" w:color="auto"/>
                  </w:divBdr>
                  <w:divsChild>
                    <w:div w:id="466701197">
                      <w:marLeft w:val="0"/>
                      <w:marRight w:val="0"/>
                      <w:marTop w:val="0"/>
                      <w:marBottom w:val="0"/>
                      <w:divBdr>
                        <w:top w:val="none" w:sz="0" w:space="0" w:color="auto"/>
                        <w:left w:val="none" w:sz="0" w:space="0" w:color="auto"/>
                        <w:bottom w:val="none" w:sz="0" w:space="0" w:color="auto"/>
                        <w:right w:val="none" w:sz="0" w:space="0" w:color="auto"/>
                      </w:divBdr>
                    </w:div>
                  </w:divsChild>
                </w:div>
                <w:div w:id="1915240526">
                  <w:marLeft w:val="0"/>
                  <w:marRight w:val="0"/>
                  <w:marTop w:val="0"/>
                  <w:marBottom w:val="0"/>
                  <w:divBdr>
                    <w:top w:val="none" w:sz="0" w:space="0" w:color="auto"/>
                    <w:left w:val="none" w:sz="0" w:space="0" w:color="auto"/>
                    <w:bottom w:val="none" w:sz="0" w:space="0" w:color="auto"/>
                    <w:right w:val="none" w:sz="0" w:space="0" w:color="auto"/>
                  </w:divBdr>
                  <w:divsChild>
                    <w:div w:id="938372070">
                      <w:marLeft w:val="0"/>
                      <w:marRight w:val="0"/>
                      <w:marTop w:val="0"/>
                      <w:marBottom w:val="0"/>
                      <w:divBdr>
                        <w:top w:val="none" w:sz="0" w:space="0" w:color="auto"/>
                        <w:left w:val="none" w:sz="0" w:space="0" w:color="auto"/>
                        <w:bottom w:val="none" w:sz="0" w:space="0" w:color="auto"/>
                        <w:right w:val="none" w:sz="0" w:space="0" w:color="auto"/>
                      </w:divBdr>
                    </w:div>
                  </w:divsChild>
                </w:div>
                <w:div w:id="1043018200">
                  <w:marLeft w:val="0"/>
                  <w:marRight w:val="0"/>
                  <w:marTop w:val="0"/>
                  <w:marBottom w:val="0"/>
                  <w:divBdr>
                    <w:top w:val="none" w:sz="0" w:space="0" w:color="auto"/>
                    <w:left w:val="none" w:sz="0" w:space="0" w:color="auto"/>
                    <w:bottom w:val="none" w:sz="0" w:space="0" w:color="auto"/>
                    <w:right w:val="none" w:sz="0" w:space="0" w:color="auto"/>
                  </w:divBdr>
                  <w:divsChild>
                    <w:div w:id="362098469">
                      <w:marLeft w:val="0"/>
                      <w:marRight w:val="0"/>
                      <w:marTop w:val="0"/>
                      <w:marBottom w:val="0"/>
                      <w:divBdr>
                        <w:top w:val="none" w:sz="0" w:space="0" w:color="auto"/>
                        <w:left w:val="none" w:sz="0" w:space="0" w:color="auto"/>
                        <w:bottom w:val="none" w:sz="0" w:space="0" w:color="auto"/>
                        <w:right w:val="none" w:sz="0" w:space="0" w:color="auto"/>
                      </w:divBdr>
                    </w:div>
                  </w:divsChild>
                </w:div>
                <w:div w:id="1160191918">
                  <w:marLeft w:val="0"/>
                  <w:marRight w:val="0"/>
                  <w:marTop w:val="0"/>
                  <w:marBottom w:val="0"/>
                  <w:divBdr>
                    <w:top w:val="none" w:sz="0" w:space="0" w:color="auto"/>
                    <w:left w:val="none" w:sz="0" w:space="0" w:color="auto"/>
                    <w:bottom w:val="none" w:sz="0" w:space="0" w:color="auto"/>
                    <w:right w:val="none" w:sz="0" w:space="0" w:color="auto"/>
                  </w:divBdr>
                  <w:divsChild>
                    <w:div w:id="986203466">
                      <w:marLeft w:val="0"/>
                      <w:marRight w:val="0"/>
                      <w:marTop w:val="0"/>
                      <w:marBottom w:val="0"/>
                      <w:divBdr>
                        <w:top w:val="none" w:sz="0" w:space="0" w:color="auto"/>
                        <w:left w:val="none" w:sz="0" w:space="0" w:color="auto"/>
                        <w:bottom w:val="none" w:sz="0" w:space="0" w:color="auto"/>
                        <w:right w:val="none" w:sz="0" w:space="0" w:color="auto"/>
                      </w:divBdr>
                    </w:div>
                  </w:divsChild>
                </w:div>
                <w:div w:id="1954357394">
                  <w:marLeft w:val="0"/>
                  <w:marRight w:val="0"/>
                  <w:marTop w:val="0"/>
                  <w:marBottom w:val="0"/>
                  <w:divBdr>
                    <w:top w:val="none" w:sz="0" w:space="0" w:color="auto"/>
                    <w:left w:val="none" w:sz="0" w:space="0" w:color="auto"/>
                    <w:bottom w:val="none" w:sz="0" w:space="0" w:color="auto"/>
                    <w:right w:val="none" w:sz="0" w:space="0" w:color="auto"/>
                  </w:divBdr>
                  <w:divsChild>
                    <w:div w:id="1907913545">
                      <w:marLeft w:val="0"/>
                      <w:marRight w:val="0"/>
                      <w:marTop w:val="0"/>
                      <w:marBottom w:val="0"/>
                      <w:divBdr>
                        <w:top w:val="none" w:sz="0" w:space="0" w:color="auto"/>
                        <w:left w:val="none" w:sz="0" w:space="0" w:color="auto"/>
                        <w:bottom w:val="none" w:sz="0" w:space="0" w:color="auto"/>
                        <w:right w:val="none" w:sz="0" w:space="0" w:color="auto"/>
                      </w:divBdr>
                    </w:div>
                  </w:divsChild>
                </w:div>
                <w:div w:id="1324234739">
                  <w:marLeft w:val="0"/>
                  <w:marRight w:val="0"/>
                  <w:marTop w:val="0"/>
                  <w:marBottom w:val="0"/>
                  <w:divBdr>
                    <w:top w:val="none" w:sz="0" w:space="0" w:color="auto"/>
                    <w:left w:val="none" w:sz="0" w:space="0" w:color="auto"/>
                    <w:bottom w:val="none" w:sz="0" w:space="0" w:color="auto"/>
                    <w:right w:val="none" w:sz="0" w:space="0" w:color="auto"/>
                  </w:divBdr>
                  <w:divsChild>
                    <w:div w:id="201791425">
                      <w:marLeft w:val="0"/>
                      <w:marRight w:val="0"/>
                      <w:marTop w:val="0"/>
                      <w:marBottom w:val="0"/>
                      <w:divBdr>
                        <w:top w:val="none" w:sz="0" w:space="0" w:color="auto"/>
                        <w:left w:val="none" w:sz="0" w:space="0" w:color="auto"/>
                        <w:bottom w:val="none" w:sz="0" w:space="0" w:color="auto"/>
                        <w:right w:val="none" w:sz="0" w:space="0" w:color="auto"/>
                      </w:divBdr>
                    </w:div>
                  </w:divsChild>
                </w:div>
                <w:div w:id="322514867">
                  <w:marLeft w:val="0"/>
                  <w:marRight w:val="0"/>
                  <w:marTop w:val="0"/>
                  <w:marBottom w:val="0"/>
                  <w:divBdr>
                    <w:top w:val="none" w:sz="0" w:space="0" w:color="auto"/>
                    <w:left w:val="none" w:sz="0" w:space="0" w:color="auto"/>
                    <w:bottom w:val="none" w:sz="0" w:space="0" w:color="auto"/>
                    <w:right w:val="none" w:sz="0" w:space="0" w:color="auto"/>
                  </w:divBdr>
                  <w:divsChild>
                    <w:div w:id="252860106">
                      <w:marLeft w:val="0"/>
                      <w:marRight w:val="0"/>
                      <w:marTop w:val="0"/>
                      <w:marBottom w:val="0"/>
                      <w:divBdr>
                        <w:top w:val="none" w:sz="0" w:space="0" w:color="auto"/>
                        <w:left w:val="none" w:sz="0" w:space="0" w:color="auto"/>
                        <w:bottom w:val="none" w:sz="0" w:space="0" w:color="auto"/>
                        <w:right w:val="none" w:sz="0" w:space="0" w:color="auto"/>
                      </w:divBdr>
                    </w:div>
                  </w:divsChild>
                </w:div>
                <w:div w:id="1895922932">
                  <w:marLeft w:val="0"/>
                  <w:marRight w:val="0"/>
                  <w:marTop w:val="0"/>
                  <w:marBottom w:val="0"/>
                  <w:divBdr>
                    <w:top w:val="none" w:sz="0" w:space="0" w:color="auto"/>
                    <w:left w:val="none" w:sz="0" w:space="0" w:color="auto"/>
                    <w:bottom w:val="none" w:sz="0" w:space="0" w:color="auto"/>
                    <w:right w:val="none" w:sz="0" w:space="0" w:color="auto"/>
                  </w:divBdr>
                  <w:divsChild>
                    <w:div w:id="1777746885">
                      <w:marLeft w:val="0"/>
                      <w:marRight w:val="0"/>
                      <w:marTop w:val="0"/>
                      <w:marBottom w:val="0"/>
                      <w:divBdr>
                        <w:top w:val="none" w:sz="0" w:space="0" w:color="auto"/>
                        <w:left w:val="none" w:sz="0" w:space="0" w:color="auto"/>
                        <w:bottom w:val="none" w:sz="0" w:space="0" w:color="auto"/>
                        <w:right w:val="none" w:sz="0" w:space="0" w:color="auto"/>
                      </w:divBdr>
                    </w:div>
                  </w:divsChild>
                </w:div>
                <w:div w:id="1652363795">
                  <w:marLeft w:val="0"/>
                  <w:marRight w:val="0"/>
                  <w:marTop w:val="0"/>
                  <w:marBottom w:val="0"/>
                  <w:divBdr>
                    <w:top w:val="none" w:sz="0" w:space="0" w:color="auto"/>
                    <w:left w:val="none" w:sz="0" w:space="0" w:color="auto"/>
                    <w:bottom w:val="none" w:sz="0" w:space="0" w:color="auto"/>
                    <w:right w:val="none" w:sz="0" w:space="0" w:color="auto"/>
                  </w:divBdr>
                  <w:divsChild>
                    <w:div w:id="1500003825">
                      <w:marLeft w:val="0"/>
                      <w:marRight w:val="0"/>
                      <w:marTop w:val="0"/>
                      <w:marBottom w:val="0"/>
                      <w:divBdr>
                        <w:top w:val="none" w:sz="0" w:space="0" w:color="auto"/>
                        <w:left w:val="none" w:sz="0" w:space="0" w:color="auto"/>
                        <w:bottom w:val="none" w:sz="0" w:space="0" w:color="auto"/>
                        <w:right w:val="none" w:sz="0" w:space="0" w:color="auto"/>
                      </w:divBdr>
                    </w:div>
                  </w:divsChild>
                </w:div>
                <w:div w:id="93403741">
                  <w:marLeft w:val="0"/>
                  <w:marRight w:val="0"/>
                  <w:marTop w:val="0"/>
                  <w:marBottom w:val="0"/>
                  <w:divBdr>
                    <w:top w:val="none" w:sz="0" w:space="0" w:color="auto"/>
                    <w:left w:val="none" w:sz="0" w:space="0" w:color="auto"/>
                    <w:bottom w:val="none" w:sz="0" w:space="0" w:color="auto"/>
                    <w:right w:val="none" w:sz="0" w:space="0" w:color="auto"/>
                  </w:divBdr>
                  <w:divsChild>
                    <w:div w:id="1742831028">
                      <w:marLeft w:val="0"/>
                      <w:marRight w:val="0"/>
                      <w:marTop w:val="0"/>
                      <w:marBottom w:val="0"/>
                      <w:divBdr>
                        <w:top w:val="none" w:sz="0" w:space="0" w:color="auto"/>
                        <w:left w:val="none" w:sz="0" w:space="0" w:color="auto"/>
                        <w:bottom w:val="none" w:sz="0" w:space="0" w:color="auto"/>
                        <w:right w:val="none" w:sz="0" w:space="0" w:color="auto"/>
                      </w:divBdr>
                    </w:div>
                  </w:divsChild>
                </w:div>
                <w:div w:id="693656566">
                  <w:marLeft w:val="0"/>
                  <w:marRight w:val="0"/>
                  <w:marTop w:val="0"/>
                  <w:marBottom w:val="0"/>
                  <w:divBdr>
                    <w:top w:val="none" w:sz="0" w:space="0" w:color="auto"/>
                    <w:left w:val="none" w:sz="0" w:space="0" w:color="auto"/>
                    <w:bottom w:val="none" w:sz="0" w:space="0" w:color="auto"/>
                    <w:right w:val="none" w:sz="0" w:space="0" w:color="auto"/>
                  </w:divBdr>
                  <w:divsChild>
                    <w:div w:id="666982958">
                      <w:marLeft w:val="0"/>
                      <w:marRight w:val="0"/>
                      <w:marTop w:val="0"/>
                      <w:marBottom w:val="0"/>
                      <w:divBdr>
                        <w:top w:val="none" w:sz="0" w:space="0" w:color="auto"/>
                        <w:left w:val="none" w:sz="0" w:space="0" w:color="auto"/>
                        <w:bottom w:val="none" w:sz="0" w:space="0" w:color="auto"/>
                        <w:right w:val="none" w:sz="0" w:space="0" w:color="auto"/>
                      </w:divBdr>
                    </w:div>
                  </w:divsChild>
                </w:div>
                <w:div w:id="1803885225">
                  <w:marLeft w:val="0"/>
                  <w:marRight w:val="0"/>
                  <w:marTop w:val="0"/>
                  <w:marBottom w:val="0"/>
                  <w:divBdr>
                    <w:top w:val="none" w:sz="0" w:space="0" w:color="auto"/>
                    <w:left w:val="none" w:sz="0" w:space="0" w:color="auto"/>
                    <w:bottom w:val="none" w:sz="0" w:space="0" w:color="auto"/>
                    <w:right w:val="none" w:sz="0" w:space="0" w:color="auto"/>
                  </w:divBdr>
                  <w:divsChild>
                    <w:div w:id="144249036">
                      <w:marLeft w:val="0"/>
                      <w:marRight w:val="0"/>
                      <w:marTop w:val="0"/>
                      <w:marBottom w:val="0"/>
                      <w:divBdr>
                        <w:top w:val="none" w:sz="0" w:space="0" w:color="auto"/>
                        <w:left w:val="none" w:sz="0" w:space="0" w:color="auto"/>
                        <w:bottom w:val="none" w:sz="0" w:space="0" w:color="auto"/>
                        <w:right w:val="none" w:sz="0" w:space="0" w:color="auto"/>
                      </w:divBdr>
                    </w:div>
                  </w:divsChild>
                </w:div>
                <w:div w:id="1802262696">
                  <w:marLeft w:val="0"/>
                  <w:marRight w:val="0"/>
                  <w:marTop w:val="0"/>
                  <w:marBottom w:val="0"/>
                  <w:divBdr>
                    <w:top w:val="none" w:sz="0" w:space="0" w:color="auto"/>
                    <w:left w:val="none" w:sz="0" w:space="0" w:color="auto"/>
                    <w:bottom w:val="none" w:sz="0" w:space="0" w:color="auto"/>
                    <w:right w:val="none" w:sz="0" w:space="0" w:color="auto"/>
                  </w:divBdr>
                  <w:divsChild>
                    <w:div w:id="1180466317">
                      <w:marLeft w:val="0"/>
                      <w:marRight w:val="0"/>
                      <w:marTop w:val="0"/>
                      <w:marBottom w:val="0"/>
                      <w:divBdr>
                        <w:top w:val="none" w:sz="0" w:space="0" w:color="auto"/>
                        <w:left w:val="none" w:sz="0" w:space="0" w:color="auto"/>
                        <w:bottom w:val="none" w:sz="0" w:space="0" w:color="auto"/>
                        <w:right w:val="none" w:sz="0" w:space="0" w:color="auto"/>
                      </w:divBdr>
                    </w:div>
                  </w:divsChild>
                </w:div>
                <w:div w:id="555773407">
                  <w:marLeft w:val="0"/>
                  <w:marRight w:val="0"/>
                  <w:marTop w:val="0"/>
                  <w:marBottom w:val="0"/>
                  <w:divBdr>
                    <w:top w:val="none" w:sz="0" w:space="0" w:color="auto"/>
                    <w:left w:val="none" w:sz="0" w:space="0" w:color="auto"/>
                    <w:bottom w:val="none" w:sz="0" w:space="0" w:color="auto"/>
                    <w:right w:val="none" w:sz="0" w:space="0" w:color="auto"/>
                  </w:divBdr>
                  <w:divsChild>
                    <w:div w:id="898788037">
                      <w:marLeft w:val="0"/>
                      <w:marRight w:val="0"/>
                      <w:marTop w:val="0"/>
                      <w:marBottom w:val="0"/>
                      <w:divBdr>
                        <w:top w:val="none" w:sz="0" w:space="0" w:color="auto"/>
                        <w:left w:val="none" w:sz="0" w:space="0" w:color="auto"/>
                        <w:bottom w:val="none" w:sz="0" w:space="0" w:color="auto"/>
                        <w:right w:val="none" w:sz="0" w:space="0" w:color="auto"/>
                      </w:divBdr>
                    </w:div>
                  </w:divsChild>
                </w:div>
                <w:div w:id="128397380">
                  <w:marLeft w:val="0"/>
                  <w:marRight w:val="0"/>
                  <w:marTop w:val="0"/>
                  <w:marBottom w:val="0"/>
                  <w:divBdr>
                    <w:top w:val="none" w:sz="0" w:space="0" w:color="auto"/>
                    <w:left w:val="none" w:sz="0" w:space="0" w:color="auto"/>
                    <w:bottom w:val="none" w:sz="0" w:space="0" w:color="auto"/>
                    <w:right w:val="none" w:sz="0" w:space="0" w:color="auto"/>
                  </w:divBdr>
                  <w:divsChild>
                    <w:div w:id="51126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138656">
      <w:bodyDiv w:val="1"/>
      <w:marLeft w:val="0"/>
      <w:marRight w:val="0"/>
      <w:marTop w:val="0"/>
      <w:marBottom w:val="0"/>
      <w:divBdr>
        <w:top w:val="none" w:sz="0" w:space="0" w:color="auto"/>
        <w:left w:val="none" w:sz="0" w:space="0" w:color="auto"/>
        <w:bottom w:val="none" w:sz="0" w:space="0" w:color="auto"/>
        <w:right w:val="none" w:sz="0" w:space="0" w:color="auto"/>
      </w:divBdr>
      <w:divsChild>
        <w:div w:id="520706227">
          <w:marLeft w:val="0"/>
          <w:marRight w:val="0"/>
          <w:marTop w:val="0"/>
          <w:marBottom w:val="0"/>
          <w:divBdr>
            <w:top w:val="none" w:sz="0" w:space="0" w:color="auto"/>
            <w:left w:val="none" w:sz="0" w:space="0" w:color="auto"/>
            <w:bottom w:val="none" w:sz="0" w:space="0" w:color="auto"/>
            <w:right w:val="none" w:sz="0" w:space="0" w:color="auto"/>
          </w:divBdr>
          <w:divsChild>
            <w:div w:id="1400400564">
              <w:marLeft w:val="0"/>
              <w:marRight w:val="0"/>
              <w:marTop w:val="0"/>
              <w:marBottom w:val="0"/>
              <w:divBdr>
                <w:top w:val="none" w:sz="0" w:space="0" w:color="auto"/>
                <w:left w:val="none" w:sz="0" w:space="0" w:color="auto"/>
                <w:bottom w:val="none" w:sz="0" w:space="0" w:color="auto"/>
                <w:right w:val="none" w:sz="0" w:space="0" w:color="auto"/>
              </w:divBdr>
              <w:divsChild>
                <w:div w:id="92985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e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3293</Words>
  <Characters>18771</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Greenhalgh</dc:creator>
  <cp:keywords/>
  <dc:description/>
  <cp:lastModifiedBy>Reinstein, David</cp:lastModifiedBy>
  <cp:revision>3</cp:revision>
  <cp:lastPrinted>2020-02-26T13:59:00Z</cp:lastPrinted>
  <dcterms:created xsi:type="dcterms:W3CDTF">2021-02-19T16:20:00Z</dcterms:created>
  <dcterms:modified xsi:type="dcterms:W3CDTF">2021-02-19T16:40:00Z</dcterms:modified>
</cp:coreProperties>
</file>