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59299" w14:textId="77777777" w:rsidR="00FB7628" w:rsidRPr="008210BB" w:rsidRDefault="00FB7628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17BE679" w14:textId="77777777" w:rsidR="00FB7628" w:rsidRPr="008210BB" w:rsidRDefault="00FB7628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F9C144" w14:textId="77777777" w:rsidR="00FB7628" w:rsidRPr="008210BB" w:rsidRDefault="00FB7628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4AF8E06" w14:textId="78939F3F" w:rsidR="00E21ACA" w:rsidRPr="008210BB" w:rsidRDefault="00CE2CD5" w:rsidP="00E04CC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8210BB">
        <w:rPr>
          <w:rFonts w:asciiTheme="minorHAnsi" w:hAnsiTheme="minorHAnsi" w:cstheme="minorHAnsi"/>
          <w:b/>
          <w:bCs/>
          <w:sz w:val="40"/>
          <w:szCs w:val="40"/>
        </w:rPr>
        <w:t>Course: Computer Science Module: 6006CEM Machine Learning and Related Applications</w:t>
      </w:r>
    </w:p>
    <w:p w14:paraId="52511A50" w14:textId="40066692" w:rsidR="00801F2F" w:rsidRPr="008210BB" w:rsidRDefault="000D5950" w:rsidP="00E04CC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8210BB">
        <w:rPr>
          <w:rFonts w:asciiTheme="minorHAnsi" w:hAnsiTheme="minorHAnsi" w:cstheme="minorHAnsi"/>
          <w:b/>
          <w:bCs/>
          <w:sz w:val="40"/>
          <w:szCs w:val="40"/>
        </w:rPr>
        <w:t>Student Name: Saad Iftikhar</w:t>
      </w:r>
    </w:p>
    <w:p w14:paraId="06413899" w14:textId="49893C87" w:rsidR="00C52271" w:rsidRPr="008210BB" w:rsidRDefault="00C52271" w:rsidP="00E04CC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8210BB">
        <w:rPr>
          <w:rFonts w:asciiTheme="minorHAnsi" w:hAnsiTheme="minorHAnsi" w:cstheme="minorHAnsi"/>
          <w:b/>
          <w:bCs/>
          <w:sz w:val="40"/>
          <w:szCs w:val="40"/>
        </w:rPr>
        <w:t>Student ID: 9789180</w:t>
      </w:r>
    </w:p>
    <w:p w14:paraId="3BA1D3FB" w14:textId="77777777" w:rsidR="00FC3C21" w:rsidRPr="008210BB" w:rsidRDefault="00FC3C21" w:rsidP="00E04CC4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0C0FCCA" w14:textId="28BED298" w:rsidR="00AE17C0" w:rsidRPr="008210BB" w:rsidRDefault="004F4108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Coventry</w:t>
      </w:r>
      <w:r w:rsidRPr="008210BB">
        <w:rPr>
          <w:rFonts w:asciiTheme="minorHAnsi" w:hAnsiTheme="minorHAnsi" w:cstheme="minorHAnsi"/>
          <w:b/>
          <w:bCs/>
          <w:sz w:val="28"/>
          <w:szCs w:val="28"/>
        </w:rPr>
        <w:t xml:space="preserve"> GitHub Repository URL</w:t>
      </w:r>
      <w:r w:rsidR="009669CF"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EA5497" w:rsidRPr="008210BB">
        <w:rPr>
          <w:rFonts w:asciiTheme="minorHAnsi" w:hAnsiTheme="minorHAnsi" w:cstheme="minorHAnsi"/>
          <w:sz w:val="24"/>
          <w:szCs w:val="24"/>
        </w:rPr>
        <w:t xml:space="preserve">or </w:t>
      </w:r>
      <w:r w:rsidR="00EA5497" w:rsidRPr="008210BB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Coventry</w:t>
      </w:r>
      <w:r w:rsidR="00EA5497" w:rsidRPr="008210BB">
        <w:rPr>
          <w:rFonts w:asciiTheme="minorHAnsi" w:hAnsiTheme="minorHAnsi" w:cstheme="minorHAnsi"/>
          <w:b/>
          <w:bCs/>
          <w:sz w:val="28"/>
          <w:szCs w:val="28"/>
        </w:rPr>
        <w:t xml:space="preserve"> OneDrive URL</w:t>
      </w:r>
      <w:r w:rsidR="00EA5497"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9669CF" w:rsidRPr="008210BB">
        <w:rPr>
          <w:rFonts w:asciiTheme="minorHAnsi" w:hAnsiTheme="minorHAnsi" w:cstheme="minorHAnsi"/>
          <w:sz w:val="24"/>
          <w:szCs w:val="24"/>
        </w:rPr>
        <w:t>(mandatory):</w:t>
      </w:r>
    </w:p>
    <w:p w14:paraId="2846C06F" w14:textId="52F7712F" w:rsidR="004F4108" w:rsidRPr="008210BB" w:rsidRDefault="004F4108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</w:t>
      </w:r>
      <w:hyperlink r:id="rId11" w:history="1">
        <w:r w:rsidR="00D326CD" w:rsidRPr="008210BB">
          <w:rPr>
            <w:rStyle w:val="Hyperlink"/>
            <w:rFonts w:asciiTheme="minorHAnsi" w:hAnsiTheme="minorHAnsi" w:cstheme="minorHAnsi"/>
            <w:sz w:val="24"/>
            <w:szCs w:val="24"/>
          </w:rPr>
          <w:t>https://github.coventry.ac.uk/iftikhars/9789180-SI-s1</w:t>
        </w:r>
      </w:hyperlink>
      <w:r w:rsidRPr="008210BB">
        <w:rPr>
          <w:rFonts w:asciiTheme="minorHAnsi" w:hAnsiTheme="minorHAnsi" w:cstheme="minorHAnsi"/>
          <w:sz w:val="24"/>
          <w:szCs w:val="24"/>
        </w:rPr>
        <w:t>&gt;</w:t>
      </w:r>
    </w:p>
    <w:p w14:paraId="54B2BD99" w14:textId="09F9CE83" w:rsidR="00791060" w:rsidRPr="008210BB" w:rsidRDefault="00D326CD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5DAF4249" w14:textId="393AA140" w:rsidR="00791060" w:rsidRPr="008210BB" w:rsidRDefault="00791060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b/>
          <w:bCs/>
          <w:sz w:val="28"/>
          <w:szCs w:val="28"/>
        </w:rPr>
        <w:lastRenderedPageBreak/>
        <w:t>Table of contents</w:t>
      </w:r>
    </w:p>
    <w:p w14:paraId="38576EF3" w14:textId="7AB6BF0C" w:rsidR="00C35915" w:rsidRDefault="00D326CD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8210BB">
        <w:rPr>
          <w:sz w:val="24"/>
          <w:szCs w:val="24"/>
        </w:rPr>
        <w:fldChar w:fldCharType="begin"/>
      </w:r>
      <w:r w:rsidRPr="008210BB">
        <w:rPr>
          <w:sz w:val="24"/>
          <w:szCs w:val="24"/>
        </w:rPr>
        <w:instrText xml:space="preserve"> TOC \o "1-3" \h \z \u </w:instrText>
      </w:r>
      <w:r w:rsidRPr="008210BB">
        <w:rPr>
          <w:sz w:val="24"/>
          <w:szCs w:val="24"/>
        </w:rPr>
        <w:fldChar w:fldCharType="separate"/>
      </w:r>
      <w:hyperlink w:anchor="_Toc84718354" w:history="1">
        <w:r w:rsidR="00C35915" w:rsidRPr="00527177">
          <w:rPr>
            <w:rStyle w:val="Hyperlink"/>
            <w:noProof/>
          </w:rPr>
          <w:t>Table of figures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_Toc84718354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2</w:t>
        </w:r>
        <w:r w:rsidR="00C35915">
          <w:rPr>
            <w:noProof/>
            <w:webHidden/>
          </w:rPr>
          <w:fldChar w:fldCharType="end"/>
        </w:r>
      </w:hyperlink>
    </w:p>
    <w:p w14:paraId="0D482B22" w14:textId="733BAF80" w:rsidR="00C35915" w:rsidRDefault="00B3331E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55" w:history="1">
        <w:r w:rsidR="00C35915" w:rsidRPr="00527177">
          <w:rPr>
            <w:rStyle w:val="Hyperlink"/>
            <w:noProof/>
          </w:rPr>
          <w:t>Introduction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_Toc84718355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24AB7C70" w14:textId="134DED0F" w:rsidR="00C35915" w:rsidRDefault="00B3331E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6" w:history="1">
        <w:r w:rsidR="00C35915" w:rsidRPr="00527177">
          <w:rPr>
            <w:rStyle w:val="Hyperlink"/>
            <w:b/>
            <w:bCs/>
            <w:noProof/>
          </w:rPr>
          <w:t>Problem statement</w:t>
        </w:r>
        <w:r w:rsidR="00C35915" w:rsidRPr="00527177">
          <w:rPr>
            <w:rStyle w:val="Hyperlink"/>
            <w:noProof/>
          </w:rPr>
          <w:t xml:space="preserve"> </w:t>
        </w:r>
        <w:r w:rsidR="00C35915" w:rsidRPr="00527177">
          <w:rPr>
            <w:rStyle w:val="Hyperlink"/>
            <w:noProof/>
            <w:lang w:val="en-US"/>
          </w:rPr>
          <w:t>: Predicting the Suicide rates of males and females at different ages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_Toc84718356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61D19A4B" w14:textId="0C88F049" w:rsidR="00C35915" w:rsidRDefault="00B3331E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7" w:history="1">
        <w:r w:rsidR="00C35915" w:rsidRPr="00527177">
          <w:rPr>
            <w:rStyle w:val="Hyperlink"/>
            <w:noProof/>
            <w:lang w:val="en-US"/>
          </w:rPr>
          <w:t>Motivation: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_Toc84718357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411925A2" w14:textId="7710618D" w:rsidR="00C35915" w:rsidRDefault="00B3331E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8" w:history="1">
        <w:r w:rsidR="00C35915" w:rsidRPr="00527177">
          <w:rPr>
            <w:rStyle w:val="Hyperlink"/>
            <w:noProof/>
          </w:rPr>
          <w:t>Related work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_Toc84718358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7CC59163" w14:textId="58DAC9C8" w:rsidR="00C35915" w:rsidRDefault="00B3331E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59" w:history="1">
        <w:r w:rsidR="00C35915" w:rsidRPr="00527177">
          <w:rPr>
            <w:rStyle w:val="Hyperlink"/>
            <w:noProof/>
          </w:rPr>
          <w:t>Existing approaches or methods and their results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_Toc84718359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4267857D" w14:textId="1B8832E1" w:rsidR="00C35915" w:rsidRDefault="00B3331E">
      <w:pPr>
        <w:pStyle w:val="TOC2"/>
        <w:tabs>
          <w:tab w:val="right" w:leader="hyphen" w:pos="1045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hyperlink w:anchor="_Toc84718360" w:history="1">
        <w:r w:rsidR="00C35915" w:rsidRPr="00527177">
          <w:rPr>
            <w:rStyle w:val="Hyperlink"/>
            <w:noProof/>
          </w:rPr>
          <w:t>Similarities and differences between this work and the existing works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_Toc84718360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3</w:t>
        </w:r>
        <w:r w:rsidR="00C35915">
          <w:rPr>
            <w:noProof/>
            <w:webHidden/>
          </w:rPr>
          <w:fldChar w:fldCharType="end"/>
        </w:r>
      </w:hyperlink>
    </w:p>
    <w:p w14:paraId="1878F670" w14:textId="65953A1D" w:rsidR="00C35915" w:rsidRDefault="00B3331E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1" w:history="1">
        <w:r w:rsidR="00C35915" w:rsidRPr="00527177">
          <w:rPr>
            <w:rStyle w:val="Hyperlink"/>
            <w:noProof/>
          </w:rPr>
          <w:t>Dataset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_Toc84718361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5</w:t>
        </w:r>
        <w:r w:rsidR="00C35915">
          <w:rPr>
            <w:noProof/>
            <w:webHidden/>
          </w:rPr>
          <w:fldChar w:fldCharType="end"/>
        </w:r>
      </w:hyperlink>
    </w:p>
    <w:p w14:paraId="7392DAFC" w14:textId="022FD681" w:rsidR="00C35915" w:rsidRDefault="00B3331E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2" w:history="1">
        <w:r w:rsidR="00C35915" w:rsidRPr="00527177">
          <w:rPr>
            <w:rStyle w:val="Hyperlink"/>
            <w:noProof/>
          </w:rPr>
          <w:t>Pre-processing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_Toc84718362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6</w:t>
        </w:r>
        <w:r w:rsidR="00C35915">
          <w:rPr>
            <w:noProof/>
            <w:webHidden/>
          </w:rPr>
          <w:fldChar w:fldCharType="end"/>
        </w:r>
      </w:hyperlink>
    </w:p>
    <w:p w14:paraId="63E7ED81" w14:textId="080C3CCF" w:rsidR="00C35915" w:rsidRDefault="00B3331E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3" w:history="1">
        <w:r w:rsidR="00C35915" w:rsidRPr="00527177">
          <w:rPr>
            <w:rStyle w:val="Hyperlink"/>
            <w:noProof/>
          </w:rPr>
          <w:t>Implementation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_Toc84718363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7</w:t>
        </w:r>
        <w:r w:rsidR="00C35915">
          <w:rPr>
            <w:noProof/>
            <w:webHidden/>
          </w:rPr>
          <w:fldChar w:fldCharType="end"/>
        </w:r>
      </w:hyperlink>
    </w:p>
    <w:p w14:paraId="538F66B9" w14:textId="43767386" w:rsidR="00C35915" w:rsidRDefault="00B3331E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4" w:history="1">
        <w:r w:rsidR="00C35915" w:rsidRPr="00527177">
          <w:rPr>
            <w:rStyle w:val="Hyperlink"/>
            <w:noProof/>
          </w:rPr>
          <w:t>Results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_Toc84718364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8</w:t>
        </w:r>
        <w:r w:rsidR="00C35915">
          <w:rPr>
            <w:noProof/>
            <w:webHidden/>
          </w:rPr>
          <w:fldChar w:fldCharType="end"/>
        </w:r>
      </w:hyperlink>
    </w:p>
    <w:p w14:paraId="3F64A086" w14:textId="1F29548B" w:rsidR="00C35915" w:rsidRDefault="00B3331E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5" w:history="1">
        <w:r w:rsidR="00C35915" w:rsidRPr="00527177">
          <w:rPr>
            <w:rStyle w:val="Hyperlink"/>
            <w:noProof/>
          </w:rPr>
          <w:t>Evaluation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_Toc84718365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9</w:t>
        </w:r>
        <w:r w:rsidR="00C35915">
          <w:rPr>
            <w:noProof/>
            <w:webHidden/>
          </w:rPr>
          <w:fldChar w:fldCharType="end"/>
        </w:r>
      </w:hyperlink>
    </w:p>
    <w:p w14:paraId="126EFBF1" w14:textId="10916CCB" w:rsidR="00C35915" w:rsidRDefault="00B3331E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6" w:history="1">
        <w:r w:rsidR="00C35915" w:rsidRPr="00527177">
          <w:rPr>
            <w:rStyle w:val="Hyperlink"/>
            <w:noProof/>
          </w:rPr>
          <w:t>Conclusion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_Toc84718366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10</w:t>
        </w:r>
        <w:r w:rsidR="00C35915">
          <w:rPr>
            <w:noProof/>
            <w:webHidden/>
          </w:rPr>
          <w:fldChar w:fldCharType="end"/>
        </w:r>
      </w:hyperlink>
    </w:p>
    <w:p w14:paraId="46C3F610" w14:textId="014F23CF" w:rsidR="00C35915" w:rsidRDefault="00B3331E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7" w:history="1">
        <w:r w:rsidR="00C35915" w:rsidRPr="00527177">
          <w:rPr>
            <w:rStyle w:val="Hyperlink"/>
            <w:noProof/>
          </w:rPr>
          <w:t>References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_Toc84718367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11</w:t>
        </w:r>
        <w:r w:rsidR="00C35915">
          <w:rPr>
            <w:noProof/>
            <w:webHidden/>
          </w:rPr>
          <w:fldChar w:fldCharType="end"/>
        </w:r>
      </w:hyperlink>
    </w:p>
    <w:p w14:paraId="66C38F6A" w14:textId="493656BC" w:rsidR="00C35915" w:rsidRDefault="00B3331E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8" w:history="1">
        <w:r w:rsidR="00C35915" w:rsidRPr="00527177">
          <w:rPr>
            <w:rStyle w:val="Hyperlink"/>
            <w:noProof/>
          </w:rPr>
          <w:t>Appendix A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_Toc84718368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11</w:t>
        </w:r>
        <w:r w:rsidR="00C35915">
          <w:rPr>
            <w:noProof/>
            <w:webHidden/>
          </w:rPr>
          <w:fldChar w:fldCharType="end"/>
        </w:r>
      </w:hyperlink>
    </w:p>
    <w:p w14:paraId="7761B9E9" w14:textId="4F679292" w:rsidR="00C35915" w:rsidRDefault="00B3331E">
      <w:pPr>
        <w:pStyle w:val="TOC1"/>
        <w:tabs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84718369" w:history="1">
        <w:r w:rsidR="00C35915" w:rsidRPr="00527177">
          <w:rPr>
            <w:rStyle w:val="Hyperlink"/>
            <w:noProof/>
          </w:rPr>
          <w:t>Appendix B</w:t>
        </w:r>
        <w:r w:rsidR="00C35915">
          <w:rPr>
            <w:noProof/>
            <w:webHidden/>
          </w:rPr>
          <w:tab/>
        </w:r>
        <w:r w:rsidR="00C35915">
          <w:rPr>
            <w:noProof/>
            <w:webHidden/>
          </w:rPr>
          <w:fldChar w:fldCharType="begin"/>
        </w:r>
        <w:r w:rsidR="00C35915">
          <w:rPr>
            <w:noProof/>
            <w:webHidden/>
          </w:rPr>
          <w:instrText xml:space="preserve"> PAGEREF _Toc84718369 \h </w:instrText>
        </w:r>
        <w:r w:rsidR="00C35915">
          <w:rPr>
            <w:noProof/>
            <w:webHidden/>
          </w:rPr>
        </w:r>
        <w:r w:rsidR="00C35915">
          <w:rPr>
            <w:noProof/>
            <w:webHidden/>
          </w:rPr>
          <w:fldChar w:fldCharType="separate"/>
        </w:r>
        <w:r w:rsidR="00C35915">
          <w:rPr>
            <w:noProof/>
            <w:webHidden/>
          </w:rPr>
          <w:t>13</w:t>
        </w:r>
        <w:r w:rsidR="00C35915">
          <w:rPr>
            <w:noProof/>
            <w:webHidden/>
          </w:rPr>
          <w:fldChar w:fldCharType="end"/>
        </w:r>
      </w:hyperlink>
    </w:p>
    <w:p w14:paraId="43A3C7C9" w14:textId="7B2608C4" w:rsidR="00D326CD" w:rsidRPr="008210BB" w:rsidRDefault="00D326CD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fldChar w:fldCharType="end"/>
      </w:r>
    </w:p>
    <w:p w14:paraId="05B68D7E" w14:textId="50E0F723" w:rsidR="00D326CD" w:rsidRPr="008210BB" w:rsidRDefault="00D326CD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7F8C0D4C" w14:textId="634E39D9" w:rsidR="00094589" w:rsidRPr="008210BB" w:rsidRDefault="00791060" w:rsidP="00E04CC4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bookmarkStart w:id="0" w:name="_Toc84718354"/>
      <w:r w:rsidRPr="008210BB">
        <w:rPr>
          <w:rFonts w:asciiTheme="minorHAnsi" w:hAnsiTheme="minorHAnsi" w:cstheme="minorHAnsi"/>
        </w:rPr>
        <w:lastRenderedPageBreak/>
        <w:t>Table of figures</w:t>
      </w:r>
      <w:bookmarkEnd w:id="0"/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56938EBC" w14:textId="06D0B0EC" w:rsidR="00B27BEC" w:rsidRPr="000A478F" w:rsidRDefault="00094589" w:rsidP="00E04CC4">
      <w:pPr>
        <w:pStyle w:val="Heading1"/>
        <w:jc w:val="both"/>
        <w:rPr>
          <w:rFonts w:asciiTheme="minorHAnsi" w:hAnsiTheme="minorHAnsi" w:cstheme="minorHAnsi"/>
        </w:rPr>
      </w:pPr>
      <w:bookmarkStart w:id="1" w:name="_Toc84718355"/>
      <w:r w:rsidRPr="008210BB">
        <w:rPr>
          <w:rFonts w:asciiTheme="minorHAnsi" w:hAnsiTheme="minorHAnsi" w:cstheme="minorHAnsi"/>
        </w:rPr>
        <w:lastRenderedPageBreak/>
        <w:t>Introduction</w:t>
      </w:r>
      <w:bookmarkEnd w:id="1"/>
    </w:p>
    <w:p w14:paraId="0F70C9A0" w14:textId="4BE1ADF5" w:rsidR="00A91B7E" w:rsidRPr="00A91B7E" w:rsidRDefault="00B27BEC" w:rsidP="00E04CC4">
      <w:pPr>
        <w:pStyle w:val="Heading2"/>
        <w:jc w:val="both"/>
        <w:rPr>
          <w:rFonts w:asciiTheme="minorHAnsi" w:hAnsiTheme="minorHAnsi" w:cstheme="minorHAnsi"/>
          <w:lang w:val="en-US"/>
        </w:rPr>
      </w:pPr>
      <w:bookmarkStart w:id="2" w:name="_Toc84718356"/>
      <w:r w:rsidRPr="00A91B7E">
        <w:rPr>
          <w:rFonts w:asciiTheme="minorHAnsi" w:hAnsiTheme="minorHAnsi" w:cstheme="minorHAnsi"/>
          <w:b/>
          <w:bCs/>
        </w:rPr>
        <w:t>Problem statement</w:t>
      </w:r>
      <w:r w:rsidRPr="00A91B7E">
        <w:rPr>
          <w:rFonts w:asciiTheme="minorHAnsi" w:hAnsiTheme="minorHAnsi" w:cstheme="minorHAnsi"/>
        </w:rPr>
        <w:t xml:space="preserve"> </w:t>
      </w:r>
      <w:r w:rsidRPr="00A91B7E">
        <w:rPr>
          <w:rFonts w:asciiTheme="minorHAnsi" w:hAnsiTheme="minorHAnsi" w:cstheme="minorHAnsi"/>
          <w:lang w:val="en-US"/>
        </w:rPr>
        <w:t xml:space="preserve">: </w:t>
      </w:r>
      <w:bookmarkEnd w:id="2"/>
      <w:r w:rsidR="0017676D">
        <w:rPr>
          <w:rFonts w:asciiTheme="minorHAnsi" w:hAnsiTheme="minorHAnsi" w:cstheme="minorHAnsi"/>
          <w:lang w:val="en-US"/>
        </w:rPr>
        <w:t xml:space="preserve">Suicide risk prediction </w:t>
      </w:r>
    </w:p>
    <w:p w14:paraId="5EBA3AAD" w14:textId="5C7D5197" w:rsidR="00FD38FC" w:rsidRDefault="00FD38FC" w:rsidP="00E04CC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A252467" w14:textId="4C862ADC" w:rsidR="0017676D" w:rsidRDefault="00FD38FC" w:rsidP="0017676D">
      <w:pPr>
        <w:pStyle w:val="Heading2"/>
        <w:jc w:val="both"/>
        <w:rPr>
          <w:rFonts w:asciiTheme="minorHAnsi" w:hAnsiTheme="minorHAnsi" w:cstheme="minorHAnsi"/>
          <w:lang w:val="en-US"/>
        </w:rPr>
      </w:pPr>
      <w:bookmarkStart w:id="3" w:name="_Toc84718357"/>
      <w:r w:rsidRPr="00A91B7E">
        <w:rPr>
          <w:rFonts w:asciiTheme="minorHAnsi" w:hAnsiTheme="minorHAnsi" w:cstheme="minorHAnsi"/>
          <w:lang w:val="en-US"/>
        </w:rPr>
        <w:t>Motivation:</w:t>
      </w:r>
      <w:bookmarkEnd w:id="3"/>
      <w:r w:rsidRPr="00A91B7E">
        <w:rPr>
          <w:rFonts w:asciiTheme="minorHAnsi" w:hAnsiTheme="minorHAnsi" w:cstheme="minorHAnsi"/>
          <w:lang w:val="en-US"/>
        </w:rPr>
        <w:t xml:space="preserve">  </w:t>
      </w:r>
    </w:p>
    <w:p w14:paraId="5227157C" w14:textId="77777777" w:rsidR="00CB2027" w:rsidRPr="00CB2027" w:rsidRDefault="00CB2027" w:rsidP="00CB2027">
      <w:pPr>
        <w:rPr>
          <w:lang w:val="en-US"/>
        </w:rPr>
      </w:pPr>
    </w:p>
    <w:p w14:paraId="0EE85A81" w14:textId="5B4FD710" w:rsidR="0017676D" w:rsidRDefault="00B3331E" w:rsidP="00E04CC4">
      <w:pPr>
        <w:jc w:val="both"/>
        <w:rPr>
          <w:sz w:val="22"/>
          <w:szCs w:val="22"/>
        </w:rPr>
      </w:pPr>
      <w:r w:rsidRPr="00B3331E">
        <w:rPr>
          <w:sz w:val="22"/>
          <w:szCs w:val="22"/>
        </w:rPr>
        <w:t>In research from </w:t>
      </w:r>
      <w:proofErr w:type="spellStart"/>
      <w:r w:rsidRPr="00B3331E">
        <w:rPr>
          <w:sz w:val="22"/>
          <w:szCs w:val="22"/>
        </w:rPr>
        <w:t>Brådvik</w:t>
      </w:r>
      <w:proofErr w:type="spellEnd"/>
      <w:r w:rsidRPr="00B3331E">
        <w:rPr>
          <w:sz w:val="22"/>
          <w:szCs w:val="22"/>
        </w:rPr>
        <w:t> (2018, p. 1) t</w:t>
      </w:r>
      <w:r w:rsidR="0066081B" w:rsidRPr="00B3331E">
        <w:rPr>
          <w:sz w:val="22"/>
          <w:szCs w:val="22"/>
        </w:rPr>
        <w:t xml:space="preserve">he suicide mortality rate is 1.4 percent of all global deaths. </w:t>
      </w:r>
      <w:r w:rsidR="0017676D" w:rsidRPr="00B3331E">
        <w:rPr>
          <w:sz w:val="22"/>
          <w:szCs w:val="22"/>
        </w:rPr>
        <w:t>Biological,</w:t>
      </w:r>
      <w:r w:rsidR="00A9716E">
        <w:rPr>
          <w:sz w:val="22"/>
          <w:szCs w:val="22"/>
        </w:rPr>
        <w:t xml:space="preserve"> </w:t>
      </w:r>
      <w:r w:rsidR="0017676D" w:rsidRPr="00B3331E">
        <w:rPr>
          <w:sz w:val="22"/>
          <w:szCs w:val="22"/>
        </w:rPr>
        <w:t>psychological, clinical, social, and environmental variables all have a role in the development of suicide risk. Because several risk variables are involved in defining a person's risk of suicide, determining a person's risk of suicide is difficult.</w:t>
      </w:r>
      <w:r w:rsidR="00D76A74" w:rsidRPr="00B3331E">
        <w:rPr>
          <w:sz w:val="22"/>
          <w:szCs w:val="22"/>
        </w:rPr>
        <w:t xml:space="preserve"> Using computer testing and genetic screening, for example, to improve risk assessment is a topic of continuing study</w:t>
      </w:r>
      <w:r w:rsidR="00A9716E">
        <w:rPr>
          <w:sz w:val="22"/>
          <w:szCs w:val="22"/>
        </w:rPr>
        <w:t xml:space="preserve"> </w:t>
      </w:r>
      <w:r w:rsidR="00027686" w:rsidRPr="00B3331E">
        <w:rPr>
          <w:sz w:val="22"/>
          <w:szCs w:val="22"/>
        </w:rPr>
        <w:t>(</w:t>
      </w:r>
      <w:proofErr w:type="spellStart"/>
      <w:r w:rsidR="00027686" w:rsidRPr="00B3331E">
        <w:rPr>
          <w:color w:val="222222"/>
          <w:sz w:val="22"/>
          <w:szCs w:val="22"/>
          <w:shd w:val="clear" w:color="auto" w:fill="FFFFFF"/>
        </w:rPr>
        <w:t>Turecki</w:t>
      </w:r>
      <w:proofErr w:type="spellEnd"/>
      <w:r w:rsidR="00027686" w:rsidRPr="00B3331E">
        <w:rPr>
          <w:color w:val="222222"/>
          <w:sz w:val="22"/>
          <w:szCs w:val="22"/>
          <w:shd w:val="clear" w:color="auto" w:fill="FFFFFF"/>
        </w:rPr>
        <w:t xml:space="preserve"> </w:t>
      </w:r>
      <w:r w:rsidR="00027686" w:rsidRPr="00B3331E">
        <w:rPr>
          <w:color w:val="000000"/>
          <w:sz w:val="22"/>
          <w:szCs w:val="22"/>
          <w:shd w:val="clear" w:color="auto" w:fill="FFFFFF"/>
        </w:rPr>
        <w:t>et al.,</w:t>
      </w:r>
      <w:r w:rsidR="00027686" w:rsidRPr="00B3331E">
        <w:rPr>
          <w:color w:val="222222"/>
          <w:sz w:val="22"/>
          <w:szCs w:val="22"/>
          <w:shd w:val="clear" w:color="auto" w:fill="FFFFFF"/>
        </w:rPr>
        <w:t xml:space="preserve"> 2019</w:t>
      </w:r>
      <w:r w:rsidR="00410CD3" w:rsidRPr="00B3331E">
        <w:rPr>
          <w:color w:val="222222"/>
          <w:sz w:val="22"/>
          <w:szCs w:val="22"/>
          <w:shd w:val="clear" w:color="auto" w:fill="FFFFFF"/>
        </w:rPr>
        <w:t>, pp. 1</w:t>
      </w:r>
      <w:r w:rsidR="00027686" w:rsidRPr="00B3331E">
        <w:rPr>
          <w:sz w:val="22"/>
          <w:szCs w:val="22"/>
        </w:rPr>
        <w:t>)</w:t>
      </w:r>
      <w:r w:rsidR="00821BB7" w:rsidRPr="00B3331E">
        <w:rPr>
          <w:sz w:val="22"/>
          <w:szCs w:val="22"/>
        </w:rPr>
        <w:t>.</w:t>
      </w:r>
      <w:r w:rsidR="00A9716E">
        <w:rPr>
          <w:sz w:val="22"/>
          <w:szCs w:val="22"/>
        </w:rPr>
        <w:t xml:space="preserve"> </w:t>
      </w:r>
    </w:p>
    <w:p w14:paraId="553C70DA" w14:textId="0AC24BD1" w:rsidR="00B3331E" w:rsidRDefault="00B3331E" w:rsidP="00E04CC4">
      <w:pPr>
        <w:jc w:val="both"/>
        <w:rPr>
          <w:sz w:val="22"/>
          <w:szCs w:val="22"/>
        </w:rPr>
      </w:pPr>
    </w:p>
    <w:p w14:paraId="334A5955" w14:textId="6D4ED610" w:rsidR="00D365E0" w:rsidRPr="00D365E0" w:rsidRDefault="00B3331E" w:rsidP="00D365E0">
      <w:pPr>
        <w:jc w:val="both"/>
        <w:rPr>
          <w:color w:val="000000"/>
          <w:sz w:val="22"/>
          <w:szCs w:val="22"/>
        </w:rPr>
      </w:pPr>
      <w:r w:rsidRPr="00D365E0">
        <w:rPr>
          <w:sz w:val="22"/>
          <w:szCs w:val="22"/>
        </w:rPr>
        <w:t xml:space="preserve">This </w:t>
      </w:r>
      <w:r w:rsidR="00F505A4" w:rsidRPr="00D365E0">
        <w:rPr>
          <w:sz w:val="22"/>
          <w:szCs w:val="22"/>
        </w:rPr>
        <w:t xml:space="preserve">project will focus on implementing different machine learning algorithms and techniques to predict a </w:t>
      </w:r>
      <w:r w:rsidR="00F90FC1" w:rsidRPr="00D365E0">
        <w:rPr>
          <w:sz w:val="22"/>
          <w:szCs w:val="22"/>
        </w:rPr>
        <w:t>person’s</w:t>
      </w:r>
      <w:r w:rsidR="00F505A4" w:rsidRPr="00D365E0">
        <w:rPr>
          <w:sz w:val="22"/>
          <w:szCs w:val="22"/>
        </w:rPr>
        <w:t xml:space="preserve"> likelihood of committing suicide. This study will use</w:t>
      </w:r>
      <w:r w:rsidR="00D365E0" w:rsidRPr="00D365E0">
        <w:rPr>
          <w:sz w:val="22"/>
          <w:szCs w:val="22"/>
        </w:rPr>
        <w:t xml:space="preserve"> </w:t>
      </w:r>
      <w:r w:rsidR="00D365E0" w:rsidRPr="00D365E0">
        <w:rPr>
          <w:color w:val="000000"/>
          <w:sz w:val="22"/>
          <w:szCs w:val="22"/>
        </w:rPr>
        <w:t>c</w:t>
      </w:r>
      <w:r w:rsidR="00D365E0" w:rsidRPr="00D365E0">
        <w:rPr>
          <w:color w:val="000000"/>
          <w:sz w:val="22"/>
          <w:szCs w:val="22"/>
        </w:rPr>
        <w:t>ountry</w:t>
      </w:r>
      <w:r w:rsidR="00D365E0" w:rsidRPr="00D365E0">
        <w:rPr>
          <w:color w:val="000000"/>
          <w:sz w:val="22"/>
          <w:szCs w:val="22"/>
        </w:rPr>
        <w:t>, a</w:t>
      </w:r>
      <w:r w:rsidR="00D365E0" w:rsidRPr="00D365E0">
        <w:rPr>
          <w:color w:val="000000"/>
          <w:sz w:val="22"/>
          <w:szCs w:val="22"/>
        </w:rPr>
        <w:t>ge</w:t>
      </w:r>
      <w:r w:rsidR="00D365E0" w:rsidRPr="00D365E0">
        <w:rPr>
          <w:color w:val="000000"/>
          <w:sz w:val="22"/>
          <w:szCs w:val="22"/>
        </w:rPr>
        <w:t xml:space="preserve"> , g</w:t>
      </w:r>
      <w:r w:rsidR="00D365E0" w:rsidRPr="00D365E0">
        <w:rPr>
          <w:color w:val="000000"/>
          <w:sz w:val="22"/>
          <w:szCs w:val="22"/>
        </w:rPr>
        <w:t>ender</w:t>
      </w:r>
      <w:r w:rsidR="00D365E0" w:rsidRPr="00D365E0">
        <w:rPr>
          <w:color w:val="000000"/>
          <w:sz w:val="22"/>
          <w:szCs w:val="22"/>
        </w:rPr>
        <w:t>, p</w:t>
      </w:r>
      <w:r w:rsidR="00D365E0" w:rsidRPr="00D365E0">
        <w:rPr>
          <w:color w:val="000000"/>
          <w:sz w:val="22"/>
          <w:szCs w:val="22"/>
        </w:rPr>
        <w:t>opulation</w:t>
      </w:r>
      <w:r w:rsidR="00D365E0" w:rsidRPr="00D365E0">
        <w:rPr>
          <w:color w:val="000000"/>
          <w:sz w:val="22"/>
          <w:szCs w:val="22"/>
        </w:rPr>
        <w:t>, i</w:t>
      </w:r>
      <w:r w:rsidR="00D365E0" w:rsidRPr="00D365E0">
        <w:rPr>
          <w:color w:val="000000"/>
          <w:sz w:val="22"/>
          <w:szCs w:val="22"/>
        </w:rPr>
        <w:t>nternet</w:t>
      </w:r>
      <w:r w:rsidR="00D365E0" w:rsidRPr="00D365E0">
        <w:rPr>
          <w:color w:val="000000"/>
          <w:sz w:val="22"/>
          <w:szCs w:val="22"/>
        </w:rPr>
        <w:t xml:space="preserve"> u</w:t>
      </w:r>
      <w:r w:rsidR="00D365E0" w:rsidRPr="00D365E0">
        <w:rPr>
          <w:color w:val="000000"/>
          <w:sz w:val="22"/>
          <w:szCs w:val="22"/>
        </w:rPr>
        <w:t>sage</w:t>
      </w:r>
      <w:r w:rsidR="00D365E0" w:rsidRPr="00D365E0">
        <w:rPr>
          <w:color w:val="000000"/>
          <w:sz w:val="22"/>
          <w:szCs w:val="22"/>
        </w:rPr>
        <w:t xml:space="preserve"> </w:t>
      </w:r>
      <w:r w:rsidR="00D365E0" w:rsidRPr="00D365E0">
        <w:rPr>
          <w:color w:val="000000"/>
          <w:sz w:val="22"/>
          <w:szCs w:val="22"/>
        </w:rPr>
        <w:t>per</w:t>
      </w:r>
      <w:r w:rsidR="00D365E0" w:rsidRPr="00D365E0">
        <w:rPr>
          <w:color w:val="000000"/>
          <w:sz w:val="22"/>
          <w:szCs w:val="22"/>
        </w:rPr>
        <w:t xml:space="preserve"> </w:t>
      </w:r>
      <w:r w:rsidR="00D365E0" w:rsidRPr="00D365E0">
        <w:rPr>
          <w:color w:val="000000"/>
          <w:sz w:val="22"/>
          <w:szCs w:val="22"/>
        </w:rPr>
        <w:t>percent</w:t>
      </w:r>
      <w:r w:rsidR="00D365E0" w:rsidRPr="00D365E0">
        <w:rPr>
          <w:color w:val="000000"/>
          <w:sz w:val="22"/>
          <w:szCs w:val="22"/>
        </w:rPr>
        <w:t xml:space="preserve"> Population, total labour force, cellular subscription per 100 people, GDP per year, GDP per capital, </w:t>
      </w:r>
      <w:r w:rsidR="00F90FC1" w:rsidRPr="00D365E0">
        <w:rPr>
          <w:color w:val="000000"/>
          <w:sz w:val="22"/>
          <w:szCs w:val="22"/>
        </w:rPr>
        <w:t>Expense’s</w:t>
      </w:r>
      <w:r w:rsidR="00D365E0" w:rsidRPr="00D365E0">
        <w:rPr>
          <w:color w:val="000000"/>
          <w:sz w:val="22"/>
          <w:szCs w:val="22"/>
        </w:rPr>
        <w:t xml:space="preserve"> percent of GDP, physicians per 1000 people and population of refugees by country or territory of origin to determine the probability persons to comic suicide.</w:t>
      </w:r>
      <w:r w:rsidR="00F90FC1">
        <w:rPr>
          <w:color w:val="000000"/>
          <w:sz w:val="22"/>
          <w:szCs w:val="22"/>
        </w:rPr>
        <w:t xml:space="preserve"> </w:t>
      </w:r>
      <w:r w:rsidR="00F90FC1" w:rsidRPr="00B3331E">
        <w:rPr>
          <w:sz w:val="22"/>
          <w:szCs w:val="22"/>
        </w:rPr>
        <w:t>To lower the number of suicide fatalities, prevention is essential</w:t>
      </w:r>
      <w:r w:rsidR="00F90FC1">
        <w:rPr>
          <w:sz w:val="22"/>
          <w:szCs w:val="22"/>
        </w:rPr>
        <w:t xml:space="preserve"> </w:t>
      </w:r>
      <w:r w:rsidR="00F90FC1" w:rsidRPr="00B3331E">
        <w:rPr>
          <w:sz w:val="22"/>
          <w:szCs w:val="22"/>
        </w:rPr>
        <w:t>(</w:t>
      </w:r>
      <w:proofErr w:type="spellStart"/>
      <w:r w:rsidR="00F90FC1" w:rsidRPr="00B3331E">
        <w:rPr>
          <w:color w:val="222222"/>
          <w:sz w:val="22"/>
          <w:szCs w:val="22"/>
          <w:shd w:val="clear" w:color="auto" w:fill="FFFFFF"/>
        </w:rPr>
        <w:t>Turecki</w:t>
      </w:r>
      <w:proofErr w:type="spellEnd"/>
      <w:r w:rsidR="00F90FC1" w:rsidRPr="00B3331E">
        <w:rPr>
          <w:color w:val="222222"/>
          <w:sz w:val="22"/>
          <w:szCs w:val="22"/>
          <w:shd w:val="clear" w:color="auto" w:fill="FFFFFF"/>
        </w:rPr>
        <w:t xml:space="preserve"> </w:t>
      </w:r>
      <w:r w:rsidR="00F90FC1" w:rsidRPr="00B3331E">
        <w:rPr>
          <w:color w:val="000000"/>
          <w:sz w:val="22"/>
          <w:szCs w:val="22"/>
          <w:shd w:val="clear" w:color="auto" w:fill="FFFFFF"/>
        </w:rPr>
        <w:t>et al.,</w:t>
      </w:r>
      <w:r w:rsidR="00F90FC1" w:rsidRPr="00B3331E">
        <w:rPr>
          <w:color w:val="222222"/>
          <w:sz w:val="22"/>
          <w:szCs w:val="22"/>
          <w:shd w:val="clear" w:color="auto" w:fill="FFFFFF"/>
        </w:rPr>
        <w:t xml:space="preserve"> 2019, pp. 1</w:t>
      </w:r>
      <w:r w:rsidR="00F90FC1" w:rsidRPr="00B3331E">
        <w:rPr>
          <w:sz w:val="22"/>
          <w:szCs w:val="22"/>
        </w:rPr>
        <w:t>).</w:t>
      </w:r>
      <w:r w:rsidR="00F90FC1">
        <w:rPr>
          <w:sz w:val="22"/>
          <w:szCs w:val="22"/>
        </w:rPr>
        <w:t xml:space="preserve"> By </w:t>
      </w:r>
      <w:r w:rsidR="00A9716E">
        <w:rPr>
          <w:sz w:val="22"/>
          <w:szCs w:val="22"/>
        </w:rPr>
        <w:t>predicting high risk variables that increase a person’s chance of suicide</w:t>
      </w:r>
      <w:r w:rsidR="00F2734E">
        <w:rPr>
          <w:sz w:val="22"/>
          <w:szCs w:val="22"/>
        </w:rPr>
        <w:t>.</w:t>
      </w:r>
    </w:p>
    <w:p w14:paraId="5AE344A0" w14:textId="73515777" w:rsidR="00B3331E" w:rsidRPr="00B3331E" w:rsidRDefault="00D365E0" w:rsidP="00D365E0">
      <w:pPr>
        <w:pStyle w:val="HTMLPreformatted"/>
        <w:shd w:val="clear" w:color="auto" w:fill="FFFFFF"/>
        <w:wordWrap w:val="0"/>
        <w:textAlignment w:val="baseline"/>
        <w:rPr>
          <w:sz w:val="22"/>
          <w:szCs w:val="22"/>
        </w:rPr>
      </w:pPr>
      <w:r>
        <w:rPr>
          <w:color w:val="000000"/>
          <w:sz w:val="21"/>
          <w:szCs w:val="21"/>
        </w:rPr>
        <w:t xml:space="preserve">                </w:t>
      </w:r>
    </w:p>
    <w:p w14:paraId="1F6D3A75" w14:textId="77777777" w:rsidR="00CB2027" w:rsidRPr="008223E5" w:rsidRDefault="00CB2027" w:rsidP="00E04CC4">
      <w:pPr>
        <w:jc w:val="both"/>
        <w:rPr>
          <w:rFonts w:ascii="Calibri" w:hAnsi="Calibri" w:cs="Calibri"/>
          <w:sz w:val="22"/>
          <w:szCs w:val="22"/>
        </w:rPr>
      </w:pPr>
    </w:p>
    <w:p w14:paraId="5DE83F48" w14:textId="6EDAFBCB" w:rsidR="00993D3B" w:rsidRPr="008223E5" w:rsidRDefault="00993D3B" w:rsidP="00E04CC4">
      <w:pPr>
        <w:pStyle w:val="Heading2"/>
        <w:jc w:val="both"/>
        <w:rPr>
          <w:rFonts w:asciiTheme="minorHAnsi" w:hAnsiTheme="minorHAnsi" w:cstheme="minorHAnsi"/>
          <w:sz w:val="32"/>
          <w:szCs w:val="32"/>
        </w:rPr>
      </w:pPr>
      <w:bookmarkStart w:id="4" w:name="_Toc84718358"/>
      <w:bookmarkStart w:id="5" w:name="_Toc57832564"/>
      <w:r w:rsidRPr="008223E5">
        <w:rPr>
          <w:rFonts w:asciiTheme="minorHAnsi" w:hAnsiTheme="minorHAnsi" w:cstheme="minorHAnsi"/>
        </w:rPr>
        <w:t>Related work</w:t>
      </w:r>
      <w:bookmarkEnd w:id="4"/>
    </w:p>
    <w:p w14:paraId="50C6A105" w14:textId="554A7211" w:rsidR="00993D3B" w:rsidRDefault="00993D3B" w:rsidP="00E04CC4">
      <w:pPr>
        <w:jc w:val="both"/>
      </w:pPr>
    </w:p>
    <w:p w14:paraId="2406DD6E" w14:textId="77777777" w:rsidR="00DE1185" w:rsidRDefault="00DE1185" w:rsidP="00E04CC4">
      <w:pPr>
        <w:jc w:val="both"/>
      </w:pPr>
    </w:p>
    <w:p w14:paraId="25823F63" w14:textId="77777777" w:rsidR="00CB2027" w:rsidRDefault="00CB2027" w:rsidP="00E04CC4">
      <w:pPr>
        <w:jc w:val="both"/>
      </w:pPr>
    </w:p>
    <w:p w14:paraId="25EA8B77" w14:textId="77777777" w:rsidR="00CB2027" w:rsidRDefault="00CB2027" w:rsidP="00E04CC4">
      <w:pPr>
        <w:jc w:val="both"/>
      </w:pPr>
    </w:p>
    <w:p w14:paraId="36C0377F" w14:textId="77777777" w:rsidR="000A478F" w:rsidRDefault="000A478F" w:rsidP="00E04CC4">
      <w:pPr>
        <w:pStyle w:val="Heading2"/>
        <w:jc w:val="both"/>
      </w:pPr>
      <w:bookmarkStart w:id="6" w:name="_Toc84718359"/>
      <w:r>
        <w:t>Existing approaches or methods and their results</w:t>
      </w:r>
      <w:bookmarkEnd w:id="6"/>
      <w:r>
        <w:t xml:space="preserve"> </w:t>
      </w:r>
    </w:p>
    <w:p w14:paraId="662710DA" w14:textId="77777777" w:rsidR="00C92C61" w:rsidRDefault="00C92C61" w:rsidP="00E04CC4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4B27AE54" w14:textId="77777777" w:rsidR="00E03F04" w:rsidRPr="009D2D14" w:rsidRDefault="00E03F04" w:rsidP="00E04CC4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0D918E10" w14:textId="7554E967" w:rsidR="008223E5" w:rsidRDefault="008223E5" w:rsidP="00E04CC4">
      <w:pPr>
        <w:pStyle w:val="Heading2"/>
        <w:jc w:val="both"/>
      </w:pPr>
      <w:bookmarkStart w:id="7" w:name="_Toc84718360"/>
      <w:r>
        <w:t>Similarities and differences between this work and the existing works</w:t>
      </w:r>
      <w:bookmarkEnd w:id="7"/>
      <w:r>
        <w:t xml:space="preserve"> </w:t>
      </w:r>
    </w:p>
    <w:p w14:paraId="0AB8EFA0" w14:textId="3BDF76A2" w:rsidR="008E0586" w:rsidRPr="008E0586" w:rsidRDefault="008E0586" w:rsidP="008E0586">
      <w:r>
        <w:br w:type="page"/>
      </w:r>
    </w:p>
    <w:p w14:paraId="1153BF39" w14:textId="163812A0" w:rsidR="00920F47" w:rsidRPr="008210BB" w:rsidRDefault="00920F47" w:rsidP="00E04CC4">
      <w:pPr>
        <w:pStyle w:val="Heading1"/>
        <w:jc w:val="both"/>
        <w:rPr>
          <w:rFonts w:asciiTheme="minorHAnsi" w:hAnsiTheme="minorHAnsi" w:cstheme="minorHAnsi"/>
        </w:rPr>
      </w:pPr>
      <w:bookmarkStart w:id="8" w:name="_Toc84718361"/>
      <w:r w:rsidRPr="008210BB">
        <w:rPr>
          <w:rFonts w:asciiTheme="minorHAnsi" w:hAnsiTheme="minorHAnsi" w:cstheme="minorHAnsi"/>
        </w:rPr>
        <w:lastRenderedPageBreak/>
        <w:t>Dataset</w:t>
      </w:r>
      <w:bookmarkEnd w:id="5"/>
      <w:bookmarkEnd w:id="8"/>
    </w:p>
    <w:p w14:paraId="4876BC32" w14:textId="0E1EAFFF" w:rsidR="00EE4506" w:rsidRPr="008210BB" w:rsidRDefault="00EE4506" w:rsidP="00E04CC4">
      <w:pPr>
        <w:jc w:val="both"/>
        <w:rPr>
          <w:rFonts w:asciiTheme="minorHAnsi" w:hAnsiTheme="minorHAnsi" w:cstheme="minorHAnsi"/>
        </w:rPr>
      </w:pPr>
    </w:p>
    <w:p w14:paraId="66CD1CDB" w14:textId="77777777" w:rsidR="006512E4" w:rsidRDefault="006512E4" w:rsidP="00E04CC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Removing null values 30 % rule </w:t>
      </w:r>
    </w:p>
    <w:p w14:paraId="61179D62" w14:textId="7B4203C3" w:rsidR="006512E4" w:rsidRDefault="00B3331E" w:rsidP="00E04CC4">
      <w:pPr>
        <w:jc w:val="both"/>
        <w:rPr>
          <w:rFonts w:asciiTheme="minorHAnsi" w:hAnsiTheme="minorHAnsi" w:cstheme="minorHAnsi"/>
        </w:rPr>
      </w:pPr>
      <w:hyperlink r:id="rId12" w:history="1">
        <w:r w:rsidR="006512E4" w:rsidRPr="007D55D8">
          <w:rPr>
            <w:rStyle w:val="Hyperlink"/>
            <w:rFonts w:asciiTheme="minorHAnsi" w:hAnsiTheme="minorHAnsi" w:cstheme="minorHAnsi"/>
          </w:rPr>
          <w:t>https://analyticsindiamag.com/5-ways-handle-missing-values-machine-learning-datasets/</w:t>
        </w:r>
      </w:hyperlink>
    </w:p>
    <w:p w14:paraId="500EEC76" w14:textId="72B8B608" w:rsidR="006512E4" w:rsidRDefault="006512E4" w:rsidP="00E04CC4">
      <w:pPr>
        <w:jc w:val="both"/>
        <w:rPr>
          <w:rFonts w:ascii="Arial" w:hAnsi="Arial" w:cs="Arial"/>
          <w:b/>
          <w:bCs/>
          <w:color w:val="212529"/>
          <w:sz w:val="32"/>
          <w:szCs w:val="32"/>
          <w:shd w:val="clear" w:color="auto" w:fill="EEEEEE"/>
        </w:rPr>
      </w:pPr>
      <w:r>
        <w:rPr>
          <w:rFonts w:asciiTheme="minorHAnsi" w:hAnsiTheme="minorHAnsi" w:cstheme="minorHAnsi"/>
        </w:rPr>
        <w:t xml:space="preserve">30 % of our data set = </w:t>
      </w: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EEEEEE"/>
        </w:rPr>
        <w:t>4,533-1</w:t>
      </w:r>
    </w:p>
    <w:p w14:paraId="5550D81B" w14:textId="77777777" w:rsidR="006512E4" w:rsidRDefault="006512E4" w:rsidP="00E04CC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Our data that will be removed = </w:t>
      </w:r>
      <w:r w:rsidRPr="006512E4">
        <w:rPr>
          <w:rFonts w:asciiTheme="minorHAnsi" w:hAnsiTheme="minorHAnsi" w:cstheme="minorHAnsi"/>
        </w:rPr>
        <w:t>4,044</w:t>
      </w:r>
    </w:p>
    <w:p w14:paraId="46ED92D4" w14:textId="77777777" w:rsidR="006512E4" w:rsidRDefault="006512E4" w:rsidP="00E04CC4">
      <w:pPr>
        <w:jc w:val="both"/>
        <w:rPr>
          <w:rFonts w:asciiTheme="minorHAnsi" w:hAnsiTheme="minorHAnsi" w:cstheme="minorHAnsi"/>
        </w:rPr>
      </w:pPr>
    </w:p>
    <w:p w14:paraId="1D2A2B28" w14:textId="447CBBA2" w:rsidR="00B50F20" w:rsidRPr="008210BB" w:rsidRDefault="006512E4" w:rsidP="00E04CC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removal is best option </w:t>
      </w:r>
      <w:r w:rsidR="00EE4506" w:rsidRPr="008210BB">
        <w:rPr>
          <w:rFonts w:asciiTheme="minorHAnsi" w:hAnsiTheme="minorHAnsi" w:cstheme="minorHAnsi"/>
        </w:rPr>
        <w:br w:type="page"/>
      </w:r>
    </w:p>
    <w:p w14:paraId="2F251D9F" w14:textId="56284B73" w:rsidR="007B3D67" w:rsidRPr="008210BB" w:rsidRDefault="007B3D67" w:rsidP="00E04CC4">
      <w:pPr>
        <w:pStyle w:val="Heading1"/>
        <w:jc w:val="both"/>
        <w:rPr>
          <w:rFonts w:asciiTheme="minorHAnsi" w:hAnsiTheme="minorHAnsi" w:cstheme="minorHAnsi"/>
        </w:rPr>
      </w:pPr>
      <w:bookmarkStart w:id="9" w:name="_Toc84718362"/>
      <w:r w:rsidRPr="008210BB">
        <w:rPr>
          <w:rFonts w:asciiTheme="minorHAnsi" w:hAnsiTheme="minorHAnsi" w:cstheme="minorHAnsi"/>
        </w:rPr>
        <w:lastRenderedPageBreak/>
        <w:t>Pre-processing</w:t>
      </w:r>
      <w:bookmarkEnd w:id="9"/>
    </w:p>
    <w:p w14:paraId="071960B6" w14:textId="1E4AB661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4A389B23" w14:textId="0A5C0430" w:rsidR="007B3D67" w:rsidRPr="008210BB" w:rsidRDefault="00B50F20" w:rsidP="00E04CC4">
      <w:pPr>
        <w:pStyle w:val="Heading1"/>
        <w:jc w:val="both"/>
        <w:rPr>
          <w:rFonts w:asciiTheme="minorHAnsi" w:hAnsiTheme="minorHAnsi" w:cstheme="minorHAnsi"/>
        </w:rPr>
      </w:pPr>
      <w:bookmarkStart w:id="10" w:name="_Toc84718363"/>
      <w:r w:rsidRPr="008210BB">
        <w:rPr>
          <w:rFonts w:asciiTheme="minorHAnsi" w:hAnsiTheme="minorHAnsi" w:cstheme="minorHAnsi"/>
        </w:rPr>
        <w:lastRenderedPageBreak/>
        <w:t>Implementation</w:t>
      </w:r>
      <w:bookmarkEnd w:id="10"/>
    </w:p>
    <w:p w14:paraId="2EB6722F" w14:textId="2847354A" w:rsidR="00B50F20" w:rsidRPr="008210BB" w:rsidRDefault="00B50F20" w:rsidP="00E04CC4">
      <w:pPr>
        <w:ind w:left="360"/>
        <w:jc w:val="both"/>
        <w:rPr>
          <w:rFonts w:asciiTheme="minorHAnsi" w:hAnsiTheme="minorHAnsi" w:cstheme="minorHAnsi"/>
        </w:rPr>
      </w:pPr>
    </w:p>
    <w:p w14:paraId="5491233A" w14:textId="77777777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4ED424E9" w14:textId="739FCD3A" w:rsidR="00B50F20" w:rsidRPr="008210BB" w:rsidRDefault="00B50F20" w:rsidP="00E04CC4">
      <w:pPr>
        <w:pStyle w:val="Heading1"/>
        <w:jc w:val="both"/>
        <w:rPr>
          <w:rFonts w:asciiTheme="minorHAnsi" w:hAnsiTheme="minorHAnsi" w:cstheme="minorHAnsi"/>
        </w:rPr>
      </w:pPr>
      <w:bookmarkStart w:id="11" w:name="_Toc84718364"/>
      <w:r w:rsidRPr="008210BB">
        <w:rPr>
          <w:rFonts w:asciiTheme="minorHAnsi" w:hAnsiTheme="minorHAnsi" w:cstheme="minorHAnsi"/>
        </w:rPr>
        <w:lastRenderedPageBreak/>
        <w:t>Results</w:t>
      </w:r>
      <w:bookmarkEnd w:id="11"/>
    </w:p>
    <w:p w14:paraId="304D2495" w14:textId="76615EB8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26669FB" w14:textId="77777777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107BBA40" w14:textId="5F015D55" w:rsidR="007B3D67" w:rsidRPr="008210BB" w:rsidRDefault="007B3D67" w:rsidP="00E04CC4">
      <w:pPr>
        <w:pStyle w:val="Heading1"/>
        <w:jc w:val="both"/>
        <w:rPr>
          <w:rFonts w:asciiTheme="minorHAnsi" w:hAnsiTheme="minorHAnsi" w:cstheme="minorHAnsi"/>
        </w:rPr>
      </w:pPr>
      <w:bookmarkStart w:id="12" w:name="_Toc84718365"/>
      <w:r w:rsidRPr="008210BB">
        <w:rPr>
          <w:rFonts w:asciiTheme="minorHAnsi" w:hAnsiTheme="minorHAnsi" w:cstheme="minorHAnsi"/>
        </w:rPr>
        <w:lastRenderedPageBreak/>
        <w:t>Evaluation</w:t>
      </w:r>
      <w:bookmarkEnd w:id="12"/>
    </w:p>
    <w:p w14:paraId="357EBD78" w14:textId="73CC18B7" w:rsidR="00EE4506" w:rsidRPr="008210BB" w:rsidRDefault="00EE4506" w:rsidP="00E04CC4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8210BB">
        <w:rPr>
          <w:rFonts w:asciiTheme="minorHAnsi" w:hAnsiTheme="minorHAnsi" w:cstheme="minorHAnsi"/>
        </w:rPr>
        <w:br w:type="page"/>
      </w:r>
    </w:p>
    <w:p w14:paraId="36C0490D" w14:textId="3573C5F9" w:rsidR="007B3D67" w:rsidRPr="008210BB" w:rsidRDefault="007B3D67" w:rsidP="00E04CC4">
      <w:pPr>
        <w:pStyle w:val="Heading1"/>
        <w:jc w:val="both"/>
        <w:rPr>
          <w:rFonts w:asciiTheme="minorHAnsi" w:hAnsiTheme="minorHAnsi" w:cstheme="minorHAnsi"/>
        </w:rPr>
      </w:pPr>
      <w:bookmarkStart w:id="13" w:name="_Toc84718366"/>
      <w:r w:rsidRPr="008210BB">
        <w:rPr>
          <w:rFonts w:asciiTheme="minorHAnsi" w:hAnsiTheme="minorHAnsi" w:cstheme="minorHAnsi"/>
        </w:rPr>
        <w:lastRenderedPageBreak/>
        <w:t>Conclusion</w:t>
      </w:r>
      <w:bookmarkEnd w:id="13"/>
    </w:p>
    <w:p w14:paraId="19791A64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EA9AB70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7F3D7DF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174B739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18A5413" w14:textId="77777777" w:rsidR="00383F67" w:rsidRPr="008210BB" w:rsidRDefault="00383F67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E01D5A9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6A6ED3B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006169C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FFA042A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639D4F2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19D7B73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7EA06FC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A074376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546C3AF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4548E80" w14:textId="77777777" w:rsidR="00DF41C3" w:rsidRPr="008210BB" w:rsidRDefault="00DF41C3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1F04E9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A9B6AD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BD31F1E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7A5DBF1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7D98E9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56BDE5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7F32D21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FD83493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D1C266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53B6E46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4AC20A6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E36C57C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6A9B33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FD93E50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CEE71F2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83D657A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CAC2C9F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2136DF7" w14:textId="77777777" w:rsidR="00B11772" w:rsidRPr="008210BB" w:rsidRDefault="00B11772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8170317" w14:textId="71FC2486" w:rsidR="007F71AC" w:rsidRPr="008210BB" w:rsidRDefault="00F36409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bookmarkStart w:id="14" w:name="_References" w:displacedByCustomXml="next"/>
    <w:bookmarkEnd w:id="14" w:displacedByCustomXml="next"/>
    <w:bookmarkStart w:id="15" w:name="_Toc84718367" w:displacedByCustomXml="next"/>
    <w:sdt>
      <w:sdtPr>
        <w:rPr>
          <w:rFonts w:asciiTheme="minorHAnsi" w:eastAsia="Times New Roman" w:hAnsiTheme="minorHAnsi" w:cstheme="minorHAnsi"/>
          <w:color w:val="auto"/>
          <w:sz w:val="20"/>
          <w:szCs w:val="20"/>
        </w:rPr>
        <w:id w:val="540171284"/>
        <w:docPartObj>
          <w:docPartGallery w:val="Bibliographies"/>
          <w:docPartUnique/>
        </w:docPartObj>
      </w:sdtPr>
      <w:sdtContent>
        <w:p w14:paraId="4F7F4CF6" w14:textId="5D70A9B8" w:rsidR="00420F56" w:rsidRPr="008210BB" w:rsidRDefault="00A17AF0" w:rsidP="00990FD6">
          <w:pPr>
            <w:pStyle w:val="Heading1"/>
            <w:jc w:val="both"/>
            <w:rPr>
              <w:rFonts w:asciiTheme="minorHAnsi" w:hAnsiTheme="minorHAnsi" w:cstheme="minorHAnsi"/>
            </w:rPr>
          </w:pPr>
          <w:r w:rsidRPr="008210BB">
            <w:rPr>
              <w:rFonts w:asciiTheme="minorHAnsi" w:hAnsiTheme="minorHAnsi" w:cstheme="minorHAnsi"/>
            </w:rPr>
            <w:t>References</w:t>
          </w:r>
          <w:bookmarkEnd w:id="15"/>
        </w:p>
        <w:sdt>
          <w:sdtPr>
            <w:rPr>
              <w:rFonts w:asciiTheme="minorHAnsi" w:hAnsiTheme="minorHAnsi" w:cstheme="minorHAnsi"/>
            </w:rPr>
            <w:id w:val="111145805"/>
            <w:bibliography/>
          </w:sdtPr>
          <w:sdtContent>
            <w:bookmarkStart w:id="16" w:name="Large2018" w:displacedByCustomXml="prev"/>
            <w:bookmarkEnd w:id="16" w:displacedByCustomXml="prev"/>
            <w:p w14:paraId="16574CE1" w14:textId="798DAA71" w:rsidR="00DF50F5" w:rsidRPr="0066081B" w:rsidRDefault="00027686" w:rsidP="00990FD6">
              <w:pPr>
                <w:jc w:val="both"/>
                <w:rPr>
                  <w:color w:val="222222"/>
                  <w:shd w:val="clear" w:color="auto" w:fill="FFFFFF"/>
                </w:rPr>
              </w:pPr>
              <w:proofErr w:type="spellStart"/>
              <w:r w:rsidRPr="0066081B">
                <w:rPr>
                  <w:color w:val="222222"/>
                  <w:shd w:val="clear" w:color="auto" w:fill="FFFFFF"/>
                </w:rPr>
                <w:t>Turecki</w:t>
              </w:r>
              <w:proofErr w:type="spellEnd"/>
              <w:r w:rsidRPr="0066081B">
                <w:rPr>
                  <w:color w:val="222222"/>
                  <w:shd w:val="clear" w:color="auto" w:fill="FFFFFF"/>
                </w:rPr>
                <w:t xml:space="preserve">, G., Brent, D. A., Gunnell, D., O’Connor, R. C., Oquendo, M. A., </w:t>
              </w:r>
              <w:proofErr w:type="spellStart"/>
              <w:r w:rsidRPr="0066081B">
                <w:rPr>
                  <w:color w:val="222222"/>
                  <w:shd w:val="clear" w:color="auto" w:fill="FFFFFF"/>
                </w:rPr>
                <w:t>Pirkis</w:t>
              </w:r>
              <w:proofErr w:type="spellEnd"/>
              <w:r w:rsidRPr="0066081B">
                <w:rPr>
                  <w:color w:val="222222"/>
                  <w:shd w:val="clear" w:color="auto" w:fill="FFFFFF"/>
                </w:rPr>
                <w:t>, J., &amp; Stanley, B. H. (2019). Suicide and suicide risk. </w:t>
              </w:r>
              <w:r w:rsidRPr="0066081B">
                <w:rPr>
                  <w:i/>
                  <w:iCs/>
                  <w:color w:val="222222"/>
                  <w:shd w:val="clear" w:color="auto" w:fill="FFFFFF"/>
                </w:rPr>
                <w:t>Nature reviews Disease primers</w:t>
              </w:r>
              <w:r w:rsidRPr="0066081B">
                <w:rPr>
                  <w:color w:val="222222"/>
                  <w:shd w:val="clear" w:color="auto" w:fill="FFFFFF"/>
                </w:rPr>
                <w:t>, </w:t>
              </w:r>
              <w:r w:rsidRPr="0066081B">
                <w:rPr>
                  <w:i/>
                  <w:iCs/>
                  <w:color w:val="222222"/>
                  <w:shd w:val="clear" w:color="auto" w:fill="FFFFFF"/>
                </w:rPr>
                <w:t>5</w:t>
              </w:r>
              <w:r w:rsidRPr="0066081B">
                <w:rPr>
                  <w:color w:val="222222"/>
                  <w:shd w:val="clear" w:color="auto" w:fill="FFFFFF"/>
                </w:rPr>
                <w:t>(1), 1-22.</w:t>
              </w:r>
            </w:p>
            <w:p w14:paraId="4AD0B3A7" w14:textId="77777777" w:rsidR="0066081B" w:rsidRPr="0066081B" w:rsidRDefault="0066081B" w:rsidP="00990FD6">
              <w:pPr>
                <w:jc w:val="both"/>
                <w:rPr>
                  <w:shd w:val="clear" w:color="auto" w:fill="FFFFFF"/>
                </w:rPr>
              </w:pPr>
            </w:p>
            <w:p w14:paraId="79445E1F" w14:textId="77777777" w:rsidR="00B3331E" w:rsidRDefault="00B3331E" w:rsidP="00990FD6">
              <w:pPr>
                <w:jc w:val="both"/>
                <w:rPr>
                  <w:lang w:eastAsia="en-GB"/>
                </w:rPr>
              </w:pPr>
              <w:proofErr w:type="spellStart"/>
              <w:r>
                <w:t>Brådvik</w:t>
              </w:r>
              <w:proofErr w:type="spellEnd"/>
              <w:r>
                <w:t xml:space="preserve">, L. (2018). Suicide Risk and Mental Disorders. </w:t>
              </w:r>
              <w:r>
                <w:rPr>
                  <w:i/>
                  <w:iCs/>
                </w:rPr>
                <w:t>International Journal of Environmental Research and Public Health</w:t>
              </w:r>
              <w:r>
                <w:t xml:space="preserve">, </w:t>
              </w:r>
              <w:r>
                <w:rPr>
                  <w:i/>
                  <w:iCs/>
                </w:rPr>
                <w:t>15</w:t>
              </w:r>
              <w:r>
                <w:t>(9), 1–4. https://doi.org/10.3390/ijerph15092028</w:t>
              </w:r>
            </w:p>
            <w:p w14:paraId="2668EA9D" w14:textId="7E5B36ED" w:rsidR="0066081B" w:rsidRDefault="0066081B" w:rsidP="00990FD6">
              <w:pPr>
                <w:jc w:val="both"/>
                <w:rPr>
                  <w:shd w:val="clear" w:color="auto" w:fill="FFFFFF"/>
                </w:rPr>
              </w:pPr>
            </w:p>
            <w:p w14:paraId="32E92174" w14:textId="77777777" w:rsidR="00990FD6" w:rsidRDefault="00990FD6" w:rsidP="00990FD6">
              <w:pPr>
                <w:jc w:val="both"/>
                <w:rPr>
                  <w:lang w:eastAsia="en-GB"/>
                </w:rPr>
              </w:pPr>
              <w:proofErr w:type="spellStart"/>
              <w:r>
                <w:t>Belsher</w:t>
              </w:r>
              <w:proofErr w:type="spellEnd"/>
              <w:r>
                <w:t xml:space="preserve">, B. E., </w:t>
              </w:r>
              <w:proofErr w:type="spellStart"/>
              <w:r>
                <w:t>Smolenski</w:t>
              </w:r>
              <w:proofErr w:type="spellEnd"/>
              <w:r>
                <w:t xml:space="preserve">, D. J., Pruitt, L. D., Bush, N. E., Beech, E. H., Workman, D. E., Morgan, R. L., Evatt, D. P., Tucker, J., &amp; </w:t>
              </w:r>
              <w:proofErr w:type="spellStart"/>
              <w:r>
                <w:t>Skopp</w:t>
              </w:r>
              <w:proofErr w:type="spellEnd"/>
              <w:r>
                <w:t xml:space="preserve">, N. A. (2019). Prediction Models for Suicide Attempts and Deaths. </w:t>
              </w:r>
              <w:r>
                <w:rPr>
                  <w:i/>
                  <w:iCs/>
                </w:rPr>
                <w:t>JAMA Psychiatry</w:t>
              </w:r>
              <w:r>
                <w:t xml:space="preserve">, </w:t>
              </w:r>
              <w:r>
                <w:rPr>
                  <w:i/>
                  <w:iCs/>
                </w:rPr>
                <w:t>76</w:t>
              </w:r>
              <w:r>
                <w:t>(6), 642–651. https://doi.org/10.1001/jamapsychiatry.2019.0174</w:t>
              </w:r>
            </w:p>
            <w:p w14:paraId="0C571BDC" w14:textId="77777777" w:rsidR="00A9716E" w:rsidRDefault="00A9716E" w:rsidP="00990FD6">
              <w:pPr>
                <w:jc w:val="both"/>
                <w:rPr>
                  <w:shd w:val="clear" w:color="auto" w:fill="FFFFFF"/>
                </w:rPr>
              </w:pPr>
            </w:p>
            <w:p w14:paraId="1414BA8A" w14:textId="7D8F1B31" w:rsidR="00027686" w:rsidRDefault="00027686" w:rsidP="00990FD6">
              <w:pPr>
                <w:jc w:val="both"/>
                <w:rPr>
                  <w:rFonts w:ascii="Arial" w:hAnsi="Arial" w:cs="Arial"/>
                  <w:color w:val="222222"/>
                  <w:shd w:val="clear" w:color="auto" w:fill="FFFFFF"/>
                </w:rPr>
              </w:pPr>
            </w:p>
            <w:p w14:paraId="761310AC" w14:textId="77777777" w:rsidR="00027686" w:rsidRDefault="00027686" w:rsidP="00990FD6">
              <w:pPr>
                <w:jc w:val="both"/>
                <w:rPr>
                  <w:rFonts w:ascii="Open Sans" w:hAnsi="Open Sans" w:cs="Open Sans"/>
                  <w:color w:val="000000"/>
                  <w:shd w:val="clear" w:color="auto" w:fill="FFFFFF"/>
                </w:rPr>
              </w:pPr>
            </w:p>
            <w:p w14:paraId="7C12727C" w14:textId="7FF93446" w:rsidR="00A17AF0" w:rsidRPr="008210BB" w:rsidRDefault="00B3331E" w:rsidP="00990FD6">
              <w:pPr>
                <w:jc w:val="both"/>
                <w:rPr>
                  <w:rFonts w:asciiTheme="minorHAnsi" w:hAnsiTheme="minorHAnsi" w:cstheme="minorHAnsi"/>
                  <w:color w:val="000000"/>
                  <w:sz w:val="22"/>
                  <w:szCs w:val="22"/>
                  <w:shd w:val="clear" w:color="auto" w:fill="FFFFFF"/>
                </w:rPr>
              </w:pPr>
            </w:p>
          </w:sdtContent>
        </w:sdt>
      </w:sdtContent>
    </w:sdt>
    <w:p w14:paraId="5A00D7BD" w14:textId="77777777" w:rsidR="007021EA" w:rsidRPr="008210BB" w:rsidRDefault="007021EA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23A68B2" w14:textId="77777777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755ED4A" w14:textId="767CF770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32D6F6F" w14:textId="24699BD7" w:rsidR="007F71AC" w:rsidRPr="008210BB" w:rsidRDefault="001C7409" w:rsidP="00E04CC4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bookmarkStart w:id="17" w:name="_Toc84718368"/>
      <w:r w:rsidRPr="008210BB">
        <w:rPr>
          <w:rFonts w:asciiTheme="minorHAnsi" w:hAnsiTheme="minorHAnsi" w:cstheme="minorHAnsi"/>
        </w:rPr>
        <w:t>Appendix A</w:t>
      </w:r>
      <w:bookmarkEnd w:id="17"/>
    </w:p>
    <w:p w14:paraId="60FB427A" w14:textId="22323BA2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C266C3F" w14:textId="6913A824" w:rsidR="007F71AC" w:rsidRPr="008210BB" w:rsidRDefault="007F71A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22665A4" w14:textId="21079912" w:rsidR="007F71AC" w:rsidRPr="008210BB" w:rsidRDefault="003B6491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</w:t>
      </w:r>
      <w:r w:rsidR="0032239C" w:rsidRPr="008210BB">
        <w:rPr>
          <w:rFonts w:asciiTheme="minorHAnsi" w:hAnsiTheme="minorHAnsi" w:cstheme="minorHAnsi"/>
          <w:sz w:val="24"/>
          <w:szCs w:val="24"/>
        </w:rPr>
        <w:t>A suggested checklist for you</w:t>
      </w:r>
      <w:r w:rsidR="00AD0122" w:rsidRPr="008210BB">
        <w:rPr>
          <w:rFonts w:asciiTheme="minorHAnsi" w:hAnsiTheme="minorHAnsi" w:cstheme="minorHAnsi"/>
          <w:sz w:val="24"/>
          <w:szCs w:val="24"/>
        </w:rPr>
        <w:t>, for full details please refer to the coursework brief</w:t>
      </w:r>
      <w:r w:rsidRPr="008210BB">
        <w:rPr>
          <w:rFonts w:asciiTheme="minorHAnsi" w:hAnsiTheme="minorHAnsi" w:cstheme="minorHAnsi"/>
          <w:sz w:val="24"/>
          <w:szCs w:val="24"/>
        </w:rPr>
        <w:t xml:space="preserve"> &gt;</w:t>
      </w:r>
    </w:p>
    <w:p w14:paraId="1C335F32" w14:textId="42A704A4" w:rsidR="00354920" w:rsidRPr="008210BB" w:rsidRDefault="00354920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The following naming convention is used for </w:t>
      </w:r>
      <w:r w:rsidR="00EC28B4" w:rsidRPr="008210BB">
        <w:rPr>
          <w:rFonts w:cstheme="minorHAnsi"/>
          <w:sz w:val="24"/>
          <w:szCs w:val="24"/>
        </w:rPr>
        <w:t xml:space="preserve">the </w:t>
      </w:r>
      <w:r w:rsidRPr="008210BB">
        <w:rPr>
          <w:rFonts w:cstheme="minorHAnsi"/>
          <w:sz w:val="24"/>
          <w:szCs w:val="24"/>
        </w:rPr>
        <w:t xml:space="preserve">Coventry GitHub Repository and </w:t>
      </w:r>
      <w:r w:rsidR="00EC28B4" w:rsidRPr="008210BB">
        <w:rPr>
          <w:rFonts w:cstheme="minorHAnsi"/>
          <w:sz w:val="24"/>
          <w:szCs w:val="24"/>
        </w:rPr>
        <w:t>Coventry OneDrive</w:t>
      </w:r>
    </w:p>
    <w:p w14:paraId="72DBD2AE" w14:textId="238C87F8" w:rsidR="00354920" w:rsidRPr="008210BB" w:rsidRDefault="00354920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  <w:shd w:val="clear" w:color="auto" w:fill="D0CECE" w:themeFill="background2" w:themeFillShade="E6"/>
        </w:rPr>
        <w:t>StudentID-Initials</w:t>
      </w:r>
      <w:r w:rsidR="00753DA4" w:rsidRPr="008210BB">
        <w:rPr>
          <w:rFonts w:cstheme="minorHAnsi"/>
          <w:sz w:val="24"/>
          <w:szCs w:val="24"/>
          <w:shd w:val="clear" w:color="auto" w:fill="D0CECE" w:themeFill="background2" w:themeFillShade="E6"/>
        </w:rPr>
        <w:t>-s</w:t>
      </w:r>
      <w:r w:rsidR="00EC28B4" w:rsidRPr="008210BB">
        <w:rPr>
          <w:rFonts w:cstheme="minorHAnsi"/>
          <w:sz w:val="24"/>
          <w:szCs w:val="24"/>
          <w:shd w:val="clear" w:color="auto" w:fill="D0CECE" w:themeFill="background2" w:themeFillShade="E6"/>
        </w:rPr>
        <w:t>1</w:t>
      </w:r>
    </w:p>
    <w:p w14:paraId="6BE4A8DF" w14:textId="77777777" w:rsidR="00354920" w:rsidRPr="008210BB" w:rsidRDefault="00354920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For example, for a student Alan Turing whose student ID was 1234567, it should be </w:t>
      </w:r>
    </w:p>
    <w:p w14:paraId="6102CAF7" w14:textId="77777777" w:rsidR="007F4EE8" w:rsidRPr="008210BB" w:rsidRDefault="00354920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1234567-AT</w:t>
      </w:r>
      <w:r w:rsidR="00753DA4" w:rsidRPr="008210BB">
        <w:rPr>
          <w:rFonts w:cstheme="minorHAnsi"/>
          <w:sz w:val="24"/>
          <w:szCs w:val="24"/>
        </w:rPr>
        <w:t>-s</w:t>
      </w:r>
      <w:r w:rsidR="006D7716" w:rsidRPr="008210BB">
        <w:rPr>
          <w:rFonts w:cstheme="minorHAnsi"/>
          <w:sz w:val="24"/>
          <w:szCs w:val="24"/>
        </w:rPr>
        <w:t>1</w:t>
      </w:r>
    </w:p>
    <w:p w14:paraId="68AD36B7" w14:textId="433153A7" w:rsidR="00354920" w:rsidRPr="008210BB" w:rsidRDefault="007F4EE8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Failing to follow the naming convention may delay the release of marks and feedback for your coursework.</w:t>
      </w:r>
      <w:r w:rsidR="00354920" w:rsidRPr="008210BB">
        <w:rPr>
          <w:rFonts w:cstheme="minorHAnsi"/>
          <w:sz w:val="24"/>
          <w:szCs w:val="24"/>
        </w:rPr>
        <w:t xml:space="preserve"> </w:t>
      </w:r>
    </w:p>
    <w:p w14:paraId="224A5C87" w14:textId="310C1D5E" w:rsidR="00AD0122" w:rsidRPr="008210BB" w:rsidRDefault="00FF4B56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b/>
          <w:bCs/>
          <w:sz w:val="24"/>
          <w:szCs w:val="24"/>
        </w:rPr>
        <w:t>Coventry</w:t>
      </w:r>
      <w:r w:rsidRPr="008210BB">
        <w:rPr>
          <w:rFonts w:cstheme="minorHAnsi"/>
          <w:sz w:val="24"/>
          <w:szCs w:val="24"/>
        </w:rPr>
        <w:t xml:space="preserve"> GitHub Repository</w:t>
      </w:r>
      <w:r w:rsidR="00B60CF1" w:rsidRPr="008210BB">
        <w:rPr>
          <w:rFonts w:cstheme="minorHAnsi"/>
          <w:sz w:val="24"/>
          <w:szCs w:val="24"/>
        </w:rPr>
        <w:t xml:space="preserve"> URL</w:t>
      </w:r>
      <w:r w:rsidR="007F4EE8" w:rsidRPr="008210BB">
        <w:rPr>
          <w:rFonts w:cstheme="minorHAnsi"/>
          <w:sz w:val="24"/>
          <w:szCs w:val="24"/>
        </w:rPr>
        <w:t xml:space="preserve"> </w:t>
      </w:r>
      <w:r w:rsidR="007F4EE8" w:rsidRPr="008210BB">
        <w:rPr>
          <w:rFonts w:cstheme="minorHAnsi"/>
          <w:b/>
          <w:bCs/>
          <w:color w:val="FF0000"/>
          <w:sz w:val="24"/>
          <w:szCs w:val="24"/>
        </w:rPr>
        <w:t>or</w:t>
      </w:r>
      <w:r w:rsidR="007F4EE8" w:rsidRPr="008210BB">
        <w:rPr>
          <w:rFonts w:cstheme="minorHAnsi"/>
          <w:sz w:val="24"/>
          <w:szCs w:val="24"/>
        </w:rPr>
        <w:t xml:space="preserve"> </w:t>
      </w:r>
      <w:r w:rsidR="007F4EE8" w:rsidRPr="008210BB">
        <w:rPr>
          <w:rFonts w:cstheme="minorHAnsi"/>
          <w:b/>
          <w:bCs/>
          <w:sz w:val="24"/>
          <w:szCs w:val="24"/>
        </w:rPr>
        <w:t>Coventry</w:t>
      </w:r>
      <w:r w:rsidR="007F4EE8" w:rsidRPr="008210BB">
        <w:rPr>
          <w:rFonts w:cstheme="minorHAnsi"/>
          <w:sz w:val="24"/>
          <w:szCs w:val="24"/>
        </w:rPr>
        <w:t xml:space="preserve"> OneDrive URL</w:t>
      </w:r>
      <w:r w:rsidRPr="008210BB">
        <w:rPr>
          <w:rFonts w:cstheme="minorHAnsi"/>
          <w:sz w:val="24"/>
          <w:szCs w:val="24"/>
        </w:rPr>
        <w:t>: added to the top of this report</w:t>
      </w:r>
    </w:p>
    <w:p w14:paraId="3CACE4D3" w14:textId="77777777" w:rsidR="003C11DA" w:rsidRPr="008210BB" w:rsidRDefault="003C11DA" w:rsidP="00E04CC4">
      <w:pPr>
        <w:pStyle w:val="ListParagraph"/>
        <w:numPr>
          <w:ilvl w:val="0"/>
          <w:numId w:val="29"/>
        </w:numPr>
        <w:jc w:val="both"/>
        <w:rPr>
          <w:rFonts w:cstheme="minorHAnsi"/>
          <w:vanish/>
          <w:sz w:val="24"/>
          <w:szCs w:val="24"/>
        </w:rPr>
      </w:pPr>
    </w:p>
    <w:p w14:paraId="788C0B0C" w14:textId="77777777" w:rsidR="003C11DA" w:rsidRPr="008210BB" w:rsidRDefault="003C11DA" w:rsidP="00E04CC4">
      <w:pPr>
        <w:pStyle w:val="ListParagraph"/>
        <w:numPr>
          <w:ilvl w:val="0"/>
          <w:numId w:val="29"/>
        </w:numPr>
        <w:jc w:val="both"/>
        <w:rPr>
          <w:rFonts w:cstheme="minorHAnsi"/>
          <w:vanish/>
          <w:sz w:val="24"/>
          <w:szCs w:val="24"/>
        </w:rPr>
      </w:pPr>
    </w:p>
    <w:p w14:paraId="0DBF9F5A" w14:textId="4FD34F0A" w:rsidR="00354920" w:rsidRPr="008210BB" w:rsidRDefault="00500CDF" w:rsidP="00E04CC4">
      <w:pPr>
        <w:pStyle w:val="ListParagraph"/>
        <w:numPr>
          <w:ilvl w:val="1"/>
          <w:numId w:val="29"/>
        </w:numPr>
        <w:ind w:left="1134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Coventry</w:t>
      </w:r>
      <w:r w:rsidR="00274036" w:rsidRPr="008210BB">
        <w:rPr>
          <w:rFonts w:cstheme="minorHAnsi"/>
          <w:sz w:val="24"/>
          <w:szCs w:val="24"/>
        </w:rPr>
        <w:t xml:space="preserve"> </w:t>
      </w:r>
      <w:r w:rsidR="00A85C66" w:rsidRPr="008210BB">
        <w:rPr>
          <w:rFonts w:cstheme="minorHAnsi"/>
          <w:sz w:val="24"/>
          <w:szCs w:val="24"/>
        </w:rPr>
        <w:t>GitHub R</w:t>
      </w:r>
      <w:r w:rsidR="00145848" w:rsidRPr="008210BB">
        <w:rPr>
          <w:rFonts w:cstheme="minorHAnsi"/>
          <w:sz w:val="24"/>
          <w:szCs w:val="24"/>
        </w:rPr>
        <w:t>epository includes:</w:t>
      </w:r>
    </w:p>
    <w:p w14:paraId="1ECD006C" w14:textId="4D3635B5" w:rsidR="003B6491" w:rsidRPr="008210BB" w:rsidRDefault="003B6491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URL of the selected dataset(s)</w:t>
      </w:r>
      <w:r w:rsidR="00274036" w:rsidRPr="008210BB">
        <w:rPr>
          <w:rFonts w:cstheme="minorHAnsi"/>
          <w:sz w:val="24"/>
          <w:szCs w:val="24"/>
        </w:rPr>
        <w:t xml:space="preserve"> included in README</w:t>
      </w:r>
    </w:p>
    <w:p w14:paraId="1B659E8E" w14:textId="7CA8EDA3" w:rsidR="00354920" w:rsidRPr="008210BB" w:rsidRDefault="003B6491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T</w:t>
      </w:r>
      <w:r w:rsidR="00D517E0" w:rsidRPr="008210BB">
        <w:rPr>
          <w:rFonts w:cstheme="minorHAnsi"/>
          <w:sz w:val="24"/>
          <w:szCs w:val="24"/>
        </w:rPr>
        <w:t xml:space="preserve">he </w:t>
      </w:r>
      <w:r w:rsidR="00274036" w:rsidRPr="008210BB">
        <w:rPr>
          <w:rFonts w:cstheme="minorHAnsi"/>
          <w:sz w:val="24"/>
          <w:szCs w:val="24"/>
        </w:rPr>
        <w:t xml:space="preserve">original </w:t>
      </w:r>
      <w:r w:rsidR="00D517E0" w:rsidRPr="008210BB">
        <w:rPr>
          <w:rFonts w:cstheme="minorHAnsi"/>
          <w:sz w:val="24"/>
          <w:szCs w:val="24"/>
        </w:rPr>
        <w:t>selected dataset(s)</w:t>
      </w:r>
    </w:p>
    <w:p w14:paraId="62BA77BE" w14:textId="7F463809" w:rsidR="00354920" w:rsidRPr="008210BB" w:rsidRDefault="00D517E0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Source-code </w:t>
      </w:r>
      <w:r w:rsidR="006B2716" w:rsidRPr="008210BB">
        <w:rPr>
          <w:rFonts w:cstheme="minorHAnsi"/>
          <w:sz w:val="24"/>
          <w:szCs w:val="24"/>
        </w:rPr>
        <w:t>(.</w:t>
      </w:r>
      <w:proofErr w:type="spellStart"/>
      <w:r w:rsidR="006B2716" w:rsidRPr="008210BB">
        <w:rPr>
          <w:rFonts w:cstheme="minorHAnsi"/>
          <w:sz w:val="24"/>
          <w:szCs w:val="24"/>
        </w:rPr>
        <w:t>ipynb</w:t>
      </w:r>
      <w:proofErr w:type="spellEnd"/>
      <w:r w:rsidR="006B2716" w:rsidRPr="008210BB">
        <w:rPr>
          <w:rFonts w:cstheme="minorHAnsi"/>
          <w:sz w:val="24"/>
          <w:szCs w:val="24"/>
        </w:rPr>
        <w:t>)</w:t>
      </w:r>
    </w:p>
    <w:p w14:paraId="3BEB2B81" w14:textId="13BD4450" w:rsidR="00741162" w:rsidRPr="008210BB" w:rsidRDefault="007C70D2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Demonstration video (.mp4)</w:t>
      </w:r>
    </w:p>
    <w:p w14:paraId="5EE4D203" w14:textId="6FD3FD4A" w:rsidR="00741162" w:rsidRPr="008210BB" w:rsidRDefault="00741162" w:rsidP="00E04CC4">
      <w:pPr>
        <w:pStyle w:val="ListParagraph"/>
        <w:numPr>
          <w:ilvl w:val="1"/>
          <w:numId w:val="29"/>
        </w:numPr>
        <w:ind w:left="1134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Coventry OneDrive folder includes:</w:t>
      </w:r>
    </w:p>
    <w:p w14:paraId="6397C797" w14:textId="05B706B0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URL of the selected dataset(s) included in a separated text file</w:t>
      </w:r>
    </w:p>
    <w:p w14:paraId="50D0D8E0" w14:textId="77777777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The original selected dataset(s)</w:t>
      </w:r>
    </w:p>
    <w:p w14:paraId="771CEE3A" w14:textId="77777777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Source-code (.</w:t>
      </w:r>
      <w:proofErr w:type="spellStart"/>
      <w:r w:rsidRPr="008210BB">
        <w:rPr>
          <w:rFonts w:cstheme="minorHAnsi"/>
          <w:sz w:val="24"/>
          <w:szCs w:val="24"/>
        </w:rPr>
        <w:t>ipynb</w:t>
      </w:r>
      <w:proofErr w:type="spellEnd"/>
      <w:r w:rsidRPr="008210BB">
        <w:rPr>
          <w:rFonts w:cstheme="minorHAnsi"/>
          <w:sz w:val="24"/>
          <w:szCs w:val="24"/>
        </w:rPr>
        <w:t>)</w:t>
      </w:r>
    </w:p>
    <w:p w14:paraId="2BEC13A5" w14:textId="77777777" w:rsidR="0013298C" w:rsidRPr="008210BB" w:rsidRDefault="0013298C" w:rsidP="00E04CC4">
      <w:pPr>
        <w:pStyle w:val="ListParagraph"/>
        <w:numPr>
          <w:ilvl w:val="0"/>
          <w:numId w:val="25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>Demonstration video (.mp4)</w:t>
      </w:r>
    </w:p>
    <w:p w14:paraId="26918DA3" w14:textId="5EF25BFF" w:rsidR="008A3565" w:rsidRPr="008210BB" w:rsidRDefault="00594BBC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Source-code added </w:t>
      </w:r>
      <w:r w:rsidRPr="008210BB">
        <w:rPr>
          <w:rFonts w:cstheme="minorHAnsi"/>
          <w:b/>
          <w:bCs/>
          <w:sz w:val="24"/>
          <w:szCs w:val="24"/>
        </w:rPr>
        <w:t>as text</w:t>
      </w:r>
      <w:r w:rsidRPr="008210BB">
        <w:rPr>
          <w:rFonts w:cstheme="minorHAnsi"/>
          <w:sz w:val="24"/>
          <w:szCs w:val="24"/>
        </w:rPr>
        <w:t xml:space="preserve"> in Appendix B (below)</w:t>
      </w:r>
    </w:p>
    <w:p w14:paraId="4821316E" w14:textId="7698A000" w:rsidR="007C1BF4" w:rsidRPr="008210BB" w:rsidRDefault="007C1BF4" w:rsidP="00E04CC4">
      <w:pPr>
        <w:pStyle w:val="ListParagraph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sz w:val="24"/>
          <w:szCs w:val="24"/>
        </w:rPr>
        <w:t xml:space="preserve">Submission in </w:t>
      </w:r>
      <w:r w:rsidR="0011460B" w:rsidRPr="008210BB">
        <w:rPr>
          <w:rFonts w:cstheme="minorHAnsi"/>
          <w:sz w:val="24"/>
          <w:szCs w:val="24"/>
        </w:rPr>
        <w:t>the</w:t>
      </w:r>
      <w:r w:rsidRPr="008210BB">
        <w:rPr>
          <w:rFonts w:cstheme="minorHAnsi"/>
          <w:sz w:val="24"/>
          <w:szCs w:val="24"/>
        </w:rPr>
        <w:t xml:space="preserve"> form </w:t>
      </w:r>
      <w:r w:rsidR="0011460B" w:rsidRPr="008210BB">
        <w:rPr>
          <w:rFonts w:cstheme="minorHAnsi"/>
          <w:sz w:val="24"/>
          <w:szCs w:val="24"/>
        </w:rPr>
        <w:t xml:space="preserve">of </w:t>
      </w:r>
      <w:r w:rsidRPr="008210BB">
        <w:rPr>
          <w:rFonts w:cstheme="minorHAnsi"/>
          <w:sz w:val="24"/>
          <w:szCs w:val="24"/>
        </w:rPr>
        <w:t xml:space="preserve">a </w:t>
      </w:r>
      <w:r w:rsidRPr="008210BB">
        <w:rPr>
          <w:rFonts w:cstheme="minorHAnsi"/>
          <w:b/>
          <w:bCs/>
          <w:sz w:val="24"/>
          <w:szCs w:val="24"/>
        </w:rPr>
        <w:t>Word</w:t>
      </w:r>
      <w:r w:rsidRPr="008210BB">
        <w:rPr>
          <w:rFonts w:cstheme="minorHAnsi"/>
          <w:sz w:val="24"/>
          <w:szCs w:val="24"/>
        </w:rPr>
        <w:t xml:space="preserve"> document</w:t>
      </w:r>
      <w:r w:rsidR="003B6491" w:rsidRPr="008210BB">
        <w:rPr>
          <w:rFonts w:cstheme="minorHAnsi"/>
          <w:sz w:val="24"/>
          <w:szCs w:val="24"/>
        </w:rPr>
        <w:t xml:space="preserve">. </w:t>
      </w:r>
      <w:r w:rsidR="003B6491" w:rsidRPr="008210BB">
        <w:rPr>
          <w:rFonts w:cstheme="minorHAnsi"/>
          <w:i/>
          <w:iCs/>
          <w:sz w:val="24"/>
          <w:szCs w:val="24"/>
        </w:rPr>
        <w:t>**</w:t>
      </w:r>
      <w:proofErr w:type="gramStart"/>
      <w:r w:rsidR="003B6491" w:rsidRPr="008210BB">
        <w:rPr>
          <w:rFonts w:cstheme="minorHAnsi"/>
          <w:i/>
          <w:iCs/>
          <w:sz w:val="24"/>
          <w:szCs w:val="24"/>
        </w:rPr>
        <w:t>Other</w:t>
      </w:r>
      <w:proofErr w:type="gramEnd"/>
      <w:r w:rsidR="003B6491" w:rsidRPr="008210BB">
        <w:rPr>
          <w:rFonts w:cstheme="minorHAnsi"/>
          <w:i/>
          <w:iCs/>
          <w:sz w:val="24"/>
          <w:szCs w:val="24"/>
        </w:rPr>
        <w:t xml:space="preserve"> format is not accepted.</w:t>
      </w:r>
    </w:p>
    <w:p w14:paraId="6FE592DA" w14:textId="5715240A" w:rsidR="00594BBC" w:rsidRPr="008210BB" w:rsidRDefault="00594BB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147556" w14:textId="68E65F0C" w:rsidR="00594BBC" w:rsidRPr="008210BB" w:rsidRDefault="00594BBC" w:rsidP="00E04CC4">
      <w:pPr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br w:type="page"/>
      </w:r>
    </w:p>
    <w:p w14:paraId="79078B6F" w14:textId="77777777" w:rsidR="001C7409" w:rsidRPr="008210BB" w:rsidRDefault="001C7409" w:rsidP="00E04CC4">
      <w:pPr>
        <w:pStyle w:val="Heading1"/>
        <w:jc w:val="both"/>
        <w:rPr>
          <w:rFonts w:asciiTheme="minorHAnsi" w:hAnsiTheme="minorHAnsi" w:cstheme="minorHAnsi"/>
        </w:rPr>
      </w:pPr>
      <w:bookmarkStart w:id="18" w:name="_Toc84718369"/>
      <w:r w:rsidRPr="008210BB">
        <w:rPr>
          <w:rFonts w:asciiTheme="minorHAnsi" w:hAnsiTheme="minorHAnsi" w:cstheme="minorHAnsi"/>
        </w:rPr>
        <w:lastRenderedPageBreak/>
        <w:t>Appendix B</w:t>
      </w:r>
      <w:bookmarkEnd w:id="18"/>
    </w:p>
    <w:p w14:paraId="10D7CDC5" w14:textId="77777777" w:rsidR="00594BBC" w:rsidRPr="008210BB" w:rsidRDefault="00594BBC" w:rsidP="00E04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AE24EB6" w14:textId="025AD9B7" w:rsidR="004D2340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</w:t>
      </w:r>
      <w:r w:rsidRPr="008210BB">
        <w:rPr>
          <w:rFonts w:asciiTheme="minorHAnsi" w:hAnsiTheme="minorHAnsi" w:cstheme="minorHAnsi"/>
          <w:b/>
          <w:bCs/>
          <w:sz w:val="24"/>
          <w:szCs w:val="24"/>
          <w:u w:val="single"/>
        </w:rPr>
        <w:t>Replace</w:t>
      </w:r>
      <w:r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6D51B5" w:rsidRPr="008210BB">
        <w:rPr>
          <w:rFonts w:asciiTheme="minorHAnsi" w:hAnsiTheme="minorHAnsi" w:cstheme="minorHAnsi"/>
          <w:sz w:val="24"/>
          <w:szCs w:val="24"/>
        </w:rPr>
        <w:t>this</w:t>
      </w:r>
      <w:r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6D51B5" w:rsidRPr="008210BB">
        <w:rPr>
          <w:rFonts w:asciiTheme="minorHAnsi" w:hAnsiTheme="minorHAnsi" w:cstheme="minorHAnsi"/>
          <w:sz w:val="24"/>
          <w:szCs w:val="24"/>
        </w:rPr>
        <w:t>instruction</w:t>
      </w:r>
      <w:r w:rsidRPr="008210BB">
        <w:rPr>
          <w:rFonts w:asciiTheme="minorHAnsi" w:hAnsiTheme="minorHAnsi" w:cstheme="minorHAnsi"/>
          <w:sz w:val="24"/>
          <w:szCs w:val="24"/>
        </w:rPr>
        <w:t xml:space="preserve"> with all the </w:t>
      </w:r>
      <w:r w:rsidRPr="008210BB">
        <w:rPr>
          <w:rFonts w:asciiTheme="minorHAnsi" w:hAnsiTheme="minorHAnsi" w:cstheme="minorHAnsi"/>
          <w:sz w:val="24"/>
          <w:szCs w:val="24"/>
          <w:u w:val="single"/>
        </w:rPr>
        <w:t>Programming Code</w:t>
      </w:r>
      <w:r w:rsidRPr="008210BB">
        <w:rPr>
          <w:rFonts w:asciiTheme="minorHAnsi" w:hAnsiTheme="minorHAnsi" w:cstheme="minorHAnsi"/>
          <w:sz w:val="24"/>
          <w:szCs w:val="24"/>
        </w:rPr>
        <w:t xml:space="preserve"> for the </w:t>
      </w:r>
      <w:r w:rsidR="004D2340" w:rsidRPr="008210BB">
        <w:rPr>
          <w:rFonts w:asciiTheme="minorHAnsi" w:hAnsiTheme="minorHAnsi" w:cstheme="minorHAnsi"/>
          <w:sz w:val="24"/>
          <w:szCs w:val="24"/>
        </w:rPr>
        <w:t>coursework</w:t>
      </w:r>
      <w:r w:rsidRPr="008210BB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B188A4F" w14:textId="4556B81F" w:rsidR="00594BBC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>Make sure you have highlighted and referenced any code not written by you &gt;</w:t>
      </w:r>
    </w:p>
    <w:p w14:paraId="677EB311" w14:textId="77777777" w:rsidR="00594BBC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2A88020" w14:textId="7566C15C" w:rsidR="00594BBC" w:rsidRPr="008210BB" w:rsidRDefault="004D2340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>&lt;</w:t>
      </w:r>
      <w:r w:rsidR="00594BBC"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FF79F9" w:rsidRPr="008210BB">
        <w:rPr>
          <w:rFonts w:asciiTheme="minorHAnsi" w:hAnsiTheme="minorHAnsi" w:cstheme="minorHAnsi"/>
          <w:b/>
          <w:bCs/>
          <w:sz w:val="24"/>
          <w:szCs w:val="24"/>
        </w:rPr>
        <w:t>DO NOT</w:t>
      </w:r>
      <w:r w:rsidR="00594BBC" w:rsidRPr="008210BB">
        <w:rPr>
          <w:rFonts w:asciiTheme="minorHAnsi" w:hAnsiTheme="minorHAnsi" w:cstheme="minorHAnsi"/>
          <w:sz w:val="24"/>
          <w:szCs w:val="24"/>
        </w:rPr>
        <w:t xml:space="preserve"> use screenshots of your code</w:t>
      </w:r>
      <w:r w:rsidR="00952F0D" w:rsidRPr="008210BB">
        <w:rPr>
          <w:rFonts w:asciiTheme="minorHAnsi" w:hAnsiTheme="minorHAnsi" w:cstheme="minorHAnsi"/>
          <w:sz w:val="24"/>
          <w:szCs w:val="24"/>
        </w:rPr>
        <w:t xml:space="preserve"> here</w:t>
      </w:r>
      <w:r w:rsidR="00594BBC" w:rsidRPr="008210BB">
        <w:rPr>
          <w:rFonts w:asciiTheme="minorHAnsi" w:hAnsiTheme="minorHAnsi" w:cstheme="minorHAnsi"/>
          <w:sz w:val="24"/>
          <w:szCs w:val="24"/>
        </w:rPr>
        <w:t xml:space="preserve">. Your code should be presented </w:t>
      </w:r>
      <w:r w:rsidR="00594BBC" w:rsidRPr="008210BB"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  <w:t>as text</w:t>
      </w:r>
      <w:r w:rsidR="00594BBC" w:rsidRPr="008210BB">
        <w:rPr>
          <w:rFonts w:asciiTheme="minorHAnsi" w:hAnsiTheme="minorHAnsi" w:cstheme="minorHAnsi"/>
          <w:sz w:val="24"/>
          <w:szCs w:val="24"/>
        </w:rPr>
        <w:t>.</w:t>
      </w:r>
    </w:p>
    <w:p w14:paraId="15480326" w14:textId="46F2609A" w:rsidR="00594BBC" w:rsidRPr="008210BB" w:rsidRDefault="00594BBC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There are many good tools to help you format your code such as </w:t>
      </w:r>
      <w:hyperlink r:id="rId13" w:history="1">
        <w:r w:rsidRPr="008210BB">
          <w:rPr>
            <w:rStyle w:val="Hyperlink"/>
            <w:rFonts w:asciiTheme="minorHAnsi" w:hAnsiTheme="minorHAnsi" w:cstheme="minorHAnsi"/>
            <w:sz w:val="24"/>
            <w:szCs w:val="24"/>
          </w:rPr>
          <w:t>http://hilite.me</w:t>
        </w:r>
      </w:hyperlink>
      <w:r w:rsidRPr="008210BB">
        <w:rPr>
          <w:rFonts w:asciiTheme="minorHAnsi" w:hAnsiTheme="minorHAnsi" w:cstheme="minorHAnsi"/>
          <w:sz w:val="24"/>
          <w:szCs w:val="24"/>
        </w:rPr>
        <w:t xml:space="preserve"> </w:t>
      </w:r>
      <w:r w:rsidR="004D2340" w:rsidRPr="008210BB">
        <w:rPr>
          <w:rFonts w:asciiTheme="minorHAnsi" w:hAnsiTheme="minorHAnsi" w:cstheme="minorHAnsi"/>
          <w:sz w:val="24"/>
          <w:szCs w:val="24"/>
        </w:rPr>
        <w:t>&gt;</w:t>
      </w:r>
    </w:p>
    <w:p w14:paraId="5B70CE88" w14:textId="11B02867" w:rsidR="004D2340" w:rsidRPr="008210BB" w:rsidRDefault="004D2340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DDCF37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sz w:val="24"/>
          <w:szCs w:val="24"/>
        </w:rPr>
        <w:t xml:space="preserve">&lt; You can select and copy </w:t>
      </w:r>
      <w:r w:rsidRPr="008210BB">
        <w:rPr>
          <w:rFonts w:asciiTheme="minorHAnsi" w:hAnsiTheme="minorHAnsi" w:cstheme="minorHAnsi"/>
          <w:b/>
          <w:bCs/>
          <w:sz w:val="24"/>
          <w:szCs w:val="24"/>
        </w:rPr>
        <w:t>all code at once</w:t>
      </w:r>
      <w:r w:rsidRPr="008210BB">
        <w:rPr>
          <w:rFonts w:asciiTheme="minorHAnsi" w:hAnsiTheme="minorHAnsi" w:cstheme="minorHAnsi"/>
          <w:sz w:val="24"/>
          <w:szCs w:val="24"/>
        </w:rPr>
        <w:t xml:space="preserve"> in a notebook by:</w:t>
      </w:r>
    </w:p>
    <w:p w14:paraId="64636558" w14:textId="77777777" w:rsidR="003A683D" w:rsidRPr="008210BB" w:rsidRDefault="003A683D" w:rsidP="00E04CC4">
      <w:pPr>
        <w:pStyle w:val="ListParagraph"/>
        <w:ind w:left="1418"/>
        <w:jc w:val="both"/>
        <w:rPr>
          <w:rFonts w:cstheme="minorHAnsi"/>
          <w:sz w:val="24"/>
          <w:szCs w:val="24"/>
        </w:rPr>
      </w:pPr>
    </w:p>
    <w:p w14:paraId="5433BE41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244F50" wp14:editId="3D03A73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6645910" cy="2028190"/>
            <wp:effectExtent l="0" t="0" r="254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0BB">
        <w:rPr>
          <w:rFonts w:cstheme="minorHAnsi"/>
          <w:color w:val="4472C4" w:themeColor="accent1"/>
          <w:sz w:val="24"/>
          <w:szCs w:val="24"/>
        </w:rPr>
        <w:t>clicking in any cell of the notebook, the cell will be highlighted in green as below</w:t>
      </w:r>
    </w:p>
    <w:p w14:paraId="6016A2EC" w14:textId="77777777" w:rsidR="003A683D" w:rsidRPr="008210BB" w:rsidRDefault="003A683D" w:rsidP="00E04CC4">
      <w:pPr>
        <w:pStyle w:val="ListParagraph"/>
        <w:jc w:val="both"/>
        <w:rPr>
          <w:rFonts w:cstheme="minorHAnsi"/>
          <w:color w:val="4472C4" w:themeColor="accent1"/>
          <w:sz w:val="24"/>
          <w:szCs w:val="24"/>
        </w:rPr>
      </w:pPr>
    </w:p>
    <w:p w14:paraId="5F75135F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297502F9" w14:textId="77777777" w:rsidR="003A683D" w:rsidRPr="008210BB" w:rsidRDefault="003A683D" w:rsidP="00E04CC4">
      <w:pPr>
        <w:pStyle w:val="ListParagraph"/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322206" wp14:editId="2E50197F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6645910" cy="2039620"/>
            <wp:effectExtent l="0" t="0" r="254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0BB">
        <w:rPr>
          <w:rFonts w:cstheme="minorHAnsi"/>
          <w:color w:val="4472C4" w:themeColor="accent1"/>
          <w:sz w:val="24"/>
          <w:szCs w:val="24"/>
        </w:rPr>
        <w:t>then press Esc on your keyboard, the selected cell will be highlighted in blue as below</w:t>
      </w:r>
    </w:p>
    <w:p w14:paraId="08FFCDAC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5881F056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0BEDFD92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442573D9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6BDA334E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</w:p>
    <w:p w14:paraId="2CEF319F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 xml:space="preserve">now you can </w:t>
      </w:r>
      <w:proofErr w:type="spellStart"/>
      <w:r w:rsidRPr="008210BB">
        <w:rPr>
          <w:rFonts w:cstheme="minorHAnsi"/>
          <w:color w:val="4472C4" w:themeColor="accent1"/>
          <w:sz w:val="24"/>
          <w:szCs w:val="24"/>
        </w:rPr>
        <w:t>Ctrl+A</w:t>
      </w:r>
      <w:proofErr w:type="spellEnd"/>
      <w:r w:rsidRPr="008210BB">
        <w:rPr>
          <w:rFonts w:cstheme="minorHAnsi"/>
          <w:color w:val="4472C4" w:themeColor="accent1"/>
          <w:sz w:val="24"/>
          <w:szCs w:val="24"/>
        </w:rPr>
        <w:t xml:space="preserve"> to select all cells of the notebook</w:t>
      </w:r>
      <w:r w:rsidRPr="008210BB">
        <w:rPr>
          <w:rFonts w:cstheme="minorHAnsi"/>
          <w:sz w:val="24"/>
          <w:szCs w:val="24"/>
        </w:rPr>
        <w:t xml:space="preserve"> </w:t>
      </w:r>
    </w:p>
    <w:p w14:paraId="6F4F6505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1EEE465" wp14:editId="54BCC69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645910" cy="2103755"/>
            <wp:effectExtent l="0" t="0" r="254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35CDD" w14:textId="77777777" w:rsidR="003A683D" w:rsidRPr="008210BB" w:rsidRDefault="003A683D" w:rsidP="00E04CC4">
      <w:pPr>
        <w:pStyle w:val="ListParagraph"/>
        <w:jc w:val="both"/>
        <w:rPr>
          <w:rFonts w:cstheme="minorHAnsi"/>
          <w:color w:val="4472C4" w:themeColor="accent1"/>
          <w:sz w:val="24"/>
          <w:szCs w:val="24"/>
        </w:rPr>
      </w:pPr>
    </w:p>
    <w:p w14:paraId="546E616D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color w:val="4472C4" w:themeColor="accent1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 xml:space="preserve">and then copy and paste as normal to some tool, such as </w:t>
      </w:r>
      <w:r w:rsidRPr="008210BB">
        <w:rPr>
          <w:rFonts w:cstheme="minorHAnsi"/>
          <w:color w:val="C00000"/>
          <w:sz w:val="24"/>
          <w:szCs w:val="24"/>
        </w:rPr>
        <w:t xml:space="preserve">hilite.me </w:t>
      </w:r>
      <w:r w:rsidRPr="008210BB">
        <w:rPr>
          <w:rFonts w:cstheme="minorHAnsi"/>
          <w:color w:val="4472C4" w:themeColor="accent1"/>
          <w:sz w:val="24"/>
          <w:szCs w:val="24"/>
        </w:rPr>
        <w:t xml:space="preserve">above, make sure you select a correct language (Python), then click </w:t>
      </w:r>
      <w:proofErr w:type="spellStart"/>
      <w:r w:rsidRPr="008210BB">
        <w:rPr>
          <w:rFonts w:cstheme="minorHAnsi"/>
          <w:color w:val="4472C4" w:themeColor="accent1"/>
          <w:sz w:val="24"/>
          <w:szCs w:val="24"/>
        </w:rPr>
        <w:t>Hightlight</w:t>
      </w:r>
      <w:proofErr w:type="spellEnd"/>
    </w:p>
    <w:p w14:paraId="299C75F4" w14:textId="77777777" w:rsidR="003A683D" w:rsidRPr="008210BB" w:rsidRDefault="003A683D" w:rsidP="00E04CC4">
      <w:pPr>
        <w:pStyle w:val="ListParagraph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A7447" wp14:editId="36EBAC33">
                <wp:simplePos x="0" y="0"/>
                <wp:positionH relativeFrom="column">
                  <wp:posOffset>3638550</wp:posOffset>
                </wp:positionH>
                <wp:positionV relativeFrom="paragraph">
                  <wp:posOffset>1490980</wp:posOffset>
                </wp:positionV>
                <wp:extent cx="838200" cy="2381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81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E7A54" id="Oval 6" o:spid="_x0000_s1026" style="position:absolute;margin-left:286.5pt;margin-top:117.4pt;width:66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 w:rsidRPr="008210B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9E34B" wp14:editId="69D161A7">
                <wp:simplePos x="0" y="0"/>
                <wp:positionH relativeFrom="column">
                  <wp:posOffset>409575</wp:posOffset>
                </wp:positionH>
                <wp:positionV relativeFrom="paragraph">
                  <wp:posOffset>1186815</wp:posOffset>
                </wp:positionV>
                <wp:extent cx="4724400" cy="3524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52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23464" id="Oval 5" o:spid="_x0000_s1026" style="position:absolute;margin-left:32.25pt;margin-top:93.45pt;width:372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Pr="008210BB">
        <w:rPr>
          <w:rFonts w:cstheme="minorHAnsi"/>
          <w:noProof/>
        </w:rPr>
        <w:t xml:space="preserve"> </w:t>
      </w:r>
      <w:r w:rsidRPr="008210BB">
        <w:rPr>
          <w:rFonts w:cstheme="minorHAnsi"/>
          <w:noProof/>
          <w:sz w:val="24"/>
          <w:szCs w:val="24"/>
        </w:rPr>
        <w:drawing>
          <wp:inline distT="0" distB="0" distL="0" distR="0" wp14:anchorId="209C205B" wp14:editId="209210FC">
            <wp:extent cx="5692633" cy="1798476"/>
            <wp:effectExtent l="0" t="0" r="381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E5EF" w14:textId="77777777" w:rsidR="003A683D" w:rsidRPr="008210BB" w:rsidRDefault="003A683D" w:rsidP="00E04CC4">
      <w:pPr>
        <w:pStyle w:val="ListParagraph"/>
        <w:ind w:left="1276"/>
        <w:jc w:val="both"/>
        <w:rPr>
          <w:rFonts w:cstheme="minorHAnsi"/>
          <w:sz w:val="24"/>
          <w:szCs w:val="24"/>
        </w:rPr>
      </w:pPr>
    </w:p>
    <w:p w14:paraId="4A32E8ED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>you now can select the text in the Preview and copy and paste it over to this Appendix</w:t>
      </w:r>
    </w:p>
    <w:p w14:paraId="1E1EA38B" w14:textId="77777777" w:rsidR="003A683D" w:rsidRPr="008210BB" w:rsidRDefault="003A683D" w:rsidP="00E04CC4">
      <w:pPr>
        <w:pStyle w:val="ListParagraph"/>
        <w:ind w:left="1276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A269CB" wp14:editId="57C146D8">
            <wp:simplePos x="0" y="0"/>
            <wp:positionH relativeFrom="column">
              <wp:posOffset>476250</wp:posOffset>
            </wp:positionH>
            <wp:positionV relativeFrom="paragraph">
              <wp:posOffset>60325</wp:posOffset>
            </wp:positionV>
            <wp:extent cx="5745480" cy="2059305"/>
            <wp:effectExtent l="0" t="0" r="7620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18"/>
                    <a:stretch/>
                  </pic:blipFill>
                  <pic:spPr bwMode="auto">
                    <a:xfrm>
                      <a:off x="0" y="0"/>
                      <a:ext cx="5745480" cy="205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74BE00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1A9C9CF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210BB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7ABDB" wp14:editId="0318ACCE">
                <wp:simplePos x="0" y="0"/>
                <wp:positionH relativeFrom="column">
                  <wp:posOffset>733425</wp:posOffset>
                </wp:positionH>
                <wp:positionV relativeFrom="paragraph">
                  <wp:posOffset>170815</wp:posOffset>
                </wp:positionV>
                <wp:extent cx="2838450" cy="14573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457325"/>
                        </a:xfrm>
                        <a:prstGeom prst="roundRect">
                          <a:avLst>
                            <a:gd name="adj" fmla="val 11438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34EF99" id="Rectangle: Rounded Corners 11" o:spid="_x0000_s1026" style="position:absolute;margin-left:57.75pt;margin-top:13.45pt;width:223.5pt;height:11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4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" filled="f" strokecolor="red" strokeweight="1.5pt">
                <v:stroke joinstyle="miter"/>
              </v:roundrect>
            </w:pict>
          </mc:Fallback>
        </mc:AlternateContent>
      </w:r>
    </w:p>
    <w:p w14:paraId="79AFF2CC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E026BD3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DEF7742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6BF17B0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BFC8664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1BC80CB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A5DD1E" w14:textId="77777777" w:rsidR="003A683D" w:rsidRPr="008210BB" w:rsidRDefault="003A683D" w:rsidP="00E04CC4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120748E" w14:textId="77777777" w:rsidR="003A683D" w:rsidRPr="008210BB" w:rsidRDefault="003A683D" w:rsidP="00E04CC4">
      <w:pPr>
        <w:pStyle w:val="ListParagraph"/>
        <w:numPr>
          <w:ilvl w:val="0"/>
          <w:numId w:val="26"/>
        </w:numPr>
        <w:ind w:left="1418"/>
        <w:jc w:val="both"/>
        <w:rPr>
          <w:rFonts w:cstheme="minorHAnsi"/>
          <w:sz w:val="24"/>
          <w:szCs w:val="24"/>
        </w:rPr>
      </w:pPr>
      <w:r w:rsidRPr="008210BB">
        <w:rPr>
          <w:rFonts w:cstheme="minorHAnsi"/>
          <w:color w:val="4472C4" w:themeColor="accent1"/>
          <w:sz w:val="24"/>
          <w:szCs w:val="24"/>
        </w:rPr>
        <w:t>finally, remember to remove all text in this instruction for this Appendix</w:t>
      </w:r>
      <w:r w:rsidRPr="008210BB">
        <w:rPr>
          <w:rFonts w:cstheme="minorHAnsi"/>
          <w:sz w:val="24"/>
          <w:szCs w:val="24"/>
        </w:rPr>
        <w:t xml:space="preserve"> &gt;</w:t>
      </w:r>
    </w:p>
    <w:p w14:paraId="0D1BE8D6" w14:textId="0A14FA5E" w:rsidR="00C02F8A" w:rsidRPr="008210BB" w:rsidRDefault="00C02F8A" w:rsidP="00E04CC4">
      <w:pPr>
        <w:pStyle w:val="ListParagraph"/>
        <w:ind w:left="1418"/>
        <w:jc w:val="both"/>
        <w:rPr>
          <w:rFonts w:cstheme="minorHAnsi"/>
          <w:sz w:val="24"/>
          <w:szCs w:val="24"/>
        </w:rPr>
      </w:pPr>
    </w:p>
    <w:sectPr w:rsidR="00C02F8A" w:rsidRPr="008210BB" w:rsidSect="00D326CD">
      <w:headerReference w:type="first" r:id="rId19"/>
      <w:pgSz w:w="11906" w:h="16838"/>
      <w:pgMar w:top="720" w:right="720" w:bottom="720" w:left="72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B8BB8" w14:textId="77777777" w:rsidR="00A50B16" w:rsidRDefault="00A50B16" w:rsidP="005920AE">
      <w:r>
        <w:separator/>
      </w:r>
    </w:p>
  </w:endnote>
  <w:endnote w:type="continuationSeparator" w:id="0">
    <w:p w14:paraId="013877E8" w14:textId="77777777" w:rsidR="00A50B16" w:rsidRDefault="00A50B16" w:rsidP="0059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662F9" w14:textId="77777777" w:rsidR="00A50B16" w:rsidRDefault="00A50B16" w:rsidP="005920AE">
      <w:r>
        <w:separator/>
      </w:r>
    </w:p>
  </w:footnote>
  <w:footnote w:type="continuationSeparator" w:id="0">
    <w:p w14:paraId="3AD03FBA" w14:textId="77777777" w:rsidR="00A50B16" w:rsidRDefault="00A50B16" w:rsidP="0059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BE10A" w14:textId="6A1F774D" w:rsidR="00B3331E" w:rsidRDefault="00B333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30A52E" wp14:editId="591A0FF0">
          <wp:simplePos x="0" y="0"/>
          <wp:positionH relativeFrom="margin">
            <wp:align>center</wp:align>
          </wp:positionH>
          <wp:positionV relativeFrom="paragraph">
            <wp:posOffset>-387350</wp:posOffset>
          </wp:positionV>
          <wp:extent cx="1581785" cy="1085850"/>
          <wp:effectExtent l="0" t="0" r="0" b="0"/>
          <wp:wrapThrough wrapText="bothSides">
            <wp:wrapPolygon edited="0">
              <wp:start x="15088" y="0"/>
              <wp:lineTo x="14568" y="758"/>
              <wp:lineTo x="13527" y="4926"/>
              <wp:lineTo x="0" y="9095"/>
              <wp:lineTo x="0" y="20084"/>
              <wp:lineTo x="5983" y="21221"/>
              <wp:lineTo x="18210" y="21221"/>
              <wp:lineTo x="19770" y="21221"/>
              <wp:lineTo x="20031" y="21221"/>
              <wp:lineTo x="21071" y="18189"/>
              <wp:lineTo x="21331" y="7200"/>
              <wp:lineTo x="21331" y="1137"/>
              <wp:lineTo x="20551" y="0"/>
              <wp:lineTo x="15088" y="0"/>
            </wp:wrapPolygon>
          </wp:wrapThrough>
          <wp:docPr id="14" name="Picture 5" descr="http://upload.wikimedia.org/wikipedia/en/thumb/4/48/Coventry_University_logo.svg/1280px-Coventry_University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785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CA0D8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9E4F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CE0A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A21B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30D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4A16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8C45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654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CC8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2E7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D4818"/>
    <w:multiLevelType w:val="hybridMultilevel"/>
    <w:tmpl w:val="E4A64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FF55AA"/>
    <w:multiLevelType w:val="hybridMultilevel"/>
    <w:tmpl w:val="2BF4B9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AD37E1"/>
    <w:multiLevelType w:val="hybridMultilevel"/>
    <w:tmpl w:val="E84EAC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B8B04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E519E8"/>
    <w:multiLevelType w:val="hybridMultilevel"/>
    <w:tmpl w:val="CA22F5F8"/>
    <w:lvl w:ilvl="0" w:tplc="CCE2AE5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5C3C9E"/>
    <w:multiLevelType w:val="hybridMultilevel"/>
    <w:tmpl w:val="86F0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060C3B"/>
    <w:multiLevelType w:val="hybridMultilevel"/>
    <w:tmpl w:val="C352A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B4EB9"/>
    <w:multiLevelType w:val="hybridMultilevel"/>
    <w:tmpl w:val="CEA0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83F25"/>
    <w:multiLevelType w:val="hybridMultilevel"/>
    <w:tmpl w:val="3BBC2B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3B0785"/>
    <w:multiLevelType w:val="multilevel"/>
    <w:tmpl w:val="4AB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C950EA"/>
    <w:multiLevelType w:val="hybridMultilevel"/>
    <w:tmpl w:val="DAD60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B1EF3"/>
    <w:multiLevelType w:val="hybridMultilevel"/>
    <w:tmpl w:val="0162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4188A"/>
    <w:multiLevelType w:val="hybridMultilevel"/>
    <w:tmpl w:val="40F0A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82D05"/>
    <w:multiLevelType w:val="hybridMultilevel"/>
    <w:tmpl w:val="7600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9E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D6BC8"/>
    <w:multiLevelType w:val="hybridMultilevel"/>
    <w:tmpl w:val="50285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D15EE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75ABE"/>
    <w:multiLevelType w:val="hybridMultilevel"/>
    <w:tmpl w:val="3B2672E6"/>
    <w:lvl w:ilvl="0" w:tplc="31F27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342D9"/>
    <w:multiLevelType w:val="hybridMultilevel"/>
    <w:tmpl w:val="5F6E7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F3FFE"/>
    <w:multiLevelType w:val="hybridMultilevel"/>
    <w:tmpl w:val="20FCB2CE"/>
    <w:lvl w:ilvl="0" w:tplc="61A468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691E8A"/>
    <w:multiLevelType w:val="hybridMultilevel"/>
    <w:tmpl w:val="12D60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53324"/>
    <w:multiLevelType w:val="hybridMultilevel"/>
    <w:tmpl w:val="594AF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44DDC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350C2"/>
    <w:multiLevelType w:val="hybridMultilevel"/>
    <w:tmpl w:val="D7D20F80"/>
    <w:lvl w:ilvl="0" w:tplc="F8C4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C6489"/>
    <w:multiLevelType w:val="hybridMultilevel"/>
    <w:tmpl w:val="57666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74831"/>
    <w:multiLevelType w:val="hybridMultilevel"/>
    <w:tmpl w:val="7780D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94944"/>
    <w:multiLevelType w:val="hybridMultilevel"/>
    <w:tmpl w:val="1280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B3D73"/>
    <w:multiLevelType w:val="hybridMultilevel"/>
    <w:tmpl w:val="5F56D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382F4F"/>
    <w:multiLevelType w:val="hybridMultilevel"/>
    <w:tmpl w:val="4F9A2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23214"/>
    <w:multiLevelType w:val="hybridMultilevel"/>
    <w:tmpl w:val="056C61A2"/>
    <w:lvl w:ilvl="0" w:tplc="ADBC92FA">
      <w:start w:val="1"/>
      <w:numFmt w:val="lowerRoman"/>
      <w:lvlText w:val="%1."/>
      <w:lvlJc w:val="left"/>
      <w:pPr>
        <w:ind w:left="720" w:hanging="72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6855DD"/>
    <w:multiLevelType w:val="hybridMultilevel"/>
    <w:tmpl w:val="A3B8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A3473"/>
    <w:multiLevelType w:val="hybridMultilevel"/>
    <w:tmpl w:val="A3B25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66B0A"/>
    <w:multiLevelType w:val="hybridMultilevel"/>
    <w:tmpl w:val="7B7851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CE77676"/>
    <w:multiLevelType w:val="hybridMultilevel"/>
    <w:tmpl w:val="4F24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A65B6"/>
    <w:multiLevelType w:val="hybridMultilevel"/>
    <w:tmpl w:val="873EEA40"/>
    <w:lvl w:ilvl="0" w:tplc="0809000F">
      <w:start w:val="1"/>
      <w:numFmt w:val="decimal"/>
      <w:lvlText w:val="%1.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0"/>
  </w:num>
  <w:num w:numId="2">
    <w:abstractNumId w:val="30"/>
  </w:num>
  <w:num w:numId="3">
    <w:abstractNumId w:val="21"/>
  </w:num>
  <w:num w:numId="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10"/>
  </w:num>
  <w:num w:numId="8">
    <w:abstractNumId w:val="38"/>
  </w:num>
  <w:num w:numId="9">
    <w:abstractNumId w:val="42"/>
  </w:num>
  <w:num w:numId="10">
    <w:abstractNumId w:val="34"/>
  </w:num>
  <w:num w:numId="11">
    <w:abstractNumId w:val="23"/>
  </w:num>
  <w:num w:numId="12">
    <w:abstractNumId w:val="25"/>
  </w:num>
  <w:num w:numId="13">
    <w:abstractNumId w:val="15"/>
  </w:num>
  <w:num w:numId="14">
    <w:abstractNumId w:val="36"/>
  </w:num>
  <w:num w:numId="15">
    <w:abstractNumId w:val="39"/>
  </w:num>
  <w:num w:numId="16">
    <w:abstractNumId w:val="41"/>
  </w:num>
  <w:num w:numId="17">
    <w:abstractNumId w:val="18"/>
  </w:num>
  <w:num w:numId="18">
    <w:abstractNumId w:val="17"/>
  </w:num>
  <w:num w:numId="19">
    <w:abstractNumId w:val="12"/>
  </w:num>
  <w:num w:numId="20">
    <w:abstractNumId w:val="11"/>
  </w:num>
  <w:num w:numId="21">
    <w:abstractNumId w:val="19"/>
  </w:num>
  <w:num w:numId="22">
    <w:abstractNumId w:val="31"/>
  </w:num>
  <w:num w:numId="23">
    <w:abstractNumId w:val="27"/>
  </w:num>
  <w:num w:numId="24">
    <w:abstractNumId w:val="14"/>
  </w:num>
  <w:num w:numId="25">
    <w:abstractNumId w:val="28"/>
  </w:num>
  <w:num w:numId="26">
    <w:abstractNumId w:val="26"/>
  </w:num>
  <w:num w:numId="27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3"/>
  </w:num>
  <w:num w:numId="29">
    <w:abstractNumId w:val="13"/>
  </w:num>
  <w:num w:numId="30">
    <w:abstractNumId w:val="22"/>
  </w:num>
  <w:num w:numId="31">
    <w:abstractNumId w:val="37"/>
  </w:num>
  <w:num w:numId="32">
    <w:abstractNumId w:val="16"/>
  </w:num>
  <w:num w:numId="33">
    <w:abstractNumId w:val="20"/>
  </w:num>
  <w:num w:numId="34">
    <w:abstractNumId w:val="24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4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MTE0N7A0NjcyMjRW0lEKTi0uzszPAykwtKwFAN/OkhMtAAAA"/>
  </w:docVars>
  <w:rsids>
    <w:rsidRoot w:val="00531A50"/>
    <w:rsid w:val="00000297"/>
    <w:rsid w:val="00000761"/>
    <w:rsid w:val="00001376"/>
    <w:rsid w:val="00001FFC"/>
    <w:rsid w:val="00005DB7"/>
    <w:rsid w:val="000172CC"/>
    <w:rsid w:val="0002221E"/>
    <w:rsid w:val="00027686"/>
    <w:rsid w:val="000375A9"/>
    <w:rsid w:val="00043D0D"/>
    <w:rsid w:val="00046B4D"/>
    <w:rsid w:val="0006074F"/>
    <w:rsid w:val="00061731"/>
    <w:rsid w:val="000712BC"/>
    <w:rsid w:val="00080F02"/>
    <w:rsid w:val="0008730F"/>
    <w:rsid w:val="00094589"/>
    <w:rsid w:val="000A478F"/>
    <w:rsid w:val="000A51BE"/>
    <w:rsid w:val="000B124D"/>
    <w:rsid w:val="000B2186"/>
    <w:rsid w:val="000C21D4"/>
    <w:rsid w:val="000D5950"/>
    <w:rsid w:val="000D5F89"/>
    <w:rsid w:val="000D67AB"/>
    <w:rsid w:val="000D7129"/>
    <w:rsid w:val="000E2A4C"/>
    <w:rsid w:val="000E4B3F"/>
    <w:rsid w:val="000F10F9"/>
    <w:rsid w:val="000F5F16"/>
    <w:rsid w:val="000F6CA7"/>
    <w:rsid w:val="00111956"/>
    <w:rsid w:val="0011433A"/>
    <w:rsid w:val="0011460B"/>
    <w:rsid w:val="001233D5"/>
    <w:rsid w:val="0013298C"/>
    <w:rsid w:val="00132DF8"/>
    <w:rsid w:val="001338B7"/>
    <w:rsid w:val="00141DBD"/>
    <w:rsid w:val="00145848"/>
    <w:rsid w:val="00147C61"/>
    <w:rsid w:val="0017676D"/>
    <w:rsid w:val="0017729B"/>
    <w:rsid w:val="00181C40"/>
    <w:rsid w:val="00191694"/>
    <w:rsid w:val="00191C99"/>
    <w:rsid w:val="00194F7C"/>
    <w:rsid w:val="001A359A"/>
    <w:rsid w:val="001B24E6"/>
    <w:rsid w:val="001C6F52"/>
    <w:rsid w:val="001C7409"/>
    <w:rsid w:val="001F492E"/>
    <w:rsid w:val="001F73E2"/>
    <w:rsid w:val="0022250B"/>
    <w:rsid w:val="00274036"/>
    <w:rsid w:val="00280587"/>
    <w:rsid w:val="00282E32"/>
    <w:rsid w:val="00287FCE"/>
    <w:rsid w:val="00292D75"/>
    <w:rsid w:val="0029670F"/>
    <w:rsid w:val="002A4A91"/>
    <w:rsid w:val="002A4C5C"/>
    <w:rsid w:val="002C14FD"/>
    <w:rsid w:val="002D2D33"/>
    <w:rsid w:val="002E2862"/>
    <w:rsid w:val="002E4063"/>
    <w:rsid w:val="002F0FB7"/>
    <w:rsid w:val="002F5DA2"/>
    <w:rsid w:val="002F7D1D"/>
    <w:rsid w:val="00304553"/>
    <w:rsid w:val="00304671"/>
    <w:rsid w:val="00307908"/>
    <w:rsid w:val="00311A0E"/>
    <w:rsid w:val="0031345F"/>
    <w:rsid w:val="0032239C"/>
    <w:rsid w:val="003238F5"/>
    <w:rsid w:val="003247A5"/>
    <w:rsid w:val="00341175"/>
    <w:rsid w:val="00346E8D"/>
    <w:rsid w:val="00354920"/>
    <w:rsid w:val="00364215"/>
    <w:rsid w:val="00371F30"/>
    <w:rsid w:val="00383F67"/>
    <w:rsid w:val="003847AB"/>
    <w:rsid w:val="00385543"/>
    <w:rsid w:val="003A48D6"/>
    <w:rsid w:val="003A683D"/>
    <w:rsid w:val="003B0F0D"/>
    <w:rsid w:val="003B0F6F"/>
    <w:rsid w:val="003B6491"/>
    <w:rsid w:val="003C11DA"/>
    <w:rsid w:val="003C126E"/>
    <w:rsid w:val="003C1D32"/>
    <w:rsid w:val="003D378A"/>
    <w:rsid w:val="003E4F38"/>
    <w:rsid w:val="003F51BB"/>
    <w:rsid w:val="00410CD3"/>
    <w:rsid w:val="00410D49"/>
    <w:rsid w:val="00411505"/>
    <w:rsid w:val="00420F56"/>
    <w:rsid w:val="00422C82"/>
    <w:rsid w:val="00445CED"/>
    <w:rsid w:val="00446739"/>
    <w:rsid w:val="00452A92"/>
    <w:rsid w:val="00456370"/>
    <w:rsid w:val="00466B87"/>
    <w:rsid w:val="0047114A"/>
    <w:rsid w:val="004736CF"/>
    <w:rsid w:val="00475EDD"/>
    <w:rsid w:val="00476EF3"/>
    <w:rsid w:val="00481DFD"/>
    <w:rsid w:val="00482147"/>
    <w:rsid w:val="004A38DE"/>
    <w:rsid w:val="004C752C"/>
    <w:rsid w:val="004D2340"/>
    <w:rsid w:val="004E5CE9"/>
    <w:rsid w:val="004F4108"/>
    <w:rsid w:val="00500CDF"/>
    <w:rsid w:val="005065BC"/>
    <w:rsid w:val="00515832"/>
    <w:rsid w:val="0052094F"/>
    <w:rsid w:val="00531A50"/>
    <w:rsid w:val="00532D0F"/>
    <w:rsid w:val="00540718"/>
    <w:rsid w:val="0054073E"/>
    <w:rsid w:val="00547140"/>
    <w:rsid w:val="00550943"/>
    <w:rsid w:val="00563246"/>
    <w:rsid w:val="005678C1"/>
    <w:rsid w:val="005719C8"/>
    <w:rsid w:val="00571BB7"/>
    <w:rsid w:val="00572B0D"/>
    <w:rsid w:val="00573AC4"/>
    <w:rsid w:val="005908CB"/>
    <w:rsid w:val="005920AE"/>
    <w:rsid w:val="00594BBC"/>
    <w:rsid w:val="00596188"/>
    <w:rsid w:val="005B3D76"/>
    <w:rsid w:val="005B6F1A"/>
    <w:rsid w:val="005C1916"/>
    <w:rsid w:val="005C5EB6"/>
    <w:rsid w:val="005D0E36"/>
    <w:rsid w:val="005E1862"/>
    <w:rsid w:val="005E3A9B"/>
    <w:rsid w:val="005E5D35"/>
    <w:rsid w:val="005F31A8"/>
    <w:rsid w:val="006006EB"/>
    <w:rsid w:val="00601F58"/>
    <w:rsid w:val="006128CB"/>
    <w:rsid w:val="006149C4"/>
    <w:rsid w:val="00614B4C"/>
    <w:rsid w:val="00623E1A"/>
    <w:rsid w:val="0063010C"/>
    <w:rsid w:val="00636BF3"/>
    <w:rsid w:val="00641BC8"/>
    <w:rsid w:val="006512E4"/>
    <w:rsid w:val="0066081B"/>
    <w:rsid w:val="00660959"/>
    <w:rsid w:val="006979D5"/>
    <w:rsid w:val="006A2117"/>
    <w:rsid w:val="006B2716"/>
    <w:rsid w:val="006B4AEC"/>
    <w:rsid w:val="006B62F7"/>
    <w:rsid w:val="006B72A5"/>
    <w:rsid w:val="006C419A"/>
    <w:rsid w:val="006C5B5D"/>
    <w:rsid w:val="006D51B5"/>
    <w:rsid w:val="006D7716"/>
    <w:rsid w:val="006E0542"/>
    <w:rsid w:val="006F21E4"/>
    <w:rsid w:val="006F4514"/>
    <w:rsid w:val="007021EA"/>
    <w:rsid w:val="00702721"/>
    <w:rsid w:val="007042CD"/>
    <w:rsid w:val="007152B9"/>
    <w:rsid w:val="00716D45"/>
    <w:rsid w:val="00730216"/>
    <w:rsid w:val="00733018"/>
    <w:rsid w:val="00734B36"/>
    <w:rsid w:val="00741162"/>
    <w:rsid w:val="00753DA4"/>
    <w:rsid w:val="00755DF1"/>
    <w:rsid w:val="00756C37"/>
    <w:rsid w:val="00767C7E"/>
    <w:rsid w:val="00770B93"/>
    <w:rsid w:val="00771A7E"/>
    <w:rsid w:val="00775B78"/>
    <w:rsid w:val="0077645F"/>
    <w:rsid w:val="00776849"/>
    <w:rsid w:val="00777845"/>
    <w:rsid w:val="00784769"/>
    <w:rsid w:val="00791060"/>
    <w:rsid w:val="00792049"/>
    <w:rsid w:val="007A34A1"/>
    <w:rsid w:val="007B3D67"/>
    <w:rsid w:val="007B48E0"/>
    <w:rsid w:val="007B7CF8"/>
    <w:rsid w:val="007C1BF4"/>
    <w:rsid w:val="007C4C7B"/>
    <w:rsid w:val="007C578C"/>
    <w:rsid w:val="007C70D2"/>
    <w:rsid w:val="007D2109"/>
    <w:rsid w:val="007D337A"/>
    <w:rsid w:val="007D4330"/>
    <w:rsid w:val="007E2156"/>
    <w:rsid w:val="007F4EE8"/>
    <w:rsid w:val="007F71AC"/>
    <w:rsid w:val="00801EA8"/>
    <w:rsid w:val="00801F2F"/>
    <w:rsid w:val="008035FE"/>
    <w:rsid w:val="008061C2"/>
    <w:rsid w:val="008120A9"/>
    <w:rsid w:val="00813591"/>
    <w:rsid w:val="00817102"/>
    <w:rsid w:val="00817845"/>
    <w:rsid w:val="008210BB"/>
    <w:rsid w:val="00821BB7"/>
    <w:rsid w:val="008223E5"/>
    <w:rsid w:val="0082348F"/>
    <w:rsid w:val="00825B90"/>
    <w:rsid w:val="00831D6A"/>
    <w:rsid w:val="00850CCE"/>
    <w:rsid w:val="0085213E"/>
    <w:rsid w:val="00857F2B"/>
    <w:rsid w:val="00861452"/>
    <w:rsid w:val="00865FCD"/>
    <w:rsid w:val="008663D7"/>
    <w:rsid w:val="00880663"/>
    <w:rsid w:val="0088727F"/>
    <w:rsid w:val="0089029A"/>
    <w:rsid w:val="00896A62"/>
    <w:rsid w:val="008A3565"/>
    <w:rsid w:val="008A5279"/>
    <w:rsid w:val="008C061F"/>
    <w:rsid w:val="008C1E70"/>
    <w:rsid w:val="008C3DEF"/>
    <w:rsid w:val="008D11C3"/>
    <w:rsid w:val="008D197C"/>
    <w:rsid w:val="008D1BD0"/>
    <w:rsid w:val="008D3464"/>
    <w:rsid w:val="008E0586"/>
    <w:rsid w:val="008E0FDD"/>
    <w:rsid w:val="008E5478"/>
    <w:rsid w:val="00901C24"/>
    <w:rsid w:val="00905B19"/>
    <w:rsid w:val="009134E4"/>
    <w:rsid w:val="00920F47"/>
    <w:rsid w:val="00921FA4"/>
    <w:rsid w:val="00924ECB"/>
    <w:rsid w:val="00931071"/>
    <w:rsid w:val="009414CE"/>
    <w:rsid w:val="0094154E"/>
    <w:rsid w:val="00941A8E"/>
    <w:rsid w:val="00943C6D"/>
    <w:rsid w:val="00951283"/>
    <w:rsid w:val="00952F0D"/>
    <w:rsid w:val="00963F9F"/>
    <w:rsid w:val="009669CF"/>
    <w:rsid w:val="00970861"/>
    <w:rsid w:val="00974AA2"/>
    <w:rsid w:val="00980F65"/>
    <w:rsid w:val="00981482"/>
    <w:rsid w:val="009826E9"/>
    <w:rsid w:val="00983992"/>
    <w:rsid w:val="00985CCF"/>
    <w:rsid w:val="00986F80"/>
    <w:rsid w:val="00990FD6"/>
    <w:rsid w:val="00993D3B"/>
    <w:rsid w:val="00996D3F"/>
    <w:rsid w:val="00996F88"/>
    <w:rsid w:val="009975ED"/>
    <w:rsid w:val="009A0646"/>
    <w:rsid w:val="009A43E8"/>
    <w:rsid w:val="009B2680"/>
    <w:rsid w:val="009C5556"/>
    <w:rsid w:val="009D2D14"/>
    <w:rsid w:val="009D38E2"/>
    <w:rsid w:val="009D5B4D"/>
    <w:rsid w:val="009D6E1F"/>
    <w:rsid w:val="009E740D"/>
    <w:rsid w:val="009F315C"/>
    <w:rsid w:val="00A11CAF"/>
    <w:rsid w:val="00A1285F"/>
    <w:rsid w:val="00A1778F"/>
    <w:rsid w:val="00A17AF0"/>
    <w:rsid w:val="00A2336F"/>
    <w:rsid w:val="00A25526"/>
    <w:rsid w:val="00A317BA"/>
    <w:rsid w:val="00A36BA3"/>
    <w:rsid w:val="00A50B16"/>
    <w:rsid w:val="00A74F01"/>
    <w:rsid w:val="00A839DA"/>
    <w:rsid w:val="00A85B65"/>
    <w:rsid w:val="00A85C66"/>
    <w:rsid w:val="00A86A3D"/>
    <w:rsid w:val="00A91B7E"/>
    <w:rsid w:val="00A92E03"/>
    <w:rsid w:val="00A9716E"/>
    <w:rsid w:val="00AA0338"/>
    <w:rsid w:val="00AA71DD"/>
    <w:rsid w:val="00AB3E59"/>
    <w:rsid w:val="00AB5788"/>
    <w:rsid w:val="00AD0122"/>
    <w:rsid w:val="00AD4DE7"/>
    <w:rsid w:val="00AD5161"/>
    <w:rsid w:val="00AD790E"/>
    <w:rsid w:val="00AE17C0"/>
    <w:rsid w:val="00AE326D"/>
    <w:rsid w:val="00AE7A0D"/>
    <w:rsid w:val="00AF38F7"/>
    <w:rsid w:val="00B11772"/>
    <w:rsid w:val="00B13A51"/>
    <w:rsid w:val="00B27BEC"/>
    <w:rsid w:val="00B304AB"/>
    <w:rsid w:val="00B31824"/>
    <w:rsid w:val="00B3331E"/>
    <w:rsid w:val="00B40FFB"/>
    <w:rsid w:val="00B410DF"/>
    <w:rsid w:val="00B43051"/>
    <w:rsid w:val="00B50F20"/>
    <w:rsid w:val="00B51CF1"/>
    <w:rsid w:val="00B607C1"/>
    <w:rsid w:val="00B608E5"/>
    <w:rsid w:val="00B60CF1"/>
    <w:rsid w:val="00B63329"/>
    <w:rsid w:val="00B72EC0"/>
    <w:rsid w:val="00B76236"/>
    <w:rsid w:val="00B76AA8"/>
    <w:rsid w:val="00B95F7E"/>
    <w:rsid w:val="00B978EF"/>
    <w:rsid w:val="00BA466F"/>
    <w:rsid w:val="00BB7C52"/>
    <w:rsid w:val="00BC34DA"/>
    <w:rsid w:val="00BE2449"/>
    <w:rsid w:val="00BF1432"/>
    <w:rsid w:val="00C01A68"/>
    <w:rsid w:val="00C029F2"/>
    <w:rsid w:val="00C02F8A"/>
    <w:rsid w:val="00C0439D"/>
    <w:rsid w:val="00C22FBC"/>
    <w:rsid w:val="00C35915"/>
    <w:rsid w:val="00C50DA3"/>
    <w:rsid w:val="00C52271"/>
    <w:rsid w:val="00C56376"/>
    <w:rsid w:val="00C65184"/>
    <w:rsid w:val="00C67D9F"/>
    <w:rsid w:val="00C71BF1"/>
    <w:rsid w:val="00C912EC"/>
    <w:rsid w:val="00C92C61"/>
    <w:rsid w:val="00CA003E"/>
    <w:rsid w:val="00CA0EF6"/>
    <w:rsid w:val="00CB2027"/>
    <w:rsid w:val="00CB6496"/>
    <w:rsid w:val="00CC2BDF"/>
    <w:rsid w:val="00CC70B9"/>
    <w:rsid w:val="00CD2660"/>
    <w:rsid w:val="00CE2CD5"/>
    <w:rsid w:val="00D15BAC"/>
    <w:rsid w:val="00D21EB5"/>
    <w:rsid w:val="00D301A4"/>
    <w:rsid w:val="00D31A5F"/>
    <w:rsid w:val="00D326CD"/>
    <w:rsid w:val="00D365E0"/>
    <w:rsid w:val="00D37AE1"/>
    <w:rsid w:val="00D465C6"/>
    <w:rsid w:val="00D517E0"/>
    <w:rsid w:val="00D53176"/>
    <w:rsid w:val="00D62E89"/>
    <w:rsid w:val="00D6479C"/>
    <w:rsid w:val="00D670F4"/>
    <w:rsid w:val="00D73807"/>
    <w:rsid w:val="00D76A74"/>
    <w:rsid w:val="00D87099"/>
    <w:rsid w:val="00DA0881"/>
    <w:rsid w:val="00DA4EC2"/>
    <w:rsid w:val="00DA5338"/>
    <w:rsid w:val="00DA570D"/>
    <w:rsid w:val="00DB5A5A"/>
    <w:rsid w:val="00DC2CD5"/>
    <w:rsid w:val="00DC4A16"/>
    <w:rsid w:val="00DC5F02"/>
    <w:rsid w:val="00DD1B3E"/>
    <w:rsid w:val="00DE1185"/>
    <w:rsid w:val="00DE475B"/>
    <w:rsid w:val="00DF1A5D"/>
    <w:rsid w:val="00DF315D"/>
    <w:rsid w:val="00DF41C3"/>
    <w:rsid w:val="00DF50F5"/>
    <w:rsid w:val="00DF58DD"/>
    <w:rsid w:val="00E03F04"/>
    <w:rsid w:val="00E043FC"/>
    <w:rsid w:val="00E04CC4"/>
    <w:rsid w:val="00E14B69"/>
    <w:rsid w:val="00E20010"/>
    <w:rsid w:val="00E21ACA"/>
    <w:rsid w:val="00E3584A"/>
    <w:rsid w:val="00E3753E"/>
    <w:rsid w:val="00E51C1F"/>
    <w:rsid w:val="00E54A53"/>
    <w:rsid w:val="00E6123B"/>
    <w:rsid w:val="00E629CA"/>
    <w:rsid w:val="00E95263"/>
    <w:rsid w:val="00EA5497"/>
    <w:rsid w:val="00EB4229"/>
    <w:rsid w:val="00EC0E6B"/>
    <w:rsid w:val="00EC28B4"/>
    <w:rsid w:val="00EC44DA"/>
    <w:rsid w:val="00EC4DDB"/>
    <w:rsid w:val="00EC54B6"/>
    <w:rsid w:val="00ED5792"/>
    <w:rsid w:val="00EE15CF"/>
    <w:rsid w:val="00EE41FE"/>
    <w:rsid w:val="00EE4506"/>
    <w:rsid w:val="00EF2D21"/>
    <w:rsid w:val="00EF621C"/>
    <w:rsid w:val="00F0522D"/>
    <w:rsid w:val="00F10A83"/>
    <w:rsid w:val="00F14DB2"/>
    <w:rsid w:val="00F17744"/>
    <w:rsid w:val="00F178F4"/>
    <w:rsid w:val="00F2734E"/>
    <w:rsid w:val="00F3223F"/>
    <w:rsid w:val="00F36409"/>
    <w:rsid w:val="00F37D9B"/>
    <w:rsid w:val="00F41E6B"/>
    <w:rsid w:val="00F45B1E"/>
    <w:rsid w:val="00F505A4"/>
    <w:rsid w:val="00F52338"/>
    <w:rsid w:val="00F531CC"/>
    <w:rsid w:val="00F550BE"/>
    <w:rsid w:val="00F55838"/>
    <w:rsid w:val="00F56DC6"/>
    <w:rsid w:val="00F62ACB"/>
    <w:rsid w:val="00F6664B"/>
    <w:rsid w:val="00F71109"/>
    <w:rsid w:val="00F72387"/>
    <w:rsid w:val="00F73BC8"/>
    <w:rsid w:val="00F81559"/>
    <w:rsid w:val="00F8155D"/>
    <w:rsid w:val="00F81C3F"/>
    <w:rsid w:val="00F86DC4"/>
    <w:rsid w:val="00F871E4"/>
    <w:rsid w:val="00F908A6"/>
    <w:rsid w:val="00F90FC1"/>
    <w:rsid w:val="00F9228B"/>
    <w:rsid w:val="00FA2D09"/>
    <w:rsid w:val="00FA3108"/>
    <w:rsid w:val="00FA34B8"/>
    <w:rsid w:val="00FA6876"/>
    <w:rsid w:val="00FB0362"/>
    <w:rsid w:val="00FB7628"/>
    <w:rsid w:val="00FC3C21"/>
    <w:rsid w:val="00FD38FC"/>
    <w:rsid w:val="00FE6E21"/>
    <w:rsid w:val="00FF4B56"/>
    <w:rsid w:val="00FF50D6"/>
    <w:rsid w:val="00FF796B"/>
    <w:rsid w:val="00FF79F9"/>
    <w:rsid w:val="14E48B78"/>
    <w:rsid w:val="29546FB5"/>
    <w:rsid w:val="398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25BD0"/>
  <w15:docId w15:val="{FA1DC98C-6A32-4A62-AE38-4C98D19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78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2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A47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2660"/>
    <w:pPr>
      <w:keepNext/>
      <w:outlineLvl w:val="2"/>
    </w:pPr>
    <w:rPr>
      <w:rFonts w:ascii="Tahoma" w:hAnsi="Tahoma" w:cs="Tahoma"/>
      <w:b/>
      <w:bCs/>
      <w:sz w:val="18"/>
      <w:szCs w:val="18"/>
      <w:lang w:eastAsia="en-GB"/>
    </w:rPr>
  </w:style>
  <w:style w:type="paragraph" w:styleId="Heading5">
    <w:name w:val="heading 5"/>
    <w:basedOn w:val="Normal"/>
    <w:link w:val="Heading5Char"/>
    <w:unhideWhenUsed/>
    <w:qFormat/>
    <w:rsid w:val="00CD2660"/>
    <w:pPr>
      <w:keepNext/>
      <w:outlineLvl w:val="4"/>
    </w:pPr>
    <w:rPr>
      <w:rFonts w:ascii="Tahoma" w:hAnsi="Tahoma" w:cs="Tahoma"/>
      <w:b/>
      <w:bCs/>
      <w:i/>
      <w:iCs/>
      <w:sz w:val="16"/>
      <w:szCs w:val="1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styleId="Hyperlink">
    <w:name w:val="Hyperlink"/>
    <w:basedOn w:val="DefaultParagraphFont"/>
    <w:uiPriority w:val="99"/>
    <w:rsid w:val="00E043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043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43F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table" w:styleId="TableGrid">
    <w:name w:val="Table Grid"/>
    <w:basedOn w:val="TableNormal"/>
    <w:uiPriority w:val="59"/>
    <w:rsid w:val="00E043F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F178F4"/>
    <w:rPr>
      <w:i/>
      <w:iCs/>
    </w:rPr>
  </w:style>
  <w:style w:type="paragraph" w:styleId="FootnoteText">
    <w:name w:val="footnote text"/>
    <w:basedOn w:val="Normal"/>
    <w:link w:val="FootnoteTextChar"/>
    <w:unhideWhenUsed/>
    <w:rsid w:val="005920AE"/>
  </w:style>
  <w:style w:type="character" w:customStyle="1" w:styleId="FootnoteTextChar">
    <w:name w:val="Footnote Text Char"/>
    <w:basedOn w:val="DefaultParagraphFont"/>
    <w:link w:val="FootnoteText"/>
    <w:rsid w:val="005920AE"/>
    <w:rPr>
      <w:lang w:eastAsia="en-US"/>
    </w:rPr>
  </w:style>
  <w:style w:type="character" w:styleId="FootnoteReference">
    <w:name w:val="footnote reference"/>
    <w:basedOn w:val="DefaultParagraphFont"/>
    <w:unhideWhenUsed/>
    <w:rsid w:val="005920AE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CD2660"/>
    <w:rPr>
      <w:rFonts w:ascii="Tahoma" w:hAnsi="Tahoma" w:cs="Tahoma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CD2660"/>
    <w:rPr>
      <w:rFonts w:ascii="Tahoma" w:hAnsi="Tahoma" w:cs="Tahoma"/>
      <w:b/>
      <w:bCs/>
      <w:i/>
      <w:iCs/>
      <w:sz w:val="16"/>
      <w:szCs w:val="16"/>
    </w:rPr>
  </w:style>
  <w:style w:type="paragraph" w:customStyle="1" w:styleId="preformatted">
    <w:name w:val="preformatted"/>
    <w:basedOn w:val="Normal"/>
    <w:rsid w:val="00CD2660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GB"/>
    </w:rPr>
  </w:style>
  <w:style w:type="paragraph" w:customStyle="1" w:styleId="Default">
    <w:name w:val="Default"/>
    <w:rsid w:val="00A128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996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6F88"/>
    <w:rPr>
      <w:lang w:eastAsia="en-US"/>
    </w:rPr>
  </w:style>
  <w:style w:type="paragraph" w:styleId="BalloonText">
    <w:name w:val="Balloon Text"/>
    <w:basedOn w:val="Normal"/>
    <w:link w:val="BalloonTextChar"/>
    <w:rsid w:val="008D1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97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7042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42CD"/>
  </w:style>
  <w:style w:type="character" w:customStyle="1" w:styleId="CommentTextChar">
    <w:name w:val="Comment Text Char"/>
    <w:basedOn w:val="DefaultParagraphFont"/>
    <w:link w:val="CommentText"/>
    <w:rsid w:val="007042C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04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42CD"/>
    <w:rPr>
      <w:b/>
      <w:bCs/>
      <w:lang w:eastAsia="en-US"/>
    </w:rPr>
  </w:style>
  <w:style w:type="paragraph" w:styleId="Footer">
    <w:name w:val="footer"/>
    <w:basedOn w:val="Normal"/>
    <w:link w:val="FooterChar"/>
    <w:uiPriority w:val="99"/>
    <w:rsid w:val="00C029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9F2"/>
    <w:rPr>
      <w:lang w:eastAsia="en-US"/>
    </w:rPr>
  </w:style>
  <w:style w:type="paragraph" w:styleId="Revision">
    <w:name w:val="Revision"/>
    <w:hidden/>
    <w:uiPriority w:val="99"/>
    <w:semiHidden/>
    <w:rsid w:val="00061731"/>
    <w:rPr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11433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1F3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1F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6CA7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CE2CD5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522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26CD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326CD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autoRedefine/>
    <w:unhideWhenUsed/>
    <w:rsid w:val="00D326CD"/>
    <w:pPr>
      <w:ind w:left="400"/>
    </w:pPr>
    <w:rPr>
      <w:rFonts w:asciiTheme="minorHAnsi" w:hAnsiTheme="minorHAnsi" w:cstheme="minorHAnsi"/>
      <w:i/>
      <w:iCs/>
    </w:rPr>
  </w:style>
  <w:style w:type="paragraph" w:styleId="TOC4">
    <w:name w:val="toc 4"/>
    <w:basedOn w:val="Normal"/>
    <w:next w:val="Normal"/>
    <w:autoRedefine/>
    <w:unhideWhenUsed/>
    <w:rsid w:val="00D326C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D326CD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D326C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D326C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D326C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D326CD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A17AF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A47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inline">
    <w:name w:val="inline"/>
    <w:basedOn w:val="DefaultParagraphFont"/>
    <w:rsid w:val="00B3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2908">
              <w:marLeft w:val="0"/>
              <w:marRight w:val="0"/>
              <w:marTop w:val="0"/>
              <w:marBottom w:val="0"/>
              <w:divBdr>
                <w:top w:val="single" w:sz="6" w:space="0" w:color="E1E4E8"/>
                <w:left w:val="single" w:sz="6" w:space="0" w:color="E1E4E8"/>
                <w:bottom w:val="single" w:sz="6" w:space="0" w:color="E1E4E8"/>
                <w:right w:val="single" w:sz="6" w:space="0" w:color="E1E4E8"/>
              </w:divBdr>
              <w:divsChild>
                <w:div w:id="16517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hilite.me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nalyticsindiamag.com/5-ways-handle-missing-values-machine-learning-datasets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ventry.ac.uk/iftikhars/9789180-SI-s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6AB3E3F1BEA40B4D3DC6B8B1B65B5" ma:contentTypeVersion="2" ma:contentTypeDescription="Create a new document." ma:contentTypeScope="" ma:versionID="02a0cf680c67ee1c52e8590e43d0cb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Che</b:Tag>
    <b:SourceType>Book</b:SourceType>
    <b:Guid>{4FF13E0B-BD64-4144-98AE-328E963D415B}</b:Guid>
    <b:Author>
      <b:Author>
        <b:NameList>
          <b:Person>
            <b:Last>L.Meyer</b:Last>
            <b:First>Cheryl</b:First>
          </b:Person>
        </b:NameList>
      </b:Author>
    </b:Autho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814EF0-D83C-4745-A411-32C8106043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D3F3F3-ED5C-4C8C-917A-799AFCD56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043144-36A9-49DD-80D6-394F625DB5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5584D5-495B-41A3-8B1D-620654EBB8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7698</TotalTime>
  <Pages>13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iftikhars@uni.coventry.ac.uk</dc:creator>
  <cp:keywords/>
  <dc:description/>
  <cp:lastModifiedBy>Saad Iftikhar</cp:lastModifiedBy>
  <cp:revision>197</cp:revision>
  <dcterms:created xsi:type="dcterms:W3CDTF">2020-08-15T11:05:00Z</dcterms:created>
  <dcterms:modified xsi:type="dcterms:W3CDTF">2021-10-31T21:50:00Z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0x0101007B86AB3E3F1BEA40B4D3DC6B8B1B65B5</vt:lpwstr>
  </property>
  <property fmtid="{D5CDD505-2E9C-101B-9397-08002B2CF9AE}" pid="3" name="IsMyDocuments">
    <vt:bool>true</vt:bool>
  </property>
  <property fmtid="{D5CDD505-2E9C-101B-9397-08002B2CF9AE}" pid="4" name="Order">
    <vt:r8>21900</vt:r8>
  </property>
  <property fmtid="{D5CDD505-2E9C-101B-9397-08002B2CF9AE}" pid="5" name="_CopySource">
    <vt:lpwstr>https://mysite.coventry.ac.uk/personal/ab2941/Documents/Assessment Working Group/Assessment Policy Final Draft/Module Guide Template.docx</vt:lpwstr>
  </property>
  <property fmtid="{D5CDD505-2E9C-101B-9397-08002B2CF9AE}" pid="6" name="SharedWithInternal">
    <vt:lpwstr/>
  </property>
</Properties>
</file>