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de revisión de planificación del sprint en curso. El equipo discutió los conceptos de reuniones de retrospectiva, acordando realizarlas el día sábado 18 de abril.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debatió el orden correcto de elaboración del plan de pruebas en relación con el product backlog, quedando pendiente para su definición en la reunión del sábado 18.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analizaron los requisitos del diccionario de datos, especialmente la obligatoriedad de los identificadores, tema que también se retomará el sábado 18.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la estructura del sprint backlog y su confección, aplazando definiciones al sábado 18.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crear historias de usuario el viernes 17 de abril.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mencionó la necesidad de determinar la cantidad mínima de historias de usuario requeridas para el proyecto.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revisó el formato del informe de cierre de sprint y las plantillas Scrum disponibles (hoja de ruta del producto).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Diccionario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revisarán los identificadores y campos obligatorios en la reunión del sábado 18 de abril.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 de pruebas y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definirá el orden de elaboración en la reunión del sábado 18 de abril.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Historias de usuario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trabajará en ellas el viernes 17 de abril. Se definirá la cantidad mínima requerida.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historias de usuario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17/04/2026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4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plan de pruebas, diccionario de datos, sprint backlog y retrospectiva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q0LQLy0gxm62oPVM4nTZO+e3Aw==">CgMxLjA4AHIhMUM2YW1xMkxDUUI5YWRJODNzOTZHd3JaaDh2bUNkVzB5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