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color w:val="000000"/>
          <w:sz w:val="48"/>
          <w:szCs w:val="48"/>
        </w:rPr>
      </w:pPr>
      <w:r w:rsidDel="00000000" w:rsidR="00000000" w:rsidRPr="00000000">
        <w:rPr>
          <w:color w:val="000000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color w:val="000000"/>
          <w:sz w:val="48"/>
          <w:szCs w:val="48"/>
        </w:rPr>
      </w:pPr>
      <w:r w:rsidDel="00000000" w:rsidR="00000000" w:rsidRPr="00000000">
        <w:rPr>
          <w:color w:val="000000"/>
          <w:sz w:val="48"/>
          <w:szCs w:val="48"/>
          <w:rtl w:val="0"/>
        </w:rPr>
        <w:t xml:space="preserve">Portafolio de Título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color w:val="000000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ServiGo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i w:val="1"/>
          <w:iCs w:val="1"/>
          <w:color w:val="00b050"/>
          <w:sz w:val="36"/>
          <w:szCs w:val="36"/>
          <w:rtl w:val="0"/>
        </w:rPr>
        <w:t xml:space="preserve">[10/07/2026]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p0ljhqarot7b" w:id="0"/>
      <w:bookmarkEnd w:id="0"/>
      <w:r w:rsidDel="00000000" w:rsidR="00000000" w:rsidRPr="00000000">
        <w:rPr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1760116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1. Histórico de Revisiones ..................................................................................................... 3</w:t>
          </w:r>
        </w:p>
        <w:p w:rsidR="00000000" w:rsidDel="00000000" w:rsidP="00000000" w:rsidRDefault="00000000" w:rsidRPr="00000000" w14:paraId="00000029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2. Información del Proyecto ................................................................................................. 3</w:t>
          </w:r>
        </w:p>
        <w:p w:rsidR="00000000" w:rsidDel="00000000" w:rsidP="00000000" w:rsidRDefault="00000000" w:rsidRPr="00000000" w14:paraId="0000002A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3. Integrantes del Equipo ...................................................................................................... 3</w:t>
          </w:r>
        </w:p>
        <w:p w:rsidR="00000000" w:rsidDel="00000000" w:rsidP="00000000" w:rsidRDefault="00000000" w:rsidRPr="00000000" w14:paraId="0000002B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4. Propósito del Plan de Pruebas .......................................................................................... 4</w:t>
          </w:r>
        </w:p>
        <w:p w:rsidR="00000000" w:rsidDel="00000000" w:rsidP="00000000" w:rsidRDefault="00000000" w:rsidRPr="00000000" w14:paraId="0000002C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5. Alcance de las Pruebas ............................................................................................………..4</w:t>
          </w:r>
        </w:p>
        <w:p w:rsidR="00000000" w:rsidDel="00000000" w:rsidP="00000000" w:rsidRDefault="00000000" w:rsidRPr="00000000" w14:paraId="0000002D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5.1. Requisitos de Software a Probar ......................................................................…………4</w:t>
          </w:r>
        </w:p>
        <w:p w:rsidR="00000000" w:rsidDel="00000000" w:rsidP="00000000" w:rsidRDefault="00000000" w:rsidRPr="00000000" w14:paraId="0000002E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5.2. Módulos de Software a Probar ........................................................................…………4</w:t>
          </w:r>
        </w:p>
        <w:p w:rsidR="00000000" w:rsidDel="00000000" w:rsidP="00000000" w:rsidRDefault="00000000" w:rsidRPr="00000000" w14:paraId="0000002F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5.3. Requisitos del Ambiente de Pruebas (Entorno) ......................................................... 5</w:t>
          </w:r>
        </w:p>
        <w:p w:rsidR="00000000" w:rsidDel="00000000" w:rsidP="00000000" w:rsidRDefault="00000000" w:rsidRPr="00000000" w14:paraId="00000030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5.4. Documentación Referenciada .................................................................................... 5</w:t>
          </w:r>
        </w:p>
        <w:p w:rsidR="00000000" w:rsidDel="00000000" w:rsidP="00000000" w:rsidRDefault="00000000" w:rsidRPr="00000000" w14:paraId="00000031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6. Definición de Roles y Responsabilidades .......................................................................... 6</w:t>
          </w:r>
        </w:p>
        <w:p w:rsidR="00000000" w:rsidDel="00000000" w:rsidP="00000000" w:rsidRDefault="00000000" w:rsidRPr="00000000" w14:paraId="00000032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7. Estrategia y Técnicas de Pruebas a Aplicar ....................................................................... 7</w:t>
          </w:r>
        </w:p>
        <w:p w:rsidR="00000000" w:rsidDel="00000000" w:rsidP="00000000" w:rsidRDefault="00000000" w:rsidRPr="00000000" w14:paraId="00000033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7.1. Estrategia de Caja Negra (Black Box Testing) ............................................................. 7</w:t>
          </w:r>
        </w:p>
        <w:p w:rsidR="00000000" w:rsidDel="00000000" w:rsidP="00000000" w:rsidRDefault="00000000" w:rsidRPr="00000000" w14:paraId="00000034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7.2. Técnicas de Partición de Equivalencia ........................................................................ 7</w:t>
          </w:r>
        </w:p>
        <w:p w:rsidR="00000000" w:rsidDel="00000000" w:rsidP="00000000" w:rsidRDefault="00000000" w:rsidRPr="00000000" w14:paraId="00000035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7.3. Técnicas de Análisis de Valores Límite ....................................................................... 7</w:t>
          </w:r>
        </w:p>
        <w:p w:rsidR="00000000" w:rsidDel="00000000" w:rsidP="00000000" w:rsidRDefault="00000000" w:rsidRPr="00000000" w14:paraId="00000036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7.4. Pruebas de Regresión ................................................................................................ 8</w:t>
          </w:r>
        </w:p>
        <w:p w:rsidR="00000000" w:rsidDel="00000000" w:rsidP="00000000" w:rsidRDefault="00000000" w:rsidRPr="00000000" w14:paraId="00000037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8. Definición del Proceso de Testing ..................................................................................... 8</w:t>
          </w:r>
        </w:p>
        <w:p w:rsidR="00000000" w:rsidDel="00000000" w:rsidP="00000000" w:rsidRDefault="00000000" w:rsidRPr="00000000" w14:paraId="00000038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9. Planificación de los Ciclos de Prueba .............................................................................. 10</w:t>
          </w:r>
        </w:p>
        <w:p w:rsidR="00000000" w:rsidDel="00000000" w:rsidP="00000000" w:rsidRDefault="00000000" w:rsidRPr="00000000" w14:paraId="00000039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9.1. Calendarización y Duración de Actividades ............................................................. 10</w:t>
          </w:r>
        </w:p>
        <w:p w:rsidR="00000000" w:rsidDel="00000000" w:rsidP="00000000" w:rsidRDefault="00000000" w:rsidRPr="00000000" w14:paraId="0000003A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9.2. Adjuntar Carta Gantt ................................................................................................ 11</w:t>
          </w:r>
        </w:p>
        <w:p w:rsidR="00000000" w:rsidDel="00000000" w:rsidP="00000000" w:rsidRDefault="00000000" w:rsidRPr="00000000" w14:paraId="0000003B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10. Resumen de Riesgos del Proceso ................................................................................. 12</w:t>
          </w:r>
        </w:p>
        <w:p w:rsidR="00000000" w:rsidDel="00000000" w:rsidP="00000000" w:rsidRDefault="00000000" w:rsidRPr="00000000" w14:paraId="0000003C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11. Clasificación de los Defectos (Severidad S1 a S5) ......................................................... 13</w:t>
          </w:r>
        </w:p>
        <w:p w:rsidR="00000000" w:rsidDel="00000000" w:rsidP="00000000" w:rsidRDefault="00000000" w:rsidRPr="00000000" w14:paraId="0000003D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12. Definición de Artefactos Administrados ....................................................................... 13</w:t>
          </w:r>
        </w:p>
        <w:p w:rsidR="00000000" w:rsidDel="00000000" w:rsidP="00000000" w:rsidRDefault="00000000" w:rsidRPr="00000000" w14:paraId="0000003E">
          <w:pPr>
            <w:spacing w:after="0" w:line="240" w:lineRule="auto"/>
            <w:rPr>
              <w:sz w:val="26"/>
              <w:szCs w:val="26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13. Condiciones de Aceptación para Cierre de Pruebas .</w:t>
          </w:r>
          <w:r w:rsidDel="00000000" w:rsidR="00000000" w:rsidRPr="00000000">
            <w:rPr>
              <w:rtl w:val="0"/>
            </w:rPr>
            <w:t xml:space="preserve">......................................................... 14</w:t>
            <w:tab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F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6"/>
        <w:gridCol w:w="1826"/>
        <w:gridCol w:w="3081"/>
        <w:gridCol w:w="2245"/>
        <w:tblGridChange w:id="0">
          <w:tblGrid>
            <w:gridCol w:w="1826"/>
            <w:gridCol w:w="1826"/>
            <w:gridCol w:w="3081"/>
            <w:gridCol w:w="2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10/05/2026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la estructura inicial del documento y definir el propósito del plan de pruebas.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Nicole Chavez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12/05/2026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Establecer el alcance técnico y describir los roles y responsabilidades del equipo de QA.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Abarzua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13/05/2026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Diseñar las estrategias, técnicas de prueba y clasificar los niveles de severidad de defectos.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Sebastian Ramirez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14/05/2026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Calendarizar los ciclos de ejecución y definir los artefactos de salida y condiciones de cierre.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Catalina Palma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15/05/2026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Inclusión de usuario Administrador en el plan de pruebas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Abarzua</w:t>
            </w:r>
          </w:p>
        </w:tc>
      </w:tr>
    </w:tbl>
    <w:p w:rsidR="00000000" w:rsidDel="00000000" w:rsidP="00000000" w:rsidRDefault="00000000" w:rsidRPr="00000000" w14:paraId="0000005A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rb4wiaphwd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Ind w:w="-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Taller de programación - 003V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ServiGo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11/03/2026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24/06/2026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Caso N°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Desarrollar una plataforma de conexión entre especialistas y clientes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Ilustre Municipalidad de Puente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Fabian Saldaño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ey8fp98vtpv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931.0" w:type="dxa"/>
        <w:jc w:val="left"/>
        <w:tblInd w:w="-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3534"/>
        <w:gridCol w:w="3261"/>
        <w:tblGridChange w:id="0">
          <w:tblGrid>
            <w:gridCol w:w="2136"/>
            <w:gridCol w:w="3534"/>
            <w:gridCol w:w="326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19.639.324-2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Daniel Abarzua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da.abarzua@duocuc.cl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18.076.005-9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Nicole Chavez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ni.chavezg@duocuc.cl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18.059.901-0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Catalina Palma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cata.palma@duocuc.cl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16.616.955-0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Sebastian Ramirez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seba.riquelmeg@duocuc.cl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fg282b3sl4zi" w:id="3"/>
            <w:bookmarkEnd w:id="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Propósito del plan de pruebas</w:t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Propósito, objetivo, visión que se espera de este plan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propósito de este plan fue definir las estrategias, recursos y cronograma para validar las funcionalidades del sistema ServiGo. Se buscó asegurar que tanto clientes como prestadores puedan registrarse, autenticarse y gestionar servicios sin errores, y que el administrador pueda supervisar y gestionar la plataforma de forma correcta, todo con fin de garantizar que el software cumple con los criterios de aceptación definidos en las historias de usuario.</w:t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Alcance de las 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mwwpqg4a7gi7" w:id="4"/>
            <w:bookmarkEnd w:id="4"/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Definición de requisitos de S.W., módulos de Software a probar, Requisitos ambiente de pruebas y Documentación Referenciada,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Requisitos de Software a Probar Se validaron todos los requisitos funcionales detallados en el levantamiento de información, asegurando que el sistema responda correctamente a las reglas de negocio de ServiGo. Los puntos principales incluyen: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de formularios de entrada de datos para evitar registros duplicados o nulos.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Verificación de flujos lógicos de navegación entre los perfiles de Cliente, Prestador y Administrador.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de seguridad en el manejo de sesiones y restricciones de acceso a rutas no autorizadas.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Cumplimiento de los criterios de aceptación definidos para cada historia de usuario especificada.</w:t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Módulos de Software a Probar El proceso de testing se dividió en los siguientes módulos críticos: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Autenticación y Seguridad: Pruebas exhaustivas en los procesos de Registro de Clientes (SG-C001), Registro de Prestadores (SG-P001), Inicio de Sesión y Cierre de Sesión (SG-P016), incluyendo el manejo de sesiones expiradas por inactividad.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Gestión de Clientes: Validación de la visualización de servicios disponibles y gestión de datos personales.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Gestión de Prestadores: Pruebas sobre la capacidad de ofrecer servicios, gestión de agenda y visibilidad del perfil profesional.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Gestión de Administrador: Validación de las funciones exclusivas del usuario Administrador (cuenta preexistente en el sistema), incluyendo la supervisión de usuarios registrados, gestión de prestadores activos/inactivos y acceso al panel de administración, panel de soporte y generación de reportes.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Notificaciones: Validación del sistema de alertas para horas agendadas, cancelaciones por parte del cliente o prestador, y confirmaciones de servicio (SG-P015).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Requisitos del Ambiente de Pruebas Para garantizar que las pruebas sean fidedignas, se requirió el siguiente entorno: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Hardware: Estaciones de trabajo con procesadores de gama media/alta y conexión a internet estable.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9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(Navegadores): Google Chrome (Versión 110 o superior) y Microsoft Edge, para asegurar la compatibilidad cross-browser.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9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de Desarrollo: Servidor local configurado con Java 21 / Spring Boot para el Backend, Node.js para el Frontend (React) y acceso a la base de datos.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de Prueba: Base de datos poblada con al menos 10 usuarios de prueba por cada rol (Cliente y Prestador) para validar comportamientos de búsqueda y agenda, más 1 cuenta de Administrador preexistente para verificar las funciones de gestión de la plataforma. </w:t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Documentación Referenciada El proceso de pruebas se sustentó en la siguiente documentación técnica del proyecto: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de Historias de Usuario: Archivo "Historias Usuario - ServiGo.xlsx", el cual contiene los escenarios y criterios de aceptación que actúan como guía para el éxito de cada prueba.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Prototipos y Diseño UI: Diseños de interfaz que sirven de referencia para las pruebas de usabilidad y visualización.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Diccionario de Datos: Para validar que los campos ingresados en el frontend coincidan con las restricciones de la base de datos.</w:t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155" w:tblpY="106"/>
        <w:tblW w:w="90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1"/>
        <w:gridCol w:w="4179"/>
        <w:gridCol w:w="2283"/>
        <w:tblGridChange w:id="0">
          <w:tblGrid>
            <w:gridCol w:w="2591"/>
            <w:gridCol w:w="4179"/>
            <w:gridCol w:w="2283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8">
            <w:pPr>
              <w:tabs>
                <w:tab w:val="left" w:leader="none" w:pos="1276"/>
              </w:tabs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de roles y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Roles y responsabilidades de todos los participantes en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proceso de pruebas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de SW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bookmarkStart w:colFirst="0" w:colLast="0" w:name="_heading=h.w4vuguzg36tl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Relevancia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Manager / Líder de Calidad</w:t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Encargado de definir la estrategia global de pruebas y asegurar que se cumplan las fechas. responsable de coordinar la comunicación. Validar los informes finales. </w:t>
            </w:r>
          </w:p>
        </w:tc>
        <w:tc>
          <w:tcPr/>
          <w:p w:rsidR="00000000" w:rsidDel="00000000" w:rsidP="00000000" w:rsidRDefault="00000000" w:rsidRPr="00000000" w14:paraId="000000B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de QA / Diseñador de Pruebas.</w:t>
            </w:r>
          </w:p>
        </w:tc>
        <w:tc>
          <w:tcPr/>
          <w:p w:rsidR="00000000" w:rsidDel="00000000" w:rsidP="00000000" w:rsidRDefault="00000000" w:rsidRPr="00000000" w14:paraId="000000B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 el encargado de transformar las Historias de Usuario en casos de prueba. Detallar los pasos exactos y datos. Preparar la documentación. </w:t>
            </w:r>
          </w:p>
        </w:tc>
        <w:tc>
          <w:tcPr/>
          <w:p w:rsidR="00000000" w:rsidDel="00000000" w:rsidP="00000000" w:rsidRDefault="00000000" w:rsidRPr="00000000" w14:paraId="000000B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Tester Funcional</w:t>
            </w:r>
          </w:p>
        </w:tc>
        <w:tc>
          <w:tcPr/>
          <w:p w:rsidR="00000000" w:rsidDel="00000000" w:rsidP="00000000" w:rsidRDefault="00000000" w:rsidRPr="00000000" w14:paraId="000000B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Ejecutar los casos de prueba en el sistema. Validar el registro e inicio de sesión. Documentar los hallazgos con capturas. </w:t>
            </w:r>
          </w:p>
        </w:tc>
        <w:tc>
          <w:tcPr/>
          <w:p w:rsidR="00000000" w:rsidDel="00000000" w:rsidP="00000000" w:rsidRDefault="00000000" w:rsidRPr="00000000" w14:paraId="000000B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 Frontend/Backend</w:t>
            </w:r>
          </w:p>
        </w:tc>
        <w:tc>
          <w:tcPr/>
          <w:p w:rsidR="00000000" w:rsidDel="00000000" w:rsidP="00000000" w:rsidRDefault="00000000" w:rsidRPr="00000000" w14:paraId="000000B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Proporcionar un ambiente de pruebas estable. Recibir los reportes. Analizar y corregir el código. </w:t>
            </w:r>
          </w:p>
          <w:p w:rsidR="00000000" w:rsidDel="00000000" w:rsidP="00000000" w:rsidRDefault="00000000" w:rsidRPr="00000000" w14:paraId="000000B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Crítica.</w:t>
            </w:r>
          </w:p>
        </w:tc>
      </w:tr>
    </w:tbl>
    <w:p w:rsidR="00000000" w:rsidDel="00000000" w:rsidP="00000000" w:rsidRDefault="00000000" w:rsidRPr="00000000" w14:paraId="000000BC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fnx19g4m0zho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Tipos de pruebas a realizar</w:t>
            </w:r>
          </w:p>
          <w:p w:rsidR="00000000" w:rsidDel="00000000" w:rsidP="00000000" w:rsidRDefault="00000000" w:rsidRPr="00000000" w14:paraId="000000C6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el tipo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</w:rPr>
            </w:pPr>
            <w:bookmarkStart w:colFirst="0" w:colLast="0" w:name="_heading=h.ifvr5boz0m" w:id="7"/>
            <w:bookmarkEnd w:id="7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Estrategia de Pruebas 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Definición: Estrategia de Caja Negra (Black Box Testing).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Actividades: Realizar pruebas funcionales basadas exclusivamente en los requerimientos y criterios de aceptación definidos en el archivo de Historias de Usuario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ServiGo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CA">
            <w:pPr>
              <w:numPr>
                <w:ilvl w:val="1"/>
                <w:numId w:val="5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se requiere conocimiento del código fuente interno para esta etapa; el enfoque está en validar que, ante una entrada (ej: llenar el formulario de registro), el sistema entregue la respuesta esperada (ej: creación de cuenta y redirección).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Responsables: Analista de QA y Tester Funcional.</w:t>
            </w:r>
          </w:p>
          <w:p w:rsidR="00000000" w:rsidDel="00000000" w:rsidP="00000000" w:rsidRDefault="00000000" w:rsidRPr="00000000" w14:paraId="000000CC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</w:rPr>
            </w:pPr>
            <w:bookmarkStart w:colFirst="0" w:colLast="0" w:name="_heading=h.nt73mkq64ngd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Técnicas de Pruebas 1 </w:t>
            </w:r>
          </w:p>
          <w:p w:rsidR="00000000" w:rsidDel="00000000" w:rsidP="00000000" w:rsidRDefault="00000000" w:rsidRPr="00000000" w14:paraId="000000CD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i w:val="0"/>
                <w:iCs w:val="0"/>
                <w:sz w:val="24"/>
                <w:szCs w:val="24"/>
              </w:rPr>
            </w:pPr>
            <w:bookmarkStart w:colFirst="0" w:colLast="0" w:name="_heading=h.u9h6dmh3y5zq" w:id="9"/>
            <w:bookmarkEnd w:id="9"/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4"/>
                <w:szCs w:val="24"/>
                <w:rtl w:val="0"/>
              </w:rPr>
              <w:t xml:space="preserve">Definición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4"/>
                <w:szCs w:val="24"/>
                <w:rtl w:val="0"/>
              </w:rPr>
              <w:t xml:space="preserve"> Técnica de Partición de Equivalencia.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Actividades:  Dividir los datos de entrada en grupos válidos e inválidos para optimizar el tiempo de prueba. </w:t>
            </w:r>
          </w:p>
          <w:p w:rsidR="00000000" w:rsidDel="00000000" w:rsidP="00000000" w:rsidRDefault="00000000" w:rsidRPr="00000000" w14:paraId="000000CF">
            <w:pPr>
              <w:numPr>
                <w:ilvl w:val="1"/>
                <w:numId w:val="8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ejemplo, en el registro de usuario, se probó con correos electrónicos que tengan el formato correcto (nombre@correo.com) y con formatos incorrectos para asegurar que el sistema solo acepte datos válidos.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Responsables: Analista de QA.</w:t>
            </w:r>
          </w:p>
          <w:p w:rsidR="00000000" w:rsidDel="00000000" w:rsidP="00000000" w:rsidRDefault="00000000" w:rsidRPr="00000000" w14:paraId="000000D1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Técnicas de Pruebas 2</w:t>
            </w:r>
          </w:p>
          <w:p w:rsidR="00000000" w:rsidDel="00000000" w:rsidP="00000000" w:rsidRDefault="00000000" w:rsidRPr="00000000" w14:paraId="000000D2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Definición: Técnica de Análisis de Valores Límite.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24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Actividades:  Se probaron los límites de los campos de texto y selecciones. Responsables: Tester Funcional.</w:t>
            </w:r>
          </w:p>
          <w:p w:rsidR="00000000" w:rsidDel="00000000" w:rsidP="00000000" w:rsidRDefault="00000000" w:rsidRPr="00000000" w14:paraId="000000D4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</w:rPr>
            </w:pPr>
            <w:bookmarkStart w:colFirst="0" w:colLast="0" w:name="_heading=h.85p5qjekyioz" w:id="10"/>
            <w:bookmarkEnd w:id="1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Pruebas de Regresión</w:t>
            </w:r>
          </w:p>
          <w:p w:rsidR="00000000" w:rsidDel="00000000" w:rsidP="00000000" w:rsidRDefault="00000000" w:rsidRPr="00000000" w14:paraId="000000DA">
            <w:pPr>
              <w:tabs>
                <w:tab w:val="left" w:leader="none" w:pos="1276"/>
              </w:tabs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Estrategia de Regresión.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Actividades:Se  Re-ejecutaron las pruebas críticas de los módulos ya aprobados cada vez que se realice una corrección de un bug </w:t>
            </w:r>
          </w:p>
          <w:p w:rsidR="00000000" w:rsidDel="00000000" w:rsidP="00000000" w:rsidRDefault="00000000" w:rsidRPr="00000000" w14:paraId="000000DC">
            <w:pPr>
              <w:numPr>
                <w:ilvl w:val="1"/>
                <w:numId w:val="3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Esto garantizo que los cambios nuevos no hayan "roto" funcionalidades que ya funcionaban bien, como el inicio de sesión o la navegación del Navbar.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Tester Funcional y Desarrollador.</w:t>
            </w:r>
          </w:p>
          <w:p w:rsidR="00000000" w:rsidDel="00000000" w:rsidP="00000000" w:rsidRDefault="00000000" w:rsidRPr="00000000" w14:paraId="000000D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Estrategia y técnicas de pruebas a aplicar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las estrategias y técnicas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5"/>
        <w:gridCol w:w="4365"/>
        <w:tblGridChange w:id="0">
          <w:tblGrid>
            <w:gridCol w:w="4605"/>
            <w:gridCol w:w="43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del proceso de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y describir todas las actividades a desarrollar en el proceso general de testing, responsables, artefactos, etc.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EA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Plan de Pruebas (Test Plan)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EC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redactó formalmente la estrategia, el alcance, los recursos técnicos y la planificación de todas las actividades de prueba para el proyecto ServiGo.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Casos de Prueba (Test Cases)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EE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detalló la secuencia lógica de pasos, los datos de entrada y el resultado esperado para cada funcionalidad, basándose en las Historias de Usuario aprobadas.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Reporte de Defectos (Bug Report)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F0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documentó los errores encontrados, especificando su nivel de severidad, evidencias gráficas y los pasos necesarios para su reproducción por parte del desarrollador.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1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Log de Ejecución de Pruebas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F2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consolidó el historial y estado de avance de las pruebas realizadas en cada ciclo, permitiendo visualizar qué funciones pasaron exitosamente y cuáles fallaron.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3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Informe de Resumen (Test Summary)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F4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sintetizaron los resultados finales obtenidos tras la ejecución de los ciclos de prueba para certificar si el software cumple con los estándares de calidad requeridos.</w:t>
            </w:r>
          </w:p>
        </w:tc>
      </w:tr>
    </w:tbl>
    <w:p w:rsidR="00000000" w:rsidDel="00000000" w:rsidP="00000000" w:rsidRDefault="00000000" w:rsidRPr="00000000" w14:paraId="000000F5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ciclos de prueba a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Listar y describir cantidad de ciclos de prueba a realizar en este proyecto, las tareas y actividades para cada ciclo de prueba,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89"/>
        <w:gridCol w:w="4489"/>
        <w:tblGridChange w:id="0">
          <w:tblGrid>
            <w:gridCol w:w="4489"/>
            <w:gridCol w:w="4489"/>
          </w:tblGrid>
        </w:tblGridChange>
      </w:tblGrid>
      <w:tr>
        <w:trPr>
          <w:cantSplit w:val="0"/>
          <w:trHeight w:val="1089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Calendarización de las actividades de pruebas</w:t>
            </w:r>
          </w:p>
          <w:p w:rsidR="00000000" w:rsidDel="00000000" w:rsidP="00000000" w:rsidRDefault="00000000" w:rsidRPr="00000000" w14:paraId="00000105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actividades, tareas, duración, fechas, responsables, etc.</w:t>
            </w:r>
          </w:p>
        </w:tc>
        <w:tc>
          <w:tcPr/>
          <w:p w:rsidR="00000000" w:rsidDel="00000000" w:rsidP="00000000" w:rsidRDefault="00000000" w:rsidRPr="00000000" w14:paraId="0000010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5kawl7t3qwz8" w:id="11"/>
            <w:bookmarkEnd w:id="1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Actividad / Tarea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08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Planificar el proceso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0A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definieron los objetivos, el alcance y los recursos necesarios para el periodo de pruebas de 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ServiGo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0B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Diseñar escenarios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0C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elaboraron los casos de prueba detallados basándose en los criterios de aceptación de las historias de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0D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Preparar ambiente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0E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configuró el entorno de desarrollo local y generar los datos de prueba (usuarios y servicios ficticios).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0F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Ejecutar Ciclo 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10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realizaron las pruebas funcionales iniciales para detectar errores críticos en el registro y navegación.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11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Reportar defectos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12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documentaron los hallazgos encontrados durante la ejecución y se notificaron al equipo de desarrollo.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13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Corregir errores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14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repararon las fallas detectadas en el código y estabilizar las funcionalidades afectadas.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15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Ejecutar Ciclo 2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16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validó las correcciones mediante pruebas de regresión para asegurar la calidad final del software.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17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Cerrar proceso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18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Finalizó la documentación y se emitió el informe de resumen de pruebas para la entrega oficial.</w:t>
            </w:r>
          </w:p>
        </w:tc>
      </w:tr>
    </w:tbl>
    <w:p w:rsidR="00000000" w:rsidDel="00000000" w:rsidP="00000000" w:rsidRDefault="00000000" w:rsidRPr="00000000" w14:paraId="00000119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tabs>
                <w:tab w:val="left" w:leader="none" w:pos="1276"/>
              </w:tabs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tabs>
                <w:tab w:val="left" w:leader="none" w:pos="1276"/>
              </w:tabs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Carta Gantt - Plan de Prueba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3"/>
        <w:gridCol w:w="1153"/>
        <w:gridCol w:w="1127"/>
        <w:gridCol w:w="1440"/>
        <w:gridCol w:w="1149"/>
        <w:gridCol w:w="1117"/>
        <w:gridCol w:w="2535"/>
        <w:tblGridChange w:id="0">
          <w:tblGrid>
            <w:gridCol w:w="533"/>
            <w:gridCol w:w="1153"/>
            <w:gridCol w:w="1127"/>
            <w:gridCol w:w="1440"/>
            <w:gridCol w:w="1149"/>
            <w:gridCol w:w="1117"/>
            <w:gridCol w:w="2535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2B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</w:rPr>
            </w:pPr>
            <w:bookmarkStart w:colFirst="0" w:colLast="0" w:name="_heading=h.inwvyb12za9m" w:id="12"/>
            <w:bookmarkEnd w:id="1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tabs>
                <w:tab w:val="left" w:leader="none" w:pos="1276"/>
              </w:tabs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Listado de riesgos relacionado al proceso de pruebas de S.W. Indicar riesgo, magnitud o impacto de este riesgo por etapa en el proceso.Magnitud: Alto , Significativo , Moderado,  Inferior y Baja.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Fase del proceso de pruebas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Riesgo</w:t>
            </w:r>
          </w:p>
          <w:p w:rsidR="00000000" w:rsidDel="00000000" w:rsidP="00000000" w:rsidRDefault="00000000" w:rsidRPr="00000000" w14:paraId="000001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Subestimar el tiempo requerido para completar los ciclos de pruebas funcionales de ServiGo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Análisis y diseño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Implementación y ejecución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Evaluación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3">
            <w:pPr>
              <w:ind w:left="113" w:right="113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Magnitud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 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Omitir escenarios de prueba críticos para el flujo de registro de las empresas. </w:t>
            </w:r>
          </w:p>
        </w:tc>
      </w:tr>
      <w:tr>
        <w:trPr>
          <w:cantSplit w:val="0"/>
          <w:trHeight w:val="19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Significativo 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Presentar inestabilidad en el entorno local de desarrollo o desconexión de la base de datos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 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Detectar un volumen elevado de errores bloqueantes (S1) que detengan el cronograma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Moderado 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Carecer de capturas de pantalla o evidencias suficientes para respaldar los defectos reportados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Inferior 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Retrasar la entrega del informe final debido a correcciones visuales de última hora </w:t>
            </w:r>
          </w:p>
        </w:tc>
      </w:tr>
    </w:tbl>
    <w:p w:rsidR="00000000" w:rsidDel="00000000" w:rsidP="00000000" w:rsidRDefault="00000000" w:rsidRPr="00000000" w14:paraId="0000016D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6819"/>
        <w:tblGridChange w:id="0">
          <w:tblGrid>
            <w:gridCol w:w="2235"/>
            <w:gridCol w:w="681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lpbwzuw2z83p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Clasificación de los defectos</w:t>
            </w:r>
          </w:p>
          <w:p w:rsidR="00000000" w:rsidDel="00000000" w:rsidP="00000000" w:rsidRDefault="00000000" w:rsidRPr="00000000" w14:paraId="0000017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 clasificación de los defectos según su nivel de severidad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Nivel de Severidad</w:t>
            </w:r>
          </w:p>
        </w:tc>
        <w:tc>
          <w:tcPr/>
          <w:p w:rsidR="00000000" w:rsidDel="00000000" w:rsidP="00000000" w:rsidRDefault="00000000" w:rsidRPr="00000000" w14:paraId="0000017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S1 - Bloqueante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Impedir la ejecución del sistema o de módulos completos. Bloquear el avance de las pruebas sin que exista una solución alternativa temporal (workaround) para continuar.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S2 - Crítico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Afectar severamente una funcionalidad principal de ServiGo (como el agendamiento o registro). Provocar pérdida de datos o caída de un componente, aunque existan alternativas complejas para seguir probando.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S3 - Mayor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Impactar funcionalidades secundarias o flujos no críticos. Permitir continuar con las pruebas utilizando una ruta alternativa evidente sin comprometer los datos del usuario.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S4 - Menor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Presentar comportamientos inesperados que no limitan el uso de la plataforma. Involucrar problemas menores de validación.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S5 - Trivial / Cosmético </w:t>
            </w:r>
          </w:p>
        </w:tc>
        <w:tc>
          <w:tcPr/>
          <w:p w:rsidR="00000000" w:rsidDel="00000000" w:rsidP="00000000" w:rsidRDefault="00000000" w:rsidRPr="00000000" w14:paraId="0000017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Afectar únicamente la interfaz de usuario, ortografía o formato visual (alineaciones, colores, tipografía). Generar un impacto nulo en el funcionamiento del sistema. 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6176"/>
        <w:tblGridChange w:id="0">
          <w:tblGrid>
            <w:gridCol w:w="2802"/>
            <w:gridCol w:w="617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18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 y describir los artefactos que serán administrados y entregados durante este proceso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 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Detallar las precondiciones, pasos a ejecutar y resultados esperados para validar cada funcionalidad clave de la plataforma ServiGo (ej: registro de especialistas, agendamiento).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Matriz de Trazabilidad 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Vincular los requisitos iniciales del sistema con los casos de prueba diseñados, para asegurar que el 100% de las funcionalidades tengan cobertura de evaluación.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Reporte de Defectos (Bugs) 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Registrar de manera formal todas las incidencias detectadas, clasificar su nivel de severidad (S1, S2, etc.) y adjuntar las evidencias para su posterior corrección.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Informe Final de Pruebas 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Resumir los resultados globales obtenidos al terminar los ciclos, presentar las métricas de calidad y recomendar la aprobación o rechazo del paso a producción. </w:t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97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Condiciones de aceptación para cierre del proceso de pruebas</w:t>
            </w:r>
          </w:p>
          <w:p w:rsidR="00000000" w:rsidDel="00000000" w:rsidP="00000000" w:rsidRDefault="00000000" w:rsidRPr="00000000" w14:paraId="0000019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Condiciones que se deben cumplir para dar termino al proceso de pruebas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dar por finalizado formalmente el ciclo de pruebas de la plataforma ServiGo, se debieron de cumplir de manera obligatoria las siguientes condiciones y márgenes de tolerancia: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7"/>
              </w:numPr>
              <w:tabs>
                <w:tab w:val="left" w:leader="none" w:pos="1276"/>
              </w:tabs>
              <w:spacing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Ejecutar el 100% de los casos de prueba planificados originalmente en la matriz de trazabilidad.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Solucionar y validar el 100% de los defectos clasificados como Severidad 1 (Bloqueantes) y Severidad 2 (Críticos). El margen de tolerancia para estos niveles es del 0%; no se aprobará el cierre si existen incidentes de este tipo abiertos.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Tolerar un margen máximo de aceptación del 5% para defectos clasificados como Severidad 3 (Mayores), siempre y cuando cuenten con una justificación técnica y un plan de mitigación documentado.</w:t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Aceptar defectos de Severidad 4 (Menores) y Severidad 5 (Triviales/Cosméticos) que no limiten el uso principal del sistema, dejándolos registrados en el backlog (lista de pendientes) para futuras actualizaciones.</w:t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7"/>
              </w:numPr>
              <w:tabs>
                <w:tab w:val="left" w:leader="none" w:pos="1276"/>
              </w:tabs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Generar, entregar y aprobar el Informe Final de Pruebas con todas las métricas y evidencias correspondientes a la evaluación.</w:t>
            </w:r>
          </w:p>
          <w:p w:rsidR="00000000" w:rsidDel="00000000" w:rsidP="00000000" w:rsidRDefault="00000000" w:rsidRPr="00000000" w14:paraId="0000019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Plan de Pruebas Portafolio de Título Ingeniería de Software – DuocUC</w:t>
    </w:r>
  </w:p>
  <w:p w:rsidR="00000000" w:rsidDel="00000000" w:rsidP="00000000" w:rsidRDefault="00000000" w:rsidRPr="00000000" w14:paraId="000001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Plan de pruebas</w:t>
    </w:r>
  </w:p>
  <w:p w:rsidR="00000000" w:rsidDel="00000000" w:rsidP="00000000" w:rsidRDefault="00000000" w:rsidRPr="00000000" w14:paraId="000001A0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eXc2DH_wZ_us3edH8lurAdcp1syZirzN/view?usp=drive_link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TjYSulYqK6ev+VO51vZrnwvK+w==">CgMxLjAyDmgucDBsamhxYXJvdDdiMg1oLm1yYjR3aWFwaHdkMg5oLmV5OGZwOTh2dHB2YjIOaC5mZzI4MmIzc2w0emkyDmgubXd3cHFnNGE3Z2k3Mg5oLnc0dnVndXpnMzZ0bDIOaC5mbngxOWc0bTB6aG8yDGguaWZ2cjVib3owbTIOaC5udDczbWtxNjRuZ2QyDmgudTloNmRtaDN5NXpxMg5oLjg1cDVxamVreWlvejIOaC41a2F3bDd0M3F3ejgyDmguaW53dnliMTJ6YTltMg5oLmxwYnd6dXcyejgzcDgAciExekFzVEFSQXlveGJuSUQ1NkxRR0VxeVpmeXFMOU0yR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