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fill="FFFFFF" w:val="clear"/>
        <w:spacing w:beforeAutospacing="1" w:afterAutospacing="1"/>
        <w:jc w:val="both"/>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fill="FFFFFF" w:val="clear"/>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fill="FFFFFF" w:val="clear"/>
        <w:spacing w:beforeAutospacing="1" w:afterAutospacing="1"/>
        <w:jc w:val="both"/>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br/>
        <w:br/>
        <w:t xml:space="preserve">I recommend the acceptance of the paper after the following minor issues are addressed: </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fill="FFFFFF" w:val="clear"/>
        <w:spacing w:beforeAutospacing="1" w:afterAutospacing="1"/>
        <w:jc w:val="both"/>
        <w:rPr/>
      </w:pPr>
      <w:r>
        <w:rPr>
          <w:i w:val="false"/>
          <w:iCs w:val="false"/>
          <w:color w:val="4F6128" w:themeColor="accent3" w:themeShade="80"/>
          <w:sz w:val="20"/>
          <w:szCs w:val="20"/>
        </w:rPr>
        <w:t xml:space="preserve">We thank the reviewer to </w:t>
      </w:r>
      <w:r>
        <w:rPr>
          <w:i w:val="false"/>
          <w:iCs w:val="false"/>
          <w:color w:val="4F6128" w:themeColor="accent3" w:themeShade="80"/>
          <w:sz w:val="20"/>
          <w:szCs w:val="20"/>
        </w:rPr>
        <w:t xml:space="preserve">engage a discussion </w:t>
      </w:r>
      <w:r>
        <w:rPr>
          <w:i w:val="false"/>
          <w:iCs w:val="false"/>
          <w:color w:val="4F6128" w:themeColor="accent3" w:themeShade="80"/>
          <w:sz w:val="20"/>
          <w:szCs w:val="20"/>
        </w:rPr>
        <w:t xml:space="preserve">and allowing us to improve the manuscript </w:t>
      </w:r>
      <w:r>
        <w:rPr>
          <w:i w:val="false"/>
          <w:iCs w:val="false"/>
          <w:color w:val="4F6128" w:themeColor="accent3" w:themeShade="80"/>
          <w:sz w:val="20"/>
          <w:szCs w:val="20"/>
        </w:rPr>
        <w:t>on this point. O(n) is a lower bound for the processing of n pixels (at least read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w:t>
      </w:r>
      <w:r>
        <w:rPr>
          <w:i w:val="false"/>
          <w:iCs w:val="false"/>
          <w:color w:val="4F6128" w:themeColor="accent3" w:themeShade="80"/>
          <w:sz w:val="20"/>
          <w:szCs w:val="20"/>
        </w:rPr>
        <w:t>)</w:t>
      </w:r>
      <w:r>
        <w:rPr>
          <w:i w:val="false"/>
          <w:iCs w:val="false"/>
          <w:color w:val="4F6128" w:themeColor="accent3" w:themeShade="80"/>
          <w:sz w:val="20"/>
          <w:szCs w:val="20"/>
        </w:rPr>
        <w:t xml:space="preserve"> + </w:t>
      </w:r>
      <w:r>
        <w:rPr>
          <w:i w:val="false"/>
          <w:iCs w:val="false"/>
          <w:color w:val="4F6128" w:themeColor="accent3" w:themeShade="80"/>
          <w:sz w:val="20"/>
          <w:szCs w:val="20"/>
        </w:rPr>
        <w:t>O(</w:t>
      </w:r>
      <w:r>
        <w:rPr>
          <w:i w:val="false"/>
          <w:iCs w:val="false"/>
          <w:color w:val="4F6128" w:themeColor="accent3" w:themeShade="80"/>
          <w:sz w:val="20"/>
          <w:szCs w:val="20"/>
        </w:rPr>
        <w:t xml:space="preserve">log n). If </w:t>
      </w:r>
      <w:r>
        <w:rPr>
          <w:i w:val="false"/>
          <w:iCs w:val="false"/>
          <w:color w:val="4F6128" w:themeColor="accent3" w:themeShade="80"/>
          <w:sz w:val="20"/>
          <w:szCs w:val="20"/>
        </w:rPr>
        <w:t>k</w:t>
      </w:r>
      <w:r>
        <w:rPr>
          <w:i w:val="false"/>
          <w:iCs w:val="false"/>
          <w:color w:val="4F6128" w:themeColor="accent3" w:themeShade="80"/>
          <w:sz w:val="20"/>
          <w:szCs w:val="20"/>
        </w:rPr>
        <w:t xml:space="preserve"> is </w:t>
      </w:r>
      <w:r>
        <w:rPr>
          <w:i w:val="false"/>
          <w:iCs w:val="false"/>
          <w:color w:val="4F6128" w:themeColor="accent3" w:themeShade="80"/>
          <w:sz w:val="20"/>
          <w:szCs w:val="20"/>
        </w:rPr>
        <w:t>a bounded</w:t>
      </w:r>
      <w:r>
        <w:rPr>
          <w:i w:val="false"/>
          <w:iCs w:val="false"/>
          <w:color w:val="4F6128" w:themeColor="accent3" w:themeShade="80"/>
          <w:sz w:val="20"/>
          <w:szCs w:val="20"/>
        </w:rPr>
        <w:t xml:space="preserve"> number of steps</w:t>
      </w:r>
      <w:r>
        <w:rPr>
          <w:i w:val="false"/>
          <w:iCs w:val="false"/>
          <w:color w:val="4F6128" w:themeColor="accent3" w:themeShade="80"/>
          <w:sz w:val="20"/>
          <w:szCs w:val="20"/>
        </w:rPr>
        <w:t>, and C considered as a constant, the total processing cost is O(k C + k log n)) = O(log n) (constant values do not change the order).</w:t>
      </w:r>
    </w:p>
    <w:p>
      <w:pPr>
        <w:pStyle w:val="Normal"/>
        <w:shd w:fill="FFFFFF" w:val="clear"/>
        <w:spacing w:beforeAutospacing="1" w:afterAutospacing="1"/>
        <w:jc w:val="both"/>
        <w:rPr/>
      </w:pPr>
      <w:r>
        <w:rPr>
          <w:i w:val="false"/>
          <w:iCs w:val="false"/>
          <w:color w:val="4F6128" w:themeColor="accent3" w:themeShade="80"/>
          <w:sz w:val="20"/>
          <w:szCs w:val="20"/>
        </w:rPr>
        <w:t xml:space="preserve">Thanks to </w:t>
      </w:r>
      <w:r>
        <w:rPr>
          <w:i w:val="false"/>
          <w:iCs w:val="false"/>
          <w:color w:val="4F6128" w:themeColor="accent3" w:themeShade="80"/>
          <w:sz w:val="20"/>
          <w:szCs w:val="20"/>
        </w:rPr>
        <w:t xml:space="preserve">point </w:t>
      </w:r>
      <w:r>
        <w:rPr>
          <w:i w:val="false"/>
          <w:iCs w:val="false"/>
          <w:color w:val="4F6128" w:themeColor="accent3" w:themeShade="80"/>
          <w:sz w:val="20"/>
          <w:szCs w:val="20"/>
        </w:rPr>
        <w:t>some redundancies in</w:t>
      </w:r>
      <w:r>
        <w:rPr>
          <w:i w:val="false"/>
          <w:iCs w:val="false"/>
          <w:color w:val="4F6128" w:themeColor="accent3" w:themeShade="80"/>
          <w:sz w:val="20"/>
          <w:szCs w:val="20"/>
        </w:rPr>
        <w:t xml:space="preserve"> our manuscript and have made </w:t>
      </w:r>
      <w:r>
        <w:rPr>
          <w:i w:val="false"/>
          <w:iCs w:val="false"/>
          <w:color w:val="4F6128" w:themeColor="accent3" w:themeShade="80"/>
          <w:sz w:val="20"/>
          <w:szCs w:val="20"/>
        </w:rPr>
        <w:t>some</w:t>
      </w:r>
      <w:r>
        <w:rPr>
          <w:i w:val="false"/>
          <w:iCs w:val="false"/>
          <w:color w:val="4F6128" w:themeColor="accent3" w:themeShade="80"/>
          <w:sz w:val="20"/>
          <w:szCs w:val="20"/>
        </w:rPr>
        <w:t xml:space="preserve"> effort to shorten, simplify and reduce redundancy in the prose at several places. The most important changes are listed here and all changes are highlighted in the tracked changes PDF. Main points are:</w:t>
      </w:r>
    </w:p>
    <w:p>
      <w:pPr>
        <w:pStyle w:val="ListParagraph"/>
        <w:numPr>
          <w:ilvl w:val="0"/>
          <w:numId w:val="1"/>
        </w:numPr>
        <w:shd w:fill="FFFFFF" w:val="clear"/>
        <w:spacing w:beforeAutospacing="1" w:after="0"/>
        <w:contextualSpacing/>
        <w:jc w:val="both"/>
        <w:rPr>
          <w:i/>
          <w:i/>
          <w:iCs/>
          <w:color w:val="4F6128" w:themeColor="accent3" w:themeShade="80"/>
          <w:sz w:val="20"/>
          <w:szCs w:val="20"/>
        </w:rPr>
      </w:pPr>
      <w:r>
        <w:rPr>
          <w:i/>
          <w:iCs/>
          <w:color w:val="4F6128" w:themeColor="accent3" w:themeShade="80"/>
          <w:sz w:val="20"/>
          <w:szCs w:val="20"/>
        </w:rPr>
      </w:r>
    </w:p>
    <w:p>
      <w:pPr>
        <w:pStyle w:val="Normal"/>
        <w:shd w:fill="FFFFFF" w:val="clear"/>
        <w:spacing w:beforeAutospacing="1" w:afterAutospacing="1"/>
        <w:jc w:val="both"/>
        <w:rPr>
          <w:color w:val="1F497D" w:themeColor="text2"/>
          <w:sz w:val="20"/>
          <w:szCs w:val="20"/>
        </w:rPr>
      </w:pPr>
      <w:r>
        <w:rPr>
          <w:sz w:val="20"/>
          <w:szCs w:val="20"/>
          <w:lang w:val="en-US"/>
        </w:rPr>
        <w:br/>
        <w:br/>
      </w:r>
      <w:r>
        <w:rPr>
          <w:color w:val="1F497D" w:themeColor="text2"/>
          <w:sz w:val="20"/>
          <w:szCs w:val="20"/>
          <w:lang w:val="en-US"/>
        </w:rPr>
        <w:t>Minor and more specific comments</w:t>
      </w:r>
    </w:p>
    <w:p>
      <w:pPr>
        <w:pStyle w:val="Normal"/>
        <w:shd w:fill="FFFFFF" w:val="clear"/>
        <w:spacing w:beforeAutospacing="1" w:afterAutospacing="1"/>
        <w:jc w:val="both"/>
        <w:rPr>
          <w:color w:val="1F497D" w:themeColor="text2"/>
          <w:sz w:val="20"/>
          <w:szCs w:val="20"/>
        </w:rPr>
      </w:pPr>
      <w:r>
        <w:rPr>
          <w:color w:val="1F497D" w:themeColor="text2"/>
          <w:sz w:val="20"/>
          <w:szCs w:val="20"/>
        </w:rPr>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fill="FFFFFF" w:val="clear"/>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as the images which are typically used in computer vision:</w:t>
      </w:r>
    </w:p>
    <w:p>
      <w:pPr>
        <w:pStyle w:val="Normal"/>
        <w:shd w:fill="FFFFFF" w:val="clear"/>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fill="FFFFFF" w:val="clear"/>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fill="FFFFFF" w:val="clear"/>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fill="FFFFFF" w:val="clear"/>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fill="FFFFFF" w:val="clear"/>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fill="FFFFFF" w:val="clear"/>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thanks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fill="FFFFFF" w:val="clear"/>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fill="FFFFFF" w:val="clear"/>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fill="FFFFFF" w:val="clear"/>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TODO: Done, thanks.</w:t>
      </w:r>
    </w:p>
    <w:p>
      <w:pPr>
        <w:pStyle w:val="Normal"/>
        <w:shd w:fill="FFFFFF" w:val="clear"/>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fill="FFFFFF" w:val="clear"/>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fill="FFFFFF" w:val="clear"/>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fill="FFFFFF" w:val="clear"/>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accuracies of the </w:t>
      </w:r>
      <w:r>
        <w:rPr>
          <w:rFonts w:eastAsia="Times New Roman" w:cs="Times New Roman"/>
          <w:i w:val="false"/>
          <w:iCs w:val="false"/>
          <w:color w:val="4F6128" w:themeColor="accent3" w:themeShade="80"/>
          <w:sz w:val="20"/>
          <w:szCs w:val="20"/>
          <w:highlight w:val="white"/>
          <w:lang w:val="en-US" w:eastAsia="en-GB"/>
        </w:rPr>
        <w:t xml:space="preserve">What and the Where models, we get scalars which have the same unit and scale as they represent an accuracy. But both models output predict these values thanks to the supervised learning scheme. The “What” pathway </w:t>
      </w:r>
      <w:r>
        <w:rPr>
          <w:rFonts w:eastAsia="Times New Roman" w:cs="Times New Roman"/>
          <w:i w:val="false"/>
          <w:iCs w:val="false"/>
          <w:color w:val="FF3333" w:themeShade="80"/>
          <w:sz w:val="20"/>
          <w:szCs w:val="20"/>
          <w:highlight w:val="white"/>
          <w:lang w:val="en-US" w:eastAsia="en-GB"/>
        </w:rPr>
        <w:t>uses</w:t>
      </w:r>
      <w:r>
        <w:rPr>
          <w:rFonts w:eastAsia="Times New Roman" w:cs="Times New Roman"/>
          <w:i w:val="false"/>
          <w:iCs w:val="false"/>
          <w:color w:val="4F6128" w:themeColor="accent3" w:themeShade="80"/>
          <w:sz w:val="20"/>
          <w:szCs w:val="20"/>
          <w:highlight w:val="white"/>
          <w:lang w:val="en-US" w:eastAsia="en-GB"/>
        </w:rPr>
        <w:t xml:space="preserve"> the </w:t>
      </w:r>
      <w:r>
        <w:rPr>
          <w:rFonts w:eastAsia="Times New Roman" w:cs="Times New Roman"/>
          <w:i w:val="false"/>
          <w:iCs w:val="false"/>
          <w:color w:val="FF3333" w:themeShade="80"/>
          <w:sz w:val="20"/>
          <w:szCs w:val="20"/>
          <w:highlight w:val="white"/>
          <w:lang w:val="en-US" w:eastAsia="en-GB"/>
        </w:rPr>
        <w:t>CrossEntropy Loss</w:t>
      </w:r>
      <w:r>
        <w:rPr>
          <w:rFonts w:eastAsia="Times New Roman" w:cs="Times New Roman"/>
          <w:i w:val="false"/>
          <w:iCs w:val="false"/>
          <w:color w:val="4F6128" w:themeColor="accent3" w:themeShade="80"/>
          <w:sz w:val="20"/>
          <w:szCs w:val="20"/>
          <w:highlight w:val="white"/>
          <w:lang w:val="en-US" w:eastAsia="en-GB"/>
        </w:rPr>
        <w:t xml:space="preserve"> as it is trained on the classification of the digits from the MNIST dataset. </w:t>
      </w:r>
      <w:r>
        <w:rPr>
          <w:rFonts w:eastAsia="Times New Roman" w:cs="Times New Roman"/>
          <w:i w:val="false"/>
          <w:iCs w:val="false"/>
          <w:color w:val="FF3333" w:themeShade="80"/>
          <w:sz w:val="20"/>
          <w:szCs w:val="20"/>
          <w:highlight w:val="white"/>
          <w:lang w:val="en-US" w:eastAsia="en-GB"/>
        </w:rPr>
        <w:t>The output of the What pathway can then be interpreted as a probability, that gives the chance of correct classification for each possible choice. Similarly, the Where pathway is trained on an accuracy map that predicts the chance of correct classification</w:t>
      </w:r>
      <w:r>
        <w:rPr>
          <w:rFonts w:eastAsia="Times New Roman" w:cs="Times New Roman"/>
          <w:i w:val="false"/>
          <w:iCs w:val="false"/>
          <w:color w:val="FF3333" w:themeShade="80"/>
          <w:sz w:val="20"/>
          <w:szCs w:val="20"/>
          <w:highlight w:val="white"/>
          <w:lang w:val="en-US" w:eastAsia="en-GB"/>
        </w:rPr>
        <w:t xml:space="preserve"> </w:t>
      </w:r>
      <w:r>
        <w:rPr>
          <w:rFonts w:eastAsia="Times New Roman" w:cs="Times New Roman"/>
          <w:i w:val="false"/>
          <w:iCs w:val="false"/>
          <w:color w:val="FF3333" w:themeShade="80"/>
          <w:sz w:val="20"/>
          <w:szCs w:val="20"/>
          <w:highlight w:val="white"/>
          <w:lang w:val="en-US" w:eastAsia="en-GB"/>
        </w:rPr>
        <w:t xml:space="preserve">for each </w:t>
      </w:r>
      <w:r>
        <w:rPr>
          <w:rFonts w:eastAsia="Times New Roman" w:cs="Times New Roman"/>
          <w:i w:val="false"/>
          <w:iCs w:val="false"/>
          <w:color w:val="FF3333" w:themeShade="80"/>
          <w:sz w:val="20"/>
          <w:szCs w:val="20"/>
          <w:highlight w:val="white"/>
          <w:lang w:val="en-US" w:eastAsia="en-GB"/>
        </w:rPr>
        <w:t>counterfactual saccade</w:t>
      </w:r>
      <w:r>
        <w:rPr>
          <w:rFonts w:eastAsia="Times New Roman" w:cs="Times New Roman"/>
          <w:i w:val="false"/>
          <w:iCs w:val="false"/>
          <w:color w:val="4F6128" w:themeColor="accent3" w:themeShade="80"/>
          <w:sz w:val="20"/>
          <w:szCs w:val="20"/>
          <w:highlight w:val="white"/>
          <w:lang w:val="en-US" w:eastAsia="en-GB"/>
        </w:rPr>
        <w:t>. This was precised in the caption to Figure 2.</w:t>
      </w:r>
      <w:r>
        <w:rPr>
          <w:rFonts w:eastAsia="Times New Roman" w:cs="Times New Roman"/>
          <w:i/>
          <w:iCs w:val="false"/>
          <w:color w:val="FF3333" w:themeShade="80"/>
          <w:sz w:val="20"/>
          <w:szCs w:val="20"/>
          <w:highlight w:val="white"/>
          <w:lang w:val="en-US" w:eastAsia="en-GB"/>
        </w:rPr>
        <w:t xml:space="preserve"> </w:t>
      </w:r>
      <w:r>
        <w:rPr>
          <w:rFonts w:eastAsia="Times New Roman" w:cs="Times New Roman"/>
          <w:i/>
          <w:iCs w:val="false"/>
          <w:color w:val="4F6128" w:themeColor="accent3" w:themeShade="80"/>
          <w:sz w:val="20"/>
          <w:szCs w:val="20"/>
          <w:highlight w:val="white"/>
          <w:lang w:val="en-US" w:eastAsia="en-GB"/>
        </w:rPr>
        <w:t xml:space="preserve"> </w:t>
      </w:r>
    </w:p>
    <w:p>
      <w:pPr>
        <w:pStyle w:val="Normal"/>
        <w:shd w:fill="FFFFFF" w:val="clear"/>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fill="FFFFFF" w:val="clear"/>
        <w:jc w:val="both"/>
        <w:rPr>
          <w:sz w:val="20"/>
          <w:szCs w:val="20"/>
          <w:lang w:val="fr-FR"/>
        </w:rPr>
      </w:pPr>
      <w:r>
        <w:rPr>
          <w:i w:val="false"/>
          <w:iCs w:val="false"/>
          <w:color w:val="4F6128" w:themeColor="accent3" w:themeShade="80"/>
          <w:sz w:val="20"/>
          <w:szCs w:val="20"/>
          <w:highlight w:val="white"/>
          <w:lang w:val="en-US"/>
        </w:rPr>
        <w:t xml:space="preserve">TODO: </w:t>
      </w:r>
      <w:r>
        <w:rPr>
          <w:i w:val="false"/>
          <w:iCs w:val="false"/>
          <w:color w:val="4F6128" w:themeColor="accent3" w:themeShade="80"/>
          <w:sz w:val="20"/>
          <w:szCs w:val="20"/>
          <w:lang w:val="en-US"/>
        </w:rPr>
        <w:t>Done, thanks. Please see  the tracked changes’ PDF that highlights all the changes we have done on the manuscript.</w:t>
      </w:r>
    </w:p>
    <w:p>
      <w:pPr>
        <w:pStyle w:val="Normal"/>
        <w:shd w:fill="FFFFFF" w:val="clear"/>
        <w:jc w:val="both"/>
        <w:rPr>
          <w:sz w:val="20"/>
          <w:szCs w:val="20"/>
          <w:lang w:val="fr-FR"/>
        </w:rPr>
      </w:pPr>
      <w:r>
        <w:rPr>
          <w:sz w:val="20"/>
          <w:szCs w:val="20"/>
          <w:lang w:val="fr-FR"/>
        </w:rPr>
      </w:r>
    </w:p>
    <w:p>
      <w:pPr>
        <w:pStyle w:val="Normal"/>
        <w:shd w:fill="FFFFFF" w:val="clear"/>
        <w:jc w:val="both"/>
        <w:rPr>
          <w:sz w:val="20"/>
          <w:szCs w:val="20"/>
          <w:lang w:val="fr-FR"/>
        </w:rPr>
      </w:pPr>
      <w:r>
        <w:rPr>
          <w:sz w:val="20"/>
          <w:szCs w:val="20"/>
          <w:lang w:val="fr-FR"/>
        </w:rPr>
      </w:r>
    </w:p>
    <w:p>
      <w:pPr>
        <w:pStyle w:val="Normal"/>
        <w:shd w:fill="FFFFFF" w:val="clear"/>
        <w:jc w:val="both"/>
        <w:rPr>
          <w:sz w:val="20"/>
          <w:szCs w:val="20"/>
          <w:lang w:val="fr-FR"/>
        </w:rPr>
      </w:pPr>
      <w:r>
        <w:rPr>
          <w:sz w:val="20"/>
          <w:szCs w:val="20"/>
          <w:lang w:val="fr-FR"/>
        </w:rPr>
      </w:r>
    </w:p>
    <w:p>
      <w:pPr>
        <w:pStyle w:val="Normal"/>
        <w:shd w:fill="FFFFFF" w:val="clear"/>
        <w:jc w:val="both"/>
        <w:rPr>
          <w:highlight w:val="yellow"/>
          <w:lang w:val="en-US"/>
        </w:rPr>
      </w:pPr>
      <w:r>
        <w:rPr/>
        <mc:AlternateContent>
          <mc:Choice Requires="wps">
            <w:drawing>
              <wp:inline distT="0" distB="0" distL="0" distR="0">
                <wp:extent cx="5732780" cy="1905"/>
                <wp:effectExtent l="0" t="0" r="0" b="0"/>
                <wp:docPr id="2" name=""/>
                <a:graphic xmlns:a="http://schemas.openxmlformats.org/drawingml/2006/main">
                  <a:graphicData uri="http://schemas.microsoft.com/office/word/2010/wordprocessingShape">
                    <wps:wsp>
                      <wps:cNvSpPr/>
                      <wps:spPr>
                        <a:xfrm>
                          <a:off x="0" y="0"/>
                          <a:ext cx="5732280" cy="144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15pt;width:451.3pt;height:0.05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fill="FFFFFF" w:val="clear"/>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4"/>
      <w:highlight w:val="white"/>
      <w:lang w:val="en-US" w:eastAsia="en-GB" w:bidi="ar-SA"/>
    </w:rPr>
  </w:style>
  <w:style w:type="paragraph" w:styleId="Titre1">
    <w:name w:val="Heading 1"/>
    <w:basedOn w:val="Normal"/>
    <w:next w:val="Normal"/>
    <w:link w:val="395"/>
    <w:uiPriority w:val="9"/>
    <w:qFormat/>
    <w:pPr>
      <w:keepNext w:val="true"/>
      <w:keepLines/>
      <w:shd w:fill="FFFFFF" w:val="clear"/>
      <w:spacing w:before="480" w:after="200"/>
      <w:outlineLvl w:val="0"/>
    </w:pPr>
    <w:rPr>
      <w:rFonts w:ascii="Arial" w:hAnsi="Arial" w:eastAsia="Arial" w:cs="Arial"/>
      <w:sz w:val="40"/>
      <w:szCs w:val="40"/>
    </w:rPr>
  </w:style>
  <w:style w:type="paragraph" w:styleId="Titre2">
    <w:name w:val="Heading 2"/>
    <w:basedOn w:val="Normal"/>
    <w:next w:val="Normal"/>
    <w:link w:val="397"/>
    <w:uiPriority w:val="9"/>
    <w:unhideWhenUsed/>
    <w:qFormat/>
    <w:pPr>
      <w:keepNext w:val="true"/>
      <w:keepLines/>
      <w:shd w:fill="FFFFFF" w:val="clear"/>
      <w:spacing w:before="360" w:after="200"/>
      <w:outlineLvl w:val="1"/>
    </w:pPr>
    <w:rPr>
      <w:rFonts w:ascii="Arial" w:hAnsi="Arial" w:eastAsia="Arial" w:cs="Arial"/>
      <w:sz w:val="34"/>
    </w:rPr>
  </w:style>
  <w:style w:type="paragraph" w:styleId="Titre3">
    <w:name w:val="Heading 3"/>
    <w:basedOn w:val="Normal"/>
    <w:next w:val="Normal"/>
    <w:link w:val="399"/>
    <w:uiPriority w:val="9"/>
    <w:unhideWhenUsed/>
    <w:qFormat/>
    <w:pPr>
      <w:keepNext w:val="true"/>
      <w:keepLines/>
      <w:shd w:fill="FFFFFF" w:val="clear"/>
      <w:spacing w:before="320" w:after="200"/>
      <w:outlineLvl w:val="2"/>
    </w:pPr>
    <w:rPr>
      <w:rFonts w:ascii="Arial" w:hAnsi="Arial" w:eastAsia="Arial" w:cs="Arial"/>
      <w:sz w:val="30"/>
      <w:szCs w:val="30"/>
    </w:rPr>
  </w:style>
  <w:style w:type="paragraph" w:styleId="Titre4">
    <w:name w:val="Heading 4"/>
    <w:basedOn w:val="Normal"/>
    <w:next w:val="Normal"/>
    <w:link w:val="401"/>
    <w:uiPriority w:val="9"/>
    <w:unhideWhenUsed/>
    <w:qFormat/>
    <w:pPr>
      <w:keepNext w:val="true"/>
      <w:keepLines/>
      <w:shd w:fill="FFFFFF" w:val="clear"/>
      <w:spacing w:before="320" w:after="200"/>
      <w:outlineLvl w:val="3"/>
    </w:pPr>
    <w:rPr>
      <w:rFonts w:ascii="Arial" w:hAnsi="Arial" w:eastAsia="Arial" w:cs="Arial"/>
      <w:b/>
      <w:bCs/>
      <w:sz w:val="26"/>
      <w:szCs w:val="26"/>
    </w:rPr>
  </w:style>
  <w:style w:type="paragraph" w:styleId="Titre5">
    <w:name w:val="Heading 5"/>
    <w:basedOn w:val="Normal"/>
    <w:next w:val="Normal"/>
    <w:link w:val="403"/>
    <w:uiPriority w:val="9"/>
    <w:unhideWhenUsed/>
    <w:qFormat/>
    <w:pPr>
      <w:keepNext w:val="true"/>
      <w:keepLines/>
      <w:shd w:fill="FFFFFF" w:val="clear"/>
      <w:spacing w:before="320" w:after="200"/>
      <w:outlineLvl w:val="4"/>
    </w:pPr>
    <w:rPr>
      <w:rFonts w:ascii="Arial" w:hAnsi="Arial" w:eastAsia="Arial" w:cs="Arial"/>
      <w:b/>
      <w:bCs/>
      <w:sz w:val="24"/>
      <w:szCs w:val="24"/>
    </w:rPr>
  </w:style>
  <w:style w:type="paragraph" w:styleId="Titre6">
    <w:name w:val="Heading 6"/>
    <w:basedOn w:val="Normal"/>
    <w:next w:val="Normal"/>
    <w:link w:val="405"/>
    <w:uiPriority w:val="9"/>
    <w:unhideWhenUsed/>
    <w:qFormat/>
    <w:pPr>
      <w:keepNext w:val="true"/>
      <w:keepLines/>
      <w:shd w:fill="FFFFFF" w:val="clear"/>
      <w:spacing w:before="320" w:after="200"/>
      <w:outlineLvl w:val="5"/>
    </w:pPr>
    <w:rPr>
      <w:rFonts w:ascii="Arial" w:hAnsi="Arial" w:eastAsia="Arial" w:cs="Arial"/>
      <w:b/>
      <w:bCs/>
      <w:sz w:val="22"/>
      <w:szCs w:val="22"/>
    </w:rPr>
  </w:style>
  <w:style w:type="paragraph" w:styleId="Titre7">
    <w:name w:val="Heading 7"/>
    <w:basedOn w:val="Normal"/>
    <w:next w:val="Normal"/>
    <w:link w:val="407"/>
    <w:uiPriority w:val="9"/>
    <w:unhideWhenUsed/>
    <w:qFormat/>
    <w:pPr>
      <w:keepNext w:val="true"/>
      <w:keepLines/>
      <w:shd w:fill="FFFFFF" w:val="clear"/>
      <w:spacing w:before="320" w:after="200"/>
      <w:outlineLvl w:val="6"/>
    </w:pPr>
    <w:rPr>
      <w:rFonts w:ascii="Arial" w:hAnsi="Arial" w:eastAsia="Arial" w:cs="Arial"/>
      <w:b/>
      <w:bCs/>
      <w:i/>
      <w:iCs/>
      <w:sz w:val="22"/>
      <w:szCs w:val="22"/>
    </w:rPr>
  </w:style>
  <w:style w:type="paragraph" w:styleId="Titre8">
    <w:name w:val="Heading 8"/>
    <w:basedOn w:val="Normal"/>
    <w:next w:val="Normal"/>
    <w:link w:val="409"/>
    <w:uiPriority w:val="9"/>
    <w:unhideWhenUsed/>
    <w:qFormat/>
    <w:pPr>
      <w:keepNext w:val="true"/>
      <w:keepLines/>
      <w:shd w:fill="FFFFFF" w:val="clear"/>
      <w:spacing w:before="320" w:after="200"/>
      <w:outlineLvl w:val="7"/>
    </w:pPr>
    <w:rPr>
      <w:rFonts w:ascii="Arial" w:hAnsi="Arial" w:eastAsia="Arial" w:cs="Arial"/>
      <w:i/>
      <w:iCs/>
      <w:sz w:val="22"/>
      <w:szCs w:val="22"/>
    </w:rPr>
  </w:style>
  <w:style w:type="paragraph" w:styleId="Titre9">
    <w:name w:val="Heading 9"/>
    <w:basedOn w:val="Normal"/>
    <w:next w:val="Normal"/>
    <w:link w:val="411"/>
    <w:uiPriority w:val="9"/>
    <w:unhideWhenUsed/>
    <w:qFormat/>
    <w:pPr>
      <w:keepNext w:val="true"/>
      <w:keepLines/>
      <w:shd w:fill="FFFFFF" w:val="clear"/>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Pr>
      <w:color w:val="0000FF"/>
      <w:u w:val="single"/>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ListLabel1">
    <w:name w:val="ListLabel 1"/>
    <w:qFormat/>
    <w:rPr>
      <w:i w:val="false"/>
      <w:iCs w:val="false"/>
      <w:color w:val="4F6128" w:themeColor="accent3" w:themeShade="80"/>
      <w:sz w:val="20"/>
      <w:szCs w:val="20"/>
      <w:lang w:val="en-US"/>
    </w:rPr>
  </w:style>
  <w:style w:type="character" w:styleId="ListLabel2">
    <w:name w:val="ListLabel 2"/>
    <w:qFormat/>
    <w:rPr>
      <w:i w:val="false"/>
      <w:iCs w:val="false"/>
      <w:color w:val="4F6128" w:themeColor="accent3" w:themeShade="80"/>
      <w:sz w:val="20"/>
      <w:szCs w:val="20"/>
      <w:lang w:val="en-US"/>
    </w:rPr>
  </w:style>
  <w:style w:type="paragraph" w:styleId="Titre">
    <w:name w:val="Titre"/>
    <w:basedOn w:val="Normal"/>
    <w:next w:val="Corpsdetexte"/>
    <w:qFormat/>
    <w:pPr>
      <w:keepNext w:val="true"/>
      <w:shd w:fill="FFFFFF" w:val="clear"/>
      <w:spacing w:before="240" w:after="120"/>
    </w:pPr>
    <w:rPr>
      <w:rFonts w:ascii="Liberation Sans" w:hAnsi="Liberation Sans" w:eastAsia="PingFang SC" w:cs="Arial Unicode MS"/>
      <w:sz w:val="28"/>
      <w:szCs w:val="28"/>
    </w:rPr>
  </w:style>
  <w:style w:type="paragraph" w:styleId="Corpsdetexte">
    <w:name w:val="Body Text"/>
    <w:basedOn w:val="Normal"/>
    <w:pPr>
      <w:shd w:fill="FFFFFF" w:val="clear"/>
      <w:spacing w:lineRule="auto" w:line="276" w:before="0" w:after="140"/>
    </w:pPr>
    <w:rPr/>
  </w:style>
  <w:style w:type="paragraph" w:styleId="Liste">
    <w:name w:val="List"/>
    <w:basedOn w:val="Corpsdetexte"/>
    <w:pPr>
      <w:shd w:fill="FFFFFF" w:val="clear"/>
    </w:pPr>
    <w:rPr>
      <w:rFonts w:cs="Arial Unicode MS"/>
    </w:rPr>
  </w:style>
  <w:style w:type="paragraph" w:styleId="Lgende">
    <w:name w:val="Caption"/>
    <w:basedOn w:val="Normal"/>
    <w:qFormat/>
    <w:pPr>
      <w:suppressLineNumbers/>
      <w:shd w:fill="FFFFFF" w:val="clear"/>
      <w:spacing w:before="120" w:after="120"/>
    </w:pPr>
    <w:rPr>
      <w:rFonts w:cs="Arial Unicode MS"/>
      <w:i/>
      <w:iCs/>
      <w:sz w:val="24"/>
      <w:szCs w:val="24"/>
    </w:rPr>
  </w:style>
  <w:style w:type="paragraph" w:styleId="Index">
    <w:name w:val="Index"/>
    <w:basedOn w:val="Normal"/>
    <w:qFormat/>
    <w:pPr>
      <w:suppressLineNumbers/>
      <w:shd w:fill="FFFFFF" w:val="clear"/>
    </w:pPr>
    <w:rPr>
      <w:rFonts w:cs="Arial Unicode MS"/>
    </w:rPr>
  </w:style>
  <w:style w:type="paragraph" w:styleId="ListParagraph">
    <w:name w:val="List Paragraph"/>
    <w:basedOn w:val="Normal"/>
    <w:uiPriority w:val="34"/>
    <w:qFormat/>
    <w:pPr>
      <w:shd w:fill="FFFFFF" w:val="clear"/>
      <w:spacing w:before="0" w:after="0"/>
      <w:ind w:left="720" w:right="0" w:hanging="0"/>
      <w:contextualSpacing/>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paragraph" w:styleId="Titreprincipal">
    <w:name w:val="Title"/>
    <w:basedOn w:val="Normal"/>
    <w:next w:val="Normal"/>
    <w:link w:val="415"/>
    <w:uiPriority w:val="10"/>
    <w:qFormat/>
    <w:pPr>
      <w:shd w:fill="FFFFFF" w:val="clear"/>
      <w:spacing w:before="300" w:after="200"/>
      <w:contextualSpacing/>
    </w:pPr>
    <w:rPr>
      <w:sz w:val="48"/>
      <w:szCs w:val="48"/>
    </w:rPr>
  </w:style>
  <w:style w:type="paragraph" w:styleId="Soustitre">
    <w:name w:val="Subtitle"/>
    <w:basedOn w:val="Normal"/>
    <w:next w:val="Normal"/>
    <w:link w:val="417"/>
    <w:uiPriority w:val="11"/>
    <w:qFormat/>
    <w:pPr>
      <w:shd w:fill="FFFFFF" w:val="clear"/>
      <w:spacing w:before="200" w:after="200"/>
    </w:pPr>
    <w:rPr>
      <w:sz w:val="24"/>
      <w:szCs w:val="24"/>
    </w:rPr>
  </w:style>
  <w:style w:type="paragraph" w:styleId="Quote">
    <w:name w:val="Quote"/>
    <w:basedOn w:val="Normal"/>
    <w:next w:val="Normal"/>
    <w:link w:val="419"/>
    <w:uiPriority w:val="29"/>
    <w:qFormat/>
    <w:pPr>
      <w:shd w:fill="FFFFFF" w:val="clear"/>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fill="FFFFFF" w:val="clear"/>
    </w:pPr>
    <w:rPr/>
  </w:style>
  <w:style w:type="paragraph" w:styleId="Entte">
    <w:name w:val="Header"/>
    <w:basedOn w:val="Normal"/>
    <w:link w:val="423"/>
    <w:uiPriority w:val="99"/>
    <w:unhideWhenUsed/>
    <w:pPr>
      <w:shd w:fill="FFFFFF" w:val="clear"/>
      <w:tabs>
        <w:tab w:val="clear" w:pos="708"/>
        <w:tab w:val="center" w:pos="7143" w:leader="none"/>
        <w:tab w:val="right" w:pos="14287" w:leader="none"/>
      </w:tabs>
      <w:spacing w:lineRule="auto" w:line="240" w:before="0" w:after="0"/>
    </w:pPr>
    <w:rPr/>
  </w:style>
  <w:style w:type="paragraph" w:styleId="Pieddepage">
    <w:name w:val="Footer"/>
    <w:basedOn w:val="Normal"/>
    <w:link w:val="425"/>
    <w:uiPriority w:val="99"/>
    <w:unhideWhenUsed/>
    <w:pPr>
      <w:shd w:fill="FFFFFF" w:val="clear"/>
      <w:tabs>
        <w:tab w:val="clear" w:pos="708"/>
        <w:tab w:val="center" w:pos="7143" w:leader="none"/>
        <w:tab w:val="right" w:pos="14287" w:leader="none"/>
      </w:tabs>
      <w:spacing w:lineRule="auto" w:line="240" w:before="0" w:after="0"/>
    </w:pPr>
    <w:rPr/>
  </w:style>
  <w:style w:type="paragraph" w:styleId="Notedebasdepage">
    <w:name w:val="Footnote Text"/>
    <w:basedOn w:val="Normal"/>
    <w:link w:val="553"/>
    <w:uiPriority w:val="99"/>
    <w:semiHidden/>
    <w:unhideWhenUsed/>
    <w:pPr>
      <w:shd w:fill="FFFFFF" w:val="clear"/>
      <w:spacing w:lineRule="auto" w:line="240" w:before="0" w:after="40"/>
    </w:pPr>
    <w:rPr>
      <w:sz w:val="18"/>
    </w:rPr>
  </w:style>
  <w:style w:type="paragraph" w:styleId="Tabledesmatiresniveau1">
    <w:name w:val="TOC 1"/>
    <w:basedOn w:val="Normal"/>
    <w:next w:val="Normal"/>
    <w:uiPriority w:val="39"/>
    <w:unhideWhenUsed/>
    <w:pPr>
      <w:shd w:fill="FFFFFF" w:val="clear"/>
      <w:spacing w:before="0" w:after="57"/>
      <w:ind w:left="0" w:right="0" w:hanging="0"/>
    </w:pPr>
    <w:rPr/>
  </w:style>
  <w:style w:type="paragraph" w:styleId="Tabledesmatiresniveau2">
    <w:name w:val="TOC 2"/>
    <w:basedOn w:val="Normal"/>
    <w:next w:val="Normal"/>
    <w:uiPriority w:val="39"/>
    <w:unhideWhenUsed/>
    <w:pPr>
      <w:shd w:fill="FFFFFF" w:val="clear"/>
      <w:spacing w:before="0" w:after="57"/>
      <w:ind w:left="283" w:right="0" w:hanging="0"/>
    </w:pPr>
    <w:rPr/>
  </w:style>
  <w:style w:type="paragraph" w:styleId="Tabledesmatiresniveau3">
    <w:name w:val="TOC 3"/>
    <w:basedOn w:val="Normal"/>
    <w:next w:val="Normal"/>
    <w:uiPriority w:val="39"/>
    <w:unhideWhenUsed/>
    <w:pPr>
      <w:shd w:fill="FFFFFF" w:val="clear"/>
      <w:spacing w:before="0" w:after="57"/>
      <w:ind w:left="567" w:right="0" w:hanging="0"/>
    </w:pPr>
    <w:rPr/>
  </w:style>
  <w:style w:type="paragraph" w:styleId="Tabledesmatiresniveau4">
    <w:name w:val="TOC 4"/>
    <w:basedOn w:val="Normal"/>
    <w:next w:val="Normal"/>
    <w:uiPriority w:val="39"/>
    <w:unhideWhenUsed/>
    <w:pPr>
      <w:shd w:fill="FFFFFF" w:val="clear"/>
      <w:spacing w:before="0" w:after="57"/>
      <w:ind w:left="850" w:right="0" w:hanging="0"/>
    </w:pPr>
    <w:rPr/>
  </w:style>
  <w:style w:type="paragraph" w:styleId="Tabledesmatiresniveau5">
    <w:name w:val="TOC 5"/>
    <w:basedOn w:val="Normal"/>
    <w:next w:val="Normal"/>
    <w:uiPriority w:val="39"/>
    <w:unhideWhenUsed/>
    <w:pPr>
      <w:shd w:fill="FFFFFF" w:val="clear"/>
      <w:spacing w:before="0" w:after="57"/>
      <w:ind w:left="1134" w:right="0" w:hanging="0"/>
    </w:pPr>
    <w:rPr/>
  </w:style>
  <w:style w:type="paragraph" w:styleId="Tabledesmatiresniveau6">
    <w:name w:val="TOC 6"/>
    <w:basedOn w:val="Normal"/>
    <w:next w:val="Normal"/>
    <w:uiPriority w:val="39"/>
    <w:unhideWhenUsed/>
    <w:pPr>
      <w:shd w:fill="FFFFFF" w:val="clear"/>
      <w:spacing w:before="0" w:after="57"/>
      <w:ind w:left="1417" w:right="0" w:hanging="0"/>
    </w:pPr>
    <w:rPr/>
  </w:style>
  <w:style w:type="paragraph" w:styleId="Tabledesmatiresniveau7">
    <w:name w:val="TOC 7"/>
    <w:basedOn w:val="Normal"/>
    <w:next w:val="Normal"/>
    <w:uiPriority w:val="39"/>
    <w:unhideWhenUsed/>
    <w:pPr>
      <w:shd w:fill="FFFFFF" w:val="clear"/>
      <w:spacing w:before="0" w:after="57"/>
      <w:ind w:left="1701" w:right="0" w:hanging="0"/>
    </w:pPr>
    <w:rPr/>
  </w:style>
  <w:style w:type="paragraph" w:styleId="Tabledesmatiresniveau8">
    <w:name w:val="TOC 8"/>
    <w:basedOn w:val="Normal"/>
    <w:next w:val="Normal"/>
    <w:uiPriority w:val="39"/>
    <w:unhideWhenUsed/>
    <w:pPr>
      <w:shd w:fill="FFFFFF" w:val="clear"/>
      <w:spacing w:before="0" w:after="57"/>
      <w:ind w:left="1984" w:right="0" w:hanging="0"/>
    </w:pPr>
    <w:rPr/>
  </w:style>
  <w:style w:type="paragraph" w:styleId="Tabledesmatiresniveau9">
    <w:name w:val="TOC 9"/>
    <w:basedOn w:val="Normal"/>
    <w:next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LibreOffice/6.1.5.2$Linux_X86_64 LibreOffice_project/10$Build-2</Application>
  <Pages>3</Pages>
  <Words>1368</Words>
  <Characters>6821</Characters>
  <CharactersWithSpaces>8182</CharactersWithSpaces>
  <Paragraphs>34</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
  <dcterms:modified xsi:type="dcterms:W3CDTF">2020-04-02T22:17:59Z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