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pacing w:beforeAutospacing="1" w:afterAutospacing="1"/>
        <w:jc w:val="both"/>
        <w:rPr>
          <w:i/>
          <w:i/>
          <w:color w:val="4F6128" w:themeColor="accent3" w:themeShade="80"/>
          <w:sz w:val="20"/>
          <w:szCs w:val="20"/>
        </w:rPr>
      </w:pPr>
      <w:r>
        <w:rPr>
          <w:i w:val="false"/>
          <w:iCs w:val="false"/>
          <w:color w:val="4F6128" w:themeColor="accent3" w:themeShade="80"/>
          <w:sz w:val="20"/>
          <w:szCs w:val="20"/>
          <w:lang w:val="en-US"/>
        </w:rPr>
        <w:t>We are grateful to the reviewers for their encouraging remarks and useful comments which were essential in improving our manuscript. In addition to the revised manuscript, we detail here our response to the different points being made while showing some screenshots of the revised manuscript when useful. A “revised tracked changes” is also available as a supplementary file to see for all changes being made since the initial revision.</w:t>
      </w:r>
      <w:r>
        <w:rPr>
          <w:i/>
          <w:iCs w:val="false"/>
          <w:color w:val="4F6128" w:themeColor="accent3" w:themeShade="80"/>
          <w:sz w:val="20"/>
          <w:szCs w:val="20"/>
          <w:lang w:val="en-US"/>
        </w:rPr>
        <w:t xml:space="preserve"> </w:t>
      </w:r>
      <w:r>
        <w:rPr>
          <w:i w:val="false"/>
          <w:iCs w:val="false"/>
          <w:color w:val="4F6128" w:themeColor="accent3" w:themeShade="80"/>
          <w:sz w:val="20"/>
          <w:szCs w:val="20"/>
          <w:lang w:val="en-US"/>
        </w:rPr>
        <w:t xml:space="preserve">As a reference, the original revision is available at </w:t>
      </w:r>
      <w:hyperlink r:id="rId2">
        <w:r>
          <w:rPr>
            <w:rStyle w:val="InternetLink"/>
            <w:i w:val="false"/>
            <w:iCs w:val="false"/>
            <w:color w:val="4F6128" w:themeColor="accent3" w:themeShade="80"/>
            <w:sz w:val="20"/>
            <w:szCs w:val="20"/>
            <w:lang w:val="en-US"/>
          </w:rPr>
          <w:t>https://www.biorxiv.org/content/10.1101/725879v2.full.pdf</w:t>
        </w:r>
      </w:hyperlink>
      <w:hyperlink r:id="rId3">
        <w:r>
          <w:rPr>
            <w:i w:val="false"/>
            <w:iCs w:val="false"/>
            <w:color w:val="4F6128" w:themeColor="accent3" w:themeShade="80"/>
            <w:sz w:val="20"/>
            <w:szCs w:val="20"/>
            <w:lang w:val="en-US"/>
          </w:rPr>
          <w:t xml:space="preserve"> </w:t>
        </w:r>
      </w:hyperlink>
    </w:p>
    <w:p>
      <w:pPr>
        <w:pStyle w:val="Normal"/>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pacing w:beforeAutospacing="1" w:afterAutospacing="1"/>
        <w:jc w:val="both"/>
        <w:rPr>
          <w:color w:val="1F497D" w:themeColor="text2"/>
          <w:sz w:val="20"/>
          <w:szCs w:val="20"/>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r>
    </w:p>
    <w:p>
      <w:pPr>
        <w:pStyle w:val="Normal"/>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We thank the reviewer for these positive comments. </w:t>
      </w:r>
      <w:r>
        <w:rPr>
          <w:i w:val="false"/>
          <w:iCs w:val="false"/>
          <w:color w:val="4F6128" w:themeColor="accent3" w:themeShade="80"/>
          <w:sz w:val="20"/>
          <w:szCs w:val="20"/>
          <w:lang w:val="en-US"/>
        </w:rPr>
        <w:t xml:space="preserve">With this work, we hope to foster active computer vision models which could be useful in the field of visual neuroscience. Though it is at this moment applied to a relatively simple problem (finding a digit in a large display), we </w:t>
      </w:r>
      <w:r>
        <w:rPr>
          <w:rFonts w:eastAsia="Times New Roman" w:cs="Times New Roman"/>
          <w:i w:val="false"/>
          <w:iCs w:val="false"/>
          <w:color w:val="4F6128" w:themeColor="accent3" w:themeShade="80"/>
          <w:sz w:val="20"/>
          <w:szCs w:val="20"/>
          <w:highlight w:val="white"/>
          <w:lang w:val="en-US" w:eastAsia="en-GB"/>
        </w:rPr>
        <w:t>will extend it to more complex tasks in the future.</w:t>
      </w:r>
    </w:p>
    <w:p>
      <w:pPr>
        <w:pStyle w:val="Normal"/>
        <w:spacing w:beforeAutospacing="1" w:afterAutospacing="1"/>
        <w:jc w:val="both"/>
        <w:rPr>
          <w:color w:val="1F497D" w:themeColor="text2"/>
          <w:sz w:val="20"/>
          <w:szCs w:val="20"/>
        </w:rPr>
      </w:pPr>
      <w:r>
        <w:rPr>
          <w:color w:val="1F497D" w:themeColor="text2"/>
          <w:sz w:val="20"/>
          <w:szCs w:val="20"/>
          <w:lang w:val="en-US"/>
        </w:rPr>
        <w:br/>
        <w:br/>
        <w:t xml:space="preserve">I recommend the acceptance of the paper after the following minor issues are addressed: </w:t>
      </w:r>
    </w:p>
    <w:p>
      <w:pPr>
        <w:pStyle w:val="Normal"/>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pacing w:beforeAutospacing="1" w:afterAutospacing="1"/>
        <w:jc w:val="both"/>
        <w:rPr>
          <w:i/>
          <w:i/>
          <w:iCs/>
          <w:color w:val="4F6128" w:themeColor="accent3" w:themeShade="80"/>
          <w:sz w:val="20"/>
          <w:szCs w:val="20"/>
        </w:rPr>
      </w:pPr>
      <w:r>
        <w:rPr>
          <w:i w:val="false"/>
          <w:iCs w:val="false"/>
          <w:color w:val="4F6128" w:themeColor="accent3" w:themeShade="80"/>
          <w:sz w:val="20"/>
          <w:szCs w:val="20"/>
        </w:rPr>
        <w:t xml:space="preserve">TODO: </w:t>
      </w:r>
      <w:r>
        <w:rPr>
          <w:i w:val="false"/>
          <w:iCs w:val="false"/>
          <w:color w:val="4F6128" w:themeColor="accent3" w:themeShade="80"/>
          <w:sz w:val="20"/>
          <w:szCs w:val="20"/>
        </w:rPr>
        <w:t>We thank the reviewer to point out this weakness of our manuscript and have made a consistent effort to shorten, simplify and reduce redundancy in the prose at several places. The most important changes are listed here and all changes are highlighted in the tracked changes PDF. Main points are:</w:t>
      </w:r>
    </w:p>
    <w:p>
      <w:pPr>
        <w:pStyle w:val="ListParagraph"/>
        <w:numPr>
          <w:ilvl w:val="0"/>
          <w:numId w:val="1"/>
        </w:numPr>
        <w:spacing w:beforeAutospacing="1" w:after="0"/>
        <w:contextualSpacing/>
        <w:jc w:val="both"/>
        <w:rPr>
          <w:i/>
          <w:i/>
          <w:iCs/>
          <w:color w:val="4F6128" w:themeColor="accent3" w:themeShade="80"/>
          <w:sz w:val="20"/>
          <w:szCs w:val="20"/>
        </w:rPr>
      </w:pPr>
      <w:r>
        <w:rPr>
          <w:i w:val="false"/>
          <w:iCs w:val="false"/>
        </w:rPr>
      </w:r>
    </w:p>
    <w:p>
      <w:pPr>
        <w:pStyle w:val="Normal"/>
        <w:spacing w:beforeAutospacing="1" w:afterAutospacing="1"/>
        <w:jc w:val="both"/>
        <w:rPr>
          <w:color w:val="1F497D" w:themeColor="text2"/>
          <w:sz w:val="20"/>
          <w:szCs w:val="20"/>
        </w:rPr>
      </w:pPr>
      <w:r>
        <w:rPr>
          <w:sz w:val="20"/>
          <w:szCs w:val="20"/>
          <w:lang w:val="en-US"/>
        </w:rPr>
        <w:br/>
        <w:br/>
      </w:r>
      <w:r>
        <w:rPr>
          <w:color w:val="1F497D" w:themeColor="text2"/>
          <w:sz w:val="20"/>
          <w:szCs w:val="20"/>
          <w:lang w:val="en-US"/>
        </w:rPr>
        <w:t>Minor and more specific comments</w:t>
      </w:r>
    </w:p>
    <w:p>
      <w:pPr>
        <w:pStyle w:val="Normal"/>
        <w:spacing w:beforeAutospacing="1" w:afterAutospacing="1"/>
        <w:jc w:val="both"/>
        <w:rPr>
          <w:color w:val="1F497D" w:themeColor="text2"/>
          <w:sz w:val="20"/>
          <w:szCs w:val="20"/>
        </w:rPr>
      </w:pPr>
      <w:r>
        <w:rPr/>
      </w:r>
    </w:p>
    <w:p>
      <w:pPr>
        <w:pStyle w:val="Normal"/>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w:t>
      </w:r>
      <w:r>
        <w:rPr>
          <w:i w:val="false"/>
          <w:iCs w:val="false"/>
          <w:color w:val="4F6128" w:themeColor="accent3" w:themeShade="80"/>
          <w:sz w:val="20"/>
          <w:szCs w:val="20"/>
          <w:lang w:val="en-US"/>
        </w:rPr>
        <w:t xml:space="preserve">formulation was not clear. </w:t>
      </w:r>
      <w:r>
        <w:rPr>
          <w:rFonts w:eastAsia="Times New Roman" w:cs="Times New Roman"/>
          <w:i w:val="false"/>
          <w:iCs w:val="false"/>
          <w:color w:val="4F6128" w:themeColor="accent3" w:themeShade="80"/>
          <w:sz w:val="20"/>
          <w:szCs w:val="20"/>
          <w:highlight w:val="white"/>
          <w:lang w:val="en-US" w:eastAsia="en-GB"/>
        </w:rPr>
        <w:t>We have redefined it more clearly as the images which are typically used in computer vision:</w:t>
      </w:r>
    </w:p>
    <w:p>
      <w:pPr>
        <w:pStyle w:val="Normal"/>
        <w:spacing w:beforeAutospacing="1" w:afterAutospacing="1"/>
        <w:jc w:val="both"/>
        <w:rPr>
          <w:color w:val="1F497D" w:themeColor="text2"/>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1203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Done, thanks. </w:t>
      </w:r>
      <w:r>
        <w:rPr>
          <w:i w:val="false"/>
          <w:iCs w:val="false"/>
          <w:color w:val="4F6128" w:themeColor="accent3" w:themeShade="80"/>
          <w:sz w:val="20"/>
          <w:szCs w:val="20"/>
          <w:lang w:val="en-US"/>
        </w:rPr>
        <w:t>This was indeed caused by the low resolution of the images. We have uploaded high-definition and vectorized versions of the figures.</w:t>
      </w:r>
    </w:p>
    <w:p>
      <w:pPr>
        <w:pStyle w:val="Normal"/>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w:t>
      </w:r>
      <w:r>
        <w:rPr>
          <w:i w:val="false"/>
          <w:iCs w:val="false"/>
          <w:color w:val="4F6128" w:themeColor="accent3" w:themeShade="80"/>
          <w:sz w:val="20"/>
          <w:szCs w:val="20"/>
          <w:lang w:val="en-US"/>
        </w:rPr>
        <w:t xml:space="preserve">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 xml:space="preserve">e have improved the overall readability and had the manuscript intensively </w:t>
      </w:r>
      <w:r>
        <w:rPr>
          <w:i w:val="false"/>
          <w:iCs w:val="false"/>
          <w:color w:val="4F6128" w:themeColor="accent3" w:themeShade="80"/>
          <w:sz w:val="20"/>
          <w:szCs w:val="20"/>
          <w:lang w:val="en-US"/>
        </w:rPr>
        <w:t>proof-red.</w:t>
      </w:r>
      <w:r>
        <w:rPr>
          <w:i w:val="false"/>
          <w:iCs w:val="false"/>
          <w:color w:val="4F6128" w:themeColor="accent3" w:themeShade="80"/>
          <w:sz w:val="20"/>
          <w:szCs w:val="20"/>
          <w:lang w:val="en-US"/>
        </w:rPr>
        <w:t xml:space="preserve">  Please see the tracked changes’ PDF that highlights all the changes we have done on the manuscript.</w:t>
      </w:r>
    </w:p>
    <w:p>
      <w:pPr>
        <w:pStyle w:val="Normal"/>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thanks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 xml:space="preserve">e have improved the overall readability and had the manuscript intensively </w:t>
      </w:r>
      <w:r>
        <w:rPr>
          <w:i w:val="false"/>
          <w:iCs w:val="false"/>
          <w:color w:val="4F6128" w:themeColor="accent3" w:themeShade="80"/>
          <w:sz w:val="20"/>
          <w:szCs w:val="20"/>
          <w:lang w:val="en-US"/>
        </w:rPr>
        <w:t>proof-red.</w:t>
      </w:r>
      <w:r>
        <w:rPr>
          <w:i w:val="false"/>
          <w:iCs w:val="false"/>
          <w:color w:val="4F6128" w:themeColor="accent3" w:themeShade="80"/>
          <w:sz w:val="20"/>
          <w:szCs w:val="20"/>
          <w:lang w:val="en-US"/>
        </w:rPr>
        <w:t xml:space="preserve">  Please see the tracked changes’ PDF that highlights all the changes we have done on the manuscript.</w:t>
      </w:r>
    </w:p>
    <w:p>
      <w:pPr>
        <w:pStyle w:val="Normal"/>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TODO: Done, thanks.</w:t>
      </w:r>
    </w:p>
    <w:p>
      <w:pPr>
        <w:pStyle w:val="Normal"/>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w:t>
      </w:r>
      <w:r>
        <w:rPr>
          <w:i w:val="false"/>
          <w:iCs w:val="false"/>
          <w:color w:val="4F6128" w:themeColor="accent3" w:themeShade="80"/>
          <w:sz w:val="20"/>
          <w:szCs w:val="20"/>
          <w:lang w:val="en-US"/>
        </w:rPr>
        <w:t xml:space="preserve">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pacing w:beforeAutospacing="1" w:afterAutospacing="1"/>
        <w:jc w:val="both"/>
        <w:rPr>
          <w:i/>
          <w:i/>
          <w:color w:val="4F6128" w:themeColor="accent3" w:themeShade="80"/>
          <w:sz w:val="20"/>
          <w:szCs w:val="20"/>
        </w:rPr>
      </w:pPr>
      <w:r>
        <w:rPr>
          <w:i w:val="false"/>
          <w:iCs w:val="false"/>
          <w:color w:val="4F6128" w:themeColor="accent3" w:themeShade="80"/>
          <w:sz w:val="20"/>
          <w:szCs w:val="20"/>
          <w:highlight w:val="white"/>
          <w:lang w:val="en-US"/>
        </w:rPr>
        <w:t xml:space="preserve">Indeed, this is a crucial point. When we compare the output accuracies of the </w:t>
      </w:r>
      <w:r>
        <w:rPr>
          <w:rFonts w:eastAsia="Times New Roman" w:cs="Times New Roman"/>
          <w:i w:val="false"/>
          <w:iCs w:val="false"/>
          <w:color w:val="4F6128" w:themeColor="accent3" w:themeShade="80"/>
          <w:sz w:val="20"/>
          <w:szCs w:val="20"/>
          <w:highlight w:val="white"/>
          <w:highlight w:val="white"/>
          <w:lang w:val="en-US" w:eastAsia="en-GB"/>
        </w:rPr>
        <w:t>What and the Where models, we get scalars which have the same unit and scale as they represent an accuracy. But both models output predict these values thanks to the supervised learning scheme. The “What” pathway using the BCEloss as it is trained on the classification of the digits from the MNIST dataset and the “Where” pathway on the counterfactual saccade that it would produce and the prediction we make using the accuracy map. This was precised in the caption to Figure 2.</w:t>
      </w:r>
    </w:p>
    <w:p>
      <w:pPr>
        <w:pStyle w:val="Normal"/>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jc w:val="both"/>
        <w:rPr>
          <w:sz w:val="20"/>
          <w:szCs w:val="20"/>
          <w:lang w:val="fr-FR"/>
        </w:rPr>
      </w:pPr>
      <w:r>
        <w:rPr>
          <w:i w:val="false"/>
          <w:iCs w:val="false"/>
          <w:color w:val="4F6128" w:themeColor="accent3" w:themeShade="80"/>
          <w:sz w:val="20"/>
          <w:szCs w:val="20"/>
          <w:highlight w:val="white"/>
          <w:lang w:val="en-US"/>
        </w:rPr>
        <w:t xml:space="preserve">TODO: </w:t>
      </w:r>
      <w:r>
        <w:rPr>
          <w:i w:val="false"/>
          <w:iCs w:val="false"/>
          <w:color w:val="4F6128" w:themeColor="accent3" w:themeShade="80"/>
          <w:sz w:val="20"/>
          <w:szCs w:val="20"/>
          <w:lang w:val="en-US"/>
        </w:rPr>
        <w:t>Done, thanks. Please see  the tracked changes’ PDF that highlights all the changes we have done on the manuscript.</w:t>
      </w:r>
    </w:p>
    <w:p>
      <w:pPr>
        <w:pStyle w:val="Normal"/>
        <w:jc w:val="both"/>
        <w:rPr>
          <w:sz w:val="20"/>
          <w:szCs w:val="20"/>
          <w:lang w:val="fr-FR"/>
        </w:rPr>
      </w:pPr>
      <w:r>
        <w:rPr>
          <w:i w:val="false"/>
          <w:iCs w:val="false"/>
          <w:sz w:val="20"/>
          <w:szCs w:val="20"/>
          <w:lang w:val="fr-FR"/>
        </w:rPr>
      </w:r>
    </w:p>
    <w:p>
      <w:pPr>
        <w:pStyle w:val="Normal"/>
        <w:jc w:val="both"/>
        <w:rPr>
          <w:sz w:val="20"/>
          <w:szCs w:val="20"/>
          <w:lang w:val="fr-FR"/>
        </w:rPr>
      </w:pPr>
      <w:r>
        <w:rPr>
          <w:i w:val="false"/>
          <w:iCs w:val="false"/>
          <w:sz w:val="20"/>
          <w:szCs w:val="20"/>
          <w:lang w:val="fr-FR"/>
        </w:rPr>
      </w:r>
    </w:p>
    <w:p>
      <w:pPr>
        <w:pStyle w:val="Normal"/>
        <w:jc w:val="both"/>
        <w:rPr>
          <w:sz w:val="20"/>
          <w:szCs w:val="20"/>
          <w:lang w:val="fr-FR"/>
        </w:rPr>
      </w:pPr>
      <w:r>
        <w:rPr>
          <w:i w:val="false"/>
          <w:iCs w:val="false"/>
          <w:sz w:val="20"/>
          <w:szCs w:val="20"/>
          <w:lang w:val="fr-FR"/>
        </w:rPr>
      </w:r>
    </w:p>
    <w:p>
      <w:pPr>
        <w:pStyle w:val="Normal"/>
        <w:jc w:val="both"/>
        <w:rPr>
          <w:highlight w:val="yellow"/>
          <w:lang w:val="en-US"/>
        </w:rPr>
      </w:pPr>
      <w:r>
        <w:rPr>
          <w:i w:val="false"/>
          <w:iCs w:val="false"/>
        </w:rPr>
        <mc:AlternateContent>
          <mc:Choice Requires="wps">
            <w:drawing>
              <wp:inline distT="0" distB="0" distL="0" distR="0">
                <wp:extent cx="5732145" cy="1270"/>
                <wp:effectExtent l="0" t="0" r="0" b="0"/>
                <wp:docPr id="2" name=""/>
                <a:graphic xmlns:a="http://schemas.openxmlformats.org/drawingml/2006/main">
                  <a:graphicData uri="http://schemas.microsoft.com/office/word/2010/wordprocessingShape">
                    <wps:wsp>
                      <wps:cNvSpPr/>
                      <wps:spPr>
                        <a:xfrm>
                          <a:off x="0" y="0"/>
                          <a:ext cx="5731560" cy="72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1pt;width:451.25pt;height:0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jc w:val="both"/>
        <w:rPr>
          <w:i w:val="false"/>
          <w:i w:val="false"/>
          <w:iCs w:val="false"/>
        </w:rPr>
      </w:pPr>
      <w:r>
        <w:rPr>
          <w:i w:val="false"/>
          <w:iCs w:val="false"/>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4"/>
      <w:highlight w:val="white"/>
      <w:lang w:eastAsia="en-GB" w:val="en-US" w:bidi="ar-SA"/>
    </w:rPr>
  </w:style>
  <w:style w:type="paragraph" w:styleId="Heading1">
    <w:name w:val="Heading 1"/>
    <w:basedOn w:val="Normal"/>
    <w:next w:val="Normal"/>
    <w:link w:val="395"/>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397"/>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99"/>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01"/>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403"/>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405"/>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40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40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41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Pr>
      <w:color w:val="0000FF"/>
      <w:u w:val="single"/>
    </w:rPr>
  </w:style>
  <w:style w:type="character" w:styleId="VisitedInternetLink">
    <w:name w:val="FollowedHyperlink"/>
    <w:basedOn w:val="DefaultParagraphFont"/>
    <w:uiPriority w:val="99"/>
    <w:semiHidden/>
    <w:unhideWhenUse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pPr>
      <w:spacing w:before="0" w:after="0"/>
      <w:ind w:left="720" w:right="0" w:hanging="0"/>
      <w:contextualSpacing/>
    </w:pPr>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paragraph" w:styleId="Title">
    <w:name w:val="Title"/>
    <w:basedOn w:val="Normal"/>
    <w:next w:val="Normal"/>
    <w:link w:val="415"/>
    <w:uiPriority w:val="10"/>
    <w:qFormat/>
    <w:pPr>
      <w:spacing w:before="300" w:after="200"/>
      <w:contextualSpacing/>
    </w:pPr>
    <w:rPr>
      <w:sz w:val="48"/>
      <w:szCs w:val="48"/>
    </w:rPr>
  </w:style>
  <w:style w:type="paragraph" w:styleId="Subtitle">
    <w:name w:val="Subtitle"/>
    <w:basedOn w:val="Normal"/>
    <w:next w:val="Normal"/>
    <w:link w:val="417"/>
    <w:uiPriority w:val="11"/>
    <w:qFormat/>
    <w:pPr>
      <w:spacing w:before="200" w:after="200"/>
    </w:pPr>
    <w:rPr>
      <w:sz w:val="24"/>
      <w:szCs w:val="24"/>
    </w:rPr>
  </w:style>
  <w:style w:type="paragraph" w:styleId="Quote">
    <w:name w:val="Quote"/>
    <w:basedOn w:val="Normal"/>
    <w:next w:val="Normal"/>
    <w:link w:val="419"/>
    <w:uiPriority w:val="29"/>
    <w:qFormat/>
    <w:pPr>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link w:val="423"/>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425"/>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link w:val="553"/>
    <w:uiPriority w:val="99"/>
    <w:semiHidden/>
    <w:unhideWhenUsed/>
    <w:pPr>
      <w:spacing w:lineRule="auto" w:line="240" w:before="0" w:after="40"/>
    </w:pPr>
    <w:rPr>
      <w:sz w:val="18"/>
    </w:rPr>
  </w:style>
  <w:style w:type="paragraph" w:styleId="Contents1">
    <w:name w:val="TOC 1"/>
    <w:basedOn w:val="Normal"/>
    <w:next w:val="Normal"/>
    <w:uiPriority w:val="39"/>
    <w:unhideWhenUsed/>
    <w:pPr>
      <w:spacing w:before="0" w:after="57"/>
      <w:ind w:left="0" w:right="0" w:hanging="0"/>
    </w:pPr>
    <w:rPr/>
  </w:style>
  <w:style w:type="paragraph" w:styleId="Contents2">
    <w:name w:val="TOC 2"/>
    <w:basedOn w:val="Normal"/>
    <w:next w:val="Normal"/>
    <w:uiPriority w:val="39"/>
    <w:unhideWhenUsed/>
    <w:pPr>
      <w:spacing w:before="0" w:after="57"/>
      <w:ind w:left="283" w:right="0" w:hanging="0"/>
    </w:pPr>
    <w:rPr/>
  </w:style>
  <w:style w:type="paragraph" w:styleId="Contents3">
    <w:name w:val="TOC 3"/>
    <w:basedOn w:val="Normal"/>
    <w:next w:val="Normal"/>
    <w:uiPriority w:val="39"/>
    <w:unhideWhenUsed/>
    <w:pPr>
      <w:spacing w:before="0" w:after="57"/>
      <w:ind w:left="567" w:right="0" w:hanging="0"/>
    </w:pPr>
    <w:rPr/>
  </w:style>
  <w:style w:type="paragraph" w:styleId="Contents4">
    <w:name w:val="TOC 4"/>
    <w:basedOn w:val="Normal"/>
    <w:next w:val="Normal"/>
    <w:uiPriority w:val="39"/>
    <w:unhideWhenUsed/>
    <w:pPr>
      <w:spacing w:before="0" w:after="57"/>
      <w:ind w:left="850" w:right="0" w:hanging="0"/>
    </w:pPr>
    <w:rPr/>
  </w:style>
  <w:style w:type="paragraph" w:styleId="Contents5">
    <w:name w:val="TOC 5"/>
    <w:basedOn w:val="Normal"/>
    <w:next w:val="Normal"/>
    <w:uiPriority w:val="39"/>
    <w:unhideWhenUsed/>
    <w:pPr>
      <w:spacing w:before="0" w:after="57"/>
      <w:ind w:left="1134" w:right="0" w:hanging="0"/>
    </w:pPr>
    <w:rPr/>
  </w:style>
  <w:style w:type="paragraph" w:styleId="Contents6">
    <w:name w:val="TOC 6"/>
    <w:basedOn w:val="Normal"/>
    <w:next w:val="Normal"/>
    <w:uiPriority w:val="39"/>
    <w:unhideWhenUsed/>
    <w:pPr>
      <w:spacing w:before="0" w:after="57"/>
      <w:ind w:left="1417" w:right="0" w:hanging="0"/>
    </w:pPr>
    <w:rPr/>
  </w:style>
  <w:style w:type="paragraph" w:styleId="Contents7">
    <w:name w:val="TOC 7"/>
    <w:basedOn w:val="Normal"/>
    <w:next w:val="Normal"/>
    <w:uiPriority w:val="39"/>
    <w:unhideWhenUsed/>
    <w:pPr>
      <w:spacing w:before="0" w:after="57"/>
      <w:ind w:left="1701" w:right="0" w:hanging="0"/>
    </w:pPr>
    <w:rPr/>
  </w:style>
  <w:style w:type="paragraph" w:styleId="Contents8">
    <w:name w:val="TOC 8"/>
    <w:basedOn w:val="Normal"/>
    <w:next w:val="Normal"/>
    <w:uiPriority w:val="39"/>
    <w:unhideWhenUsed/>
    <w:pPr>
      <w:spacing w:before="0" w:after="57"/>
      <w:ind w:left="1984" w:right="0" w:hanging="0"/>
    </w:pPr>
    <w:rPr/>
  </w:style>
  <w:style w:type="paragraph" w:styleId="Contents9">
    <w:name w:val="TOC 9"/>
    <w:basedOn w:val="Normal"/>
    <w:next w:val="Normal"/>
    <w:uiPriority w:val="39"/>
    <w:unhideWhenUsed/>
    <w:pPr>
      <w:spacing w:before="0" w:after="57"/>
      <w:ind w:left="2268" w:right="0" w:hanging="0"/>
    </w:pPr>
    <w:rPr/>
  </w:style>
  <w:style w:type="paragraph" w:styleId="TOCHeading">
    <w:name w:val="TOC Heading"/>
    <w:uiPriority w:val="39"/>
    <w:unhideWhenUsed/>
    <w:qFormat/>
    <w:pPr>
      <w:widowControl/>
      <w:pBdr/>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LibreOffice/6.4.2.2$MacOSX_X86_64 LibreOffice_project/4e471d8c02c9c90f512f7f9ead8875b57fcb1ec3</Application>
  <Pages>3</Pages>
  <Words>1264</Words>
  <Characters>6343</Characters>
  <CharactersWithSpaces>7598</CharactersWithSpaces>
  <Paragraphs>35</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Laurent Perrinet</cp:lastModifiedBy>
  <dcterms:modified xsi:type="dcterms:W3CDTF">2020-03-30T16:53:42Z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