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CCB" w:rsidRDefault="008E2CCB" w:rsidP="008E2CCB">
      <w:pPr>
        <w:pStyle w:val="NormalWeb"/>
        <w:spacing w:before="0" w:beforeAutospacing="0" w:after="170" w:afterAutospacing="0"/>
        <w:rPr>
          <w:rFonts w:ascii="Georgia" w:hAnsi="Georgia"/>
          <w:color w:val="333333"/>
          <w:sz w:val="21"/>
          <w:szCs w:val="21"/>
        </w:rPr>
      </w:pPr>
      <w:r>
        <w:rPr>
          <w:rFonts w:ascii="Georgia" w:hAnsi="Georgia"/>
          <w:color w:val="333333"/>
          <w:sz w:val="21"/>
          <w:szCs w:val="21"/>
        </w:rPr>
        <w:t>Winners of the Tri-County Concerts Association’s 71st Annual Youth Festival auditions will appear in recital on Sunday, June 9, at 2 p.m. at the Science Center Theater, Montgomery County Community College, Blue Bell, PA 19422. The young artists include pianists, instrumentalists, and vocalists from Montgomery, Chester, and Delaware Counties. They will perform works by Liszt, Brahms, Tchaikovsky and Rachmaninoff, among others.</w:t>
      </w:r>
    </w:p>
    <w:p w:rsidR="008E2CCB" w:rsidRPr="008E2CCB" w:rsidRDefault="008E2CCB" w:rsidP="008E2CCB">
      <w:pPr>
        <w:pStyle w:val="NormalWeb"/>
        <w:shd w:val="clear" w:color="auto" w:fill="FFFFFF"/>
        <w:spacing w:before="0" w:beforeAutospacing="0" w:after="180" w:afterAutospacing="0" w:line="225" w:lineRule="atLeast"/>
        <w:rPr>
          <w:rFonts w:ascii="Arial" w:hAnsi="Arial" w:cs="Arial"/>
          <w:color w:val="666666"/>
          <w:sz w:val="18"/>
          <w:szCs w:val="18"/>
        </w:rPr>
      </w:pPr>
      <w:bookmarkStart w:id="0" w:name="_GoBack"/>
      <w:bookmarkEnd w:id="0"/>
      <w:r>
        <w:rPr>
          <w:rFonts w:ascii="Arial" w:hAnsi="Arial" w:cs="Arial"/>
          <w:color w:val="666666"/>
          <w:sz w:val="18"/>
          <w:szCs w:val="18"/>
        </w:rPr>
        <w:t xml:space="preserve">The goal during Phase I, a proof-of-concept demonstration at 32 mega-joule muzzle energy, has been achieved. A future weapon system at this energy level would </w:t>
      </w:r>
      <w:proofErr w:type="gramStart"/>
      <w:r>
        <w:rPr>
          <w:rFonts w:ascii="Arial" w:hAnsi="Arial" w:cs="Arial"/>
          <w:color w:val="666666"/>
          <w:sz w:val="18"/>
          <w:szCs w:val="18"/>
        </w:rPr>
        <w:t>be capable of launching</w:t>
      </w:r>
      <w:proofErr w:type="gramEnd"/>
      <w:r>
        <w:rPr>
          <w:rFonts w:ascii="Arial" w:hAnsi="Arial" w:cs="Arial"/>
          <w:color w:val="666666"/>
          <w:sz w:val="18"/>
          <w:szCs w:val="18"/>
        </w:rPr>
        <w:t xml:space="preserve"> a 100+ nautical mile projectile. This launch energy has the advantage of being able to stress many components to evaluate full-scale mechanical and electromagnetic forces.</w:t>
      </w:r>
    </w:p>
    <w:p w:rsidR="008E2CCB" w:rsidRDefault="008E2CCB" w:rsidP="008E2CCB">
      <w:pPr>
        <w:pStyle w:val="NormalWeb"/>
        <w:spacing w:before="0" w:beforeAutospacing="0" w:after="170" w:afterAutospacing="0"/>
        <w:rPr>
          <w:rFonts w:ascii="Georgia" w:hAnsi="Georgia"/>
          <w:color w:val="333333"/>
          <w:sz w:val="21"/>
          <w:szCs w:val="21"/>
        </w:rPr>
      </w:pPr>
      <w:r>
        <w:rPr>
          <w:rFonts w:ascii="Georgia" w:hAnsi="Georgia"/>
          <w:color w:val="333333"/>
          <w:sz w:val="21"/>
          <w:szCs w:val="21"/>
        </w:rPr>
        <w:t xml:space="preserve">Among those performing are the winners of first place in the Junior Ensemble Division, The </w:t>
      </w:r>
      <w:proofErr w:type="spellStart"/>
      <w:r>
        <w:rPr>
          <w:rFonts w:ascii="Georgia" w:hAnsi="Georgia"/>
          <w:color w:val="333333"/>
          <w:sz w:val="21"/>
          <w:szCs w:val="21"/>
        </w:rPr>
        <w:t>Sugár</w:t>
      </w:r>
      <w:proofErr w:type="spellEnd"/>
      <w:r>
        <w:rPr>
          <w:rFonts w:ascii="Georgia" w:hAnsi="Georgia"/>
          <w:color w:val="333333"/>
          <w:sz w:val="21"/>
          <w:szCs w:val="21"/>
        </w:rPr>
        <w:t xml:space="preserve"> Trio, with violinist Ethan Frankel, cellist Mark Egan, and pianist Herbie Turner. Ethan, from Royersford, is a 6th grade honor student at Spring-Ford Intermediate School; Mark, from Audubon, is a </w:t>
      </w:r>
      <w:proofErr w:type="spellStart"/>
      <w:r>
        <w:rPr>
          <w:rFonts w:ascii="Georgia" w:hAnsi="Georgia"/>
          <w:color w:val="333333"/>
          <w:sz w:val="21"/>
          <w:szCs w:val="21"/>
        </w:rPr>
        <w:t>Distinguised</w:t>
      </w:r>
      <w:proofErr w:type="spellEnd"/>
      <w:r>
        <w:rPr>
          <w:rFonts w:ascii="Georgia" w:hAnsi="Georgia"/>
          <w:color w:val="333333"/>
          <w:sz w:val="21"/>
          <w:szCs w:val="21"/>
        </w:rPr>
        <w:t xml:space="preserve"> Honor Roll student in 7th grade at Arcola Intermediate School; Herbie, from Phoenixville, is a 7th grader at The Wyndcroft School.</w:t>
      </w:r>
    </w:p>
    <w:p w:rsidR="00D26981" w:rsidRDefault="00D26981"/>
    <w:sectPr w:rsidR="00D2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CB"/>
    <w:rsid w:val="008E2CCB"/>
    <w:rsid w:val="00D2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76CE"/>
  <w15:chartTrackingRefBased/>
  <w15:docId w15:val="{7FA0145A-5D2D-47F4-96AE-5751548B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cp:revision>
  <dcterms:created xsi:type="dcterms:W3CDTF">2017-04-26T13:47:00Z</dcterms:created>
  <dcterms:modified xsi:type="dcterms:W3CDTF">2017-04-26T13:49:00Z</dcterms:modified>
</cp:coreProperties>
</file>