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0D1117"/>
          <w:sz w:val="48"/>
          <w:szCs w:val="48"/>
        </w:rPr>
        <w:t xml:space="preserve">ТЕХНИЧЕСКОЕ ЗАДАНИЕ</w:t>
      </w:r>
    </w:p>
    <w:p>
      <w:pPr>
        <w:spacing w:after="80"/>
      </w:pPr>
      <w:r>
        <w:rPr>
          <w:rFonts w:ascii="Arial" w:cs="Arial" w:eastAsia="Arial" w:hAnsi="Arial"/>
          <w:color w:val="1E6FE8"/>
          <w:sz w:val="36"/>
          <w:szCs w:val="36"/>
        </w:rPr>
        <w:t xml:space="preserve">Screener v2 — Система скрининга акций</w:t>
      </w:r>
    </w:p>
    <w:p>
      <w:pPr>
        <w:spacing w:after="80"/>
      </w:pPr>
      <w:r>
        <w:rPr>
          <w:rFonts w:ascii="Arial" w:cs="Arial" w:eastAsia="Arial" w:hAnsi="Arial"/>
          <w:color w:val="8B8FA8"/>
          <w:sz w:val="28"/>
          <w:szCs w:val="28"/>
        </w:rPr>
        <w:t xml:space="preserve">с локальным HTML-дашбордом</w:t>
      </w:r>
    </w:p>
    <w:p>
      <w:pPr>
        <w:spacing w:after="20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6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Версия ТЗ</w:t>
            </w:r>
          </w:p>
        </w:tc>
        <w:tc>
          <w:tcPr>
            <w:tcW w:type="dxa" w:w="6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Дата</w:t>
            </w:r>
          </w:p>
        </w:tc>
        <w:tc>
          <w:tcPr>
            <w:tcW w:type="dxa" w:w="6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 июня 2026 г.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implementation</w:t>
            </w:r>
          </w:p>
        </w:tc>
      </w:tr>
      <w:tr>
        <w:tc>
          <w:tcPr>
            <w:tcW w:type="dxa" w:w="28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Стек</w:t>
            </w:r>
          </w:p>
        </w:tc>
        <w:tc>
          <w:tcPr>
            <w:tcW w:type="dxa" w:w="6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3.11+ · yfinance · SEC EDGAR · Claude API · HTML/JS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Обзор проекта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Screener v2 — автономная Python-система для ежедневного скрининга акций по 5-слойной методологии. Результат — standalone HTML-дашборд, открывающийся двойным кликом без сервера, браузера и интернет-соединения.</w:t>
      </w:r>
    </w:p>
    <w:p>
      <w:pPr>
        <w:spacing w:after="80" w:before="80"/>
      </w:pPr>
      <w:r>
        <w:t xml:space="preserve"/>
      </w:r>
    </w:p>
    <w:p>
      <w:pPr>
        <w:pBdr>
          <w:left w:val="single" w:color="F59E0B" w:sz="8" w:space="8"/>
        </w:pBdr>
        <w:shd w:fill="FFFBE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Никаких облачных сервисов, подписок или постоянного интернета для просмотра результатов. Всё работает локально.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1.1 Цели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Заменить статичный скоринг (одинаковые метрики для всех секторов) на 5-слойную систему с отраслевой сегментацией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Устранить конфликты между техническим сигналом и фундаментальным скором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Добавить институциональный след (инсайдеры через SEC EDGAR, short interest)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Интегрировать macro overlay как мультипликатор итогового скора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Генерировать кликабельный HTML-дашборд с AI-комментариями для каждой компании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1.2 Что НЕ входит в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Автоматическое исполнение торговых ордеров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Облачное развёртывание или веб-сервер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Платные API (Dark Pool, Unusual Whales) — архитектура предусматривает, но не реализует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Мобильное приложение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Архитектура системы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2.1 Структура файлов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screener_v2/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main.py                  # точка входа, CLI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config.py                # watchlist, пороги, API ключи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layers/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│   ├── sector.py            # Слой 1: отраслевые метрики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│   ├── eps_quality.py       # Слой 2: качество прибыли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│   ├── institutional.py     # Слой 3: SEC EDGAR + short interest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│   ├── catalyst.py          # Слой 4: earnings, upgrades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│   └── macro.py             # Слой 5: VIX, DXY, 10Y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technical.py             # RSI, MACD, EMA, RS vs sector ETF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scoring.py               # агрегация слоёв → final_score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ai_analyst.py            # Claude API → AI-комментарий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exporter.py              # JSON → HTML дашборд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dashboard/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│   └── template.html        # базовый шаблон дашборда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.env                     # API ключи (не коммитить)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├── requirements.txt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└── output/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    └── screener_YYYYMMDD.html   # результат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2.2 Поток данных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main.py запускает пайплайн последовательно для каждого тикера из watchlist:</w:t>
      </w:r>
    </w:p>
    <w:p>
      <w:pPr>
        <w:spacing w:after="8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(^VIX, ^TNX, DX-Y.NYB, SPY)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MacroEnvironment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sector.py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Ticker.info + financials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sector_metrics, score 0–30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eps_quality.py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quarterly_financials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eps_quality_score, flags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history(6mo)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rsi, trend, macd, rs_spy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institutional.py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 EDGAR /efts/search-index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insider_buy, insider_sell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catalyst.py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calendar + earnings_history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catalyst_score, days_to_earnings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scoring.py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слои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final_score, action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ai_analyst.py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ai_summary (топ-10)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exporter.py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CompanyData[]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screener_YYYYMMDD.html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Слои скоринга</w:t>
      </w:r>
    </w:p>
    <w:p>
      <w:pPr>
        <w:pBdr>
          <w:left w:val="single" w:color="F59E0B" w:sz="8" w:space="8"/>
        </w:pBdr>
        <w:shd w:fill="FFFBE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Итоговая формула: final_score = (sector + eps_quality + technical + institutional + catalyst) × macro_multiplier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Слой 1 — Отраслевые метрики (0–30 pts)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Разные метрики для каждого сектора. Rule of 40 применяется ТОЛЬКО к SaaS.</w:t>
      </w:r>
    </w:p>
    <w:p>
      <w:pPr>
        <w:spacing w:after="8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Сектор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метрика 1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метрика 2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Дополнительно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of 40 (rev_growth + fcf_margin)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Margin &gt; 70%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FCF Margin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semiconductor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Margin &gt; 55%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Growth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Turnover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pharma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Margin &gt; 70%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R&amp;D / Revenue ratio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 Growth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ROE &gt; 15%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Margin &gt; 25%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/ Book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Growth &gt; 15%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Operating Margin &gt; 25%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ROIC proxy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Growth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Margin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Слой 2 — Качество прибыли (0–20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EPS/Revenue divergence: если EPS растёт &gt; 3× быстрее выручки → штраф -6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FCF conversion: FCF / Net Income &lt; 0.6 → штраф -5 pts; &gt; 1.4 → бонус +3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Gross Margin trend (квартал к кварталу): рост &gt; 2% → бонус +2 pts; падение &gt; 3% → штраф -4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Debt/EBITDA &gt; 5 → штраф -4 pts; &lt; 1 → бонус +1 pt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Слой 3 — Институциональный след (0–15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 EDGAR Form 4: GET https://efts.sec.gov/LATEST/search-index?q="TICKER"&amp;forms=4&amp;dateRange=custom&amp;startdt=30d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Инсайдеры покупают &gt; продают в 2× → +14 pts; продают &gt; покупают → снижение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interest &lt; 2% → +1 pt; &gt; 10% → -2 pts; &gt; 15% → -6 pts</w:t>
      </w:r>
    </w:p>
    <w:p>
      <w:pPr>
        <w:pBdr>
          <w:left w:val="single" w:color="F59E0B" w:sz="8" w:space="8"/>
        </w:pBdr>
        <w:shd w:fill="FFFBE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User-Agent обязателен для EDGAR: 'ScreenerV2 your@email.com' — без него запросы блокируются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Слой 4 — Catalyst tracker (0–10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Отчёт через 5–14 дней → +3 pts (краткосрочный catalyst)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EPS beat rate 4/4 кварталов → +4 pts; 3/4 → +2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Средний EPS surprise &gt; 10% → +3 pts; &gt; 5% → +1 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Analyst upgrades последние 14 дней &gt; downgrades × 2 → +2 pts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Слой 5 — Macro overlay (множитель)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Множитель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&lt; 15 + SPY растёт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risk_on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 1.2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Всё растёт — усиливаем сигналы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15–20 + SPY нейтрален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 1.0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Стандартный режим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20–25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caution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 0.9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Осторожность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25–30 или SPY падает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risk_off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 0.85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Снижаем аппетит к риску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&gt; 30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crisis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 0.7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Большинство позиций требует переоценки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Техническая составляющая (входит в Слой 3, 0–20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RSI (14): 40–70 → +3 pts; &lt; 30 при восходящем тренде → +1 pt; &gt; 75 → -2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 кроссовер 9/21/50: price &gt; EMA9 &gt; EMA21 &gt; EMA50 → strong_up (+5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MACD гистограмма: bullish → +4 pts; bearish → -4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 vs Sector ETF (не SPX): outperform &gt; 10% → +3 pts; underperform &gt; 10% → -3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 ratio &gt; 1.5× + восходящий тренд → +2 pts</w:t>
      </w:r>
    </w:p>
    <w:p>
      <w:pPr>
        <w:pBdr>
          <w:left w:val="single" w:color="F59E0B" w:sz="8" w:space="8"/>
        </w:pBdr>
        <w:shd w:fill="FFFBE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Сектор ETF маппинг: saas → IGV, semiconductor → SOXX, pharma → XBI, financials → XLF, platform → QQQ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Штрафной коэффициент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Если trend == 'down' AND sector_score &gt; 20 → итоговый raw_score × 0.85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Логика: сильный фундаментал при нисходящем техническом тренде = преждевременный вход.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4. HTML дашборд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4.1 Технические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Один файл: весь CSS и JS inline, никаких внешних зависимостей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Работает при открытии через file:// (локально без сервера)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Данные встроены как const DATA = [...] в тег &lt;script&gt;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Размер файла: &lt; 500 KB для 50 тикеров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4.2 Функциональность таблицы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Кликабельные строки: по клику раскрывается detail-панель с тремя колонками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Сортировка по любому столбцу (клик по заголовку, повторный клик меняет направление)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Фильтры кнопками: Все / Strong Buy / Buy+Watch / Watch / Wait / Skip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Живой поиск по тикеру и названию компании (input oninput)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Фильтр по сектору через &lt;select&gt;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Только одна строка может быть раскрыта одновременно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4.3 Колонки таблицы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Сортируемая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Ширина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Тикер (bold) + полное название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Скор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Число + мини progress bar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 (default)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Цветной badge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Сектор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Tag-пилюля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 + тренд + RS/SPY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Фундаментал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Rev% + EPS% + ROIC + FCF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Инсайдеры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+N/-N + short%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Catalyst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 + дни до отчёта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90px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 Q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Число/20 + мини bar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4.4 Detail-панель (раскрытая строка)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колонки: Отраслевые метрики | Технические детали + Инсайдеры | AI-анализ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Отраслевые метрики: key-value таблица из sector_metrics 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EPS Quality флаги: цветные badge-предупреждения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AI-анализ: текстовый блок с border-left 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Визуально отделена от таблицы: другой фон + border-left цветная линия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4.5 Цветовая схема</w:t>
      </w:r>
    </w:p>
    <w:p>
      <w:pPr>
        <w:pBdr>
          <w:left w:val="single" w:color="F59E0B" w:sz="8" w:space="8"/>
        </w:pBdr>
        <w:shd w:fill="FFFBE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Тёмная тема (#0F1117 background) — читаемость при работе с несколькими мониторами в тёмное время суток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Strong Buy → зелёный (#22C55E)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Buy/Watch → синий (#60A5FA)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 → янтарный (#F59E0B)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→ фиолетовый (#A78BFA)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 → красный (#F87171)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RSI &lt; 30 → красный; RSI 30–55 → янтарный; RSI &gt; 55 → зелёный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Инсайдеры: больше покупок → зелёный; больше продаж → красный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5. Конфигурация и окружение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5.1 Файл .env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ANTHROPIC_API_KEY=sk-ant-...          # обязательно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FRED_API_KEY=your_key                 # бесплатно на fred.stlouisfed.org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FMP_API_KEY=your_key                  # опционально, $29/мес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EDGAR_USER_AGENT=MyApp your@email.com # обязательно для SEC EDGAR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5.2 Файл requirements.txt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yfinance&gt;=0.2.40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pandas&gt;=2.0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ta&gt;=0.11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anthropic&gt;=0.25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python-dotenv&gt;=1.0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requests&gt;=2.31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5.3 config.py — параметры скоринга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WATCHLIST = ['NVDA', 'AVGO', 'MSFT', 'GOOGL', 'META',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           'V', 'MA', 'INCY', 'ADSK', 'PLTR', ...]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SECTOR_MAP = {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'NVDA': 'semiconductor', 'MSFT': 'saas',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'V': 'financials', 'LLY': 'pharma', ...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}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SECTOR_ETF_MAP = {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'saas': 'IGV', 'semiconductor': 'SOXX',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'pharma': 'XBI', 'financials': 'XLF', 'platform': 'QQQ'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}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THRESHOLDS = {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'strong_buy': 65,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'buy_watch':  50,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'watch':      38,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  'wait':       25,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}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AI_TOP_N = 10   # AI-комментарий только для топ-N компаний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SLEEP_BETWEEN_TICKERS = 0.5  # секунд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5.4 CLI запуск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# Стандартный запуск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python main.py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# С кастомным watchlist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python main.py --tickers NVDA MSFT GOOGL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# Без AI (быстрый режим, не тратит Anthropic токены)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python main.py --no-ai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# Указать output файл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python main.py --output ~/Desktop/screener_today.html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/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# После завершения автоматически открыть в браузере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python main.py --open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6. Требования к качеству кода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6.1 Обязательные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слой — отдельный класс с методом analyze() возвращающим (score: float, data: dict)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внешние запросы обёрнуты в try/except с fallback значениями — скринер не падает при недоступности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sleep(0.5) между тикерами, sleep(1.0) между EDGAR запросами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Логирование: INFO для прогресса, WARNING для fallback, ERROR для критических ошибок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Сохранение результатов в JSON параллельно с HTML (screener_YYYYMMDD.json)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Тип-аннотации Python для всех публичных методов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6.2 Обработка ошибок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yfinance возвращает None для метрики → использовать 0.0, не падать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EDGAR недоступен → insider_buy=0, insider_sell=0, inst_score=7.5 (нейтральный)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Anthropic API упал → ai_summary='AI временно недоступен', продолжить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VIX недоступен → macro_multiplier=1.0 (нейтральный)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Минимум данных для теханализа: 50 баров — если меньше, tech_score=10.0 (нейтральный)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6.3 Производительность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Macro данные: загружать один раз для всего watchlist, не для каждого тикера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AI-комментарии: только для топ-10 по final_score (параметр AI_TOP_N в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Общее время для 20 тикеров без AI: &lt; 3 минут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Общее время для 20 тикеров с AI (топ-10): &lt; 6 минут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6.4 HTML дашборд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Никаких внешних CDN зависимостей — всё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Никаких import/require — чистый vanilla 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Работает в Chrome, Firefox, Safari без дополнительных настроек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file:// протокол: не использовать fetch() или XMLHttpRequest к локальным файлам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Данные встроены как JS-переменная const DATA = [...] прямо в HTML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7. Известные проблемы текущей версии</w:t>
      </w:r>
    </w:p>
    <w:p>
      <w:pPr>
        <w:pBdr>
          <w:left w:val="single" w:color="F87171" w:sz="8" w:space="8"/>
        </w:pBdr>
        <w:shd w:fill="FEF2F2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Эти проблемы выявлены при анализе screener_results.docx — Claude Code должен их устранить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встречается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 капитализация $1.4T (ошибка данных)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Screener #2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Валидация market_cap: если &gt; $500B для mid-cap — флаг DATA_ERROR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of 40 для циклических (MU, NEM, EOG)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скринеры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of 40 только для saas/platform секторов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Одинаковый скор при конфликте тренда/фундаментала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ADSK 10/10 при RSI 14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Штрафной коэффициент × 0.85 при trend=down + sector_score&gt;20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Отсутствие Moat оценки у большинства компаний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Screener #3 Compounder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поле moat из yfinance info (если есть) или оставить как TODO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 (Altria) попадает в Compounder при цели -3.9%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Screener #3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фильтр: analyst_target_upside &gt; 0% обязателен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WDAY short 15.4% не снижает скор достаточно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Screener #3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&gt; 15% → штраф -6 pts (реализовано в ТЗ)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8. Критерии приёмки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8.1 Функциональные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main.py запускается без ошибок на Python 3.11+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watchlist из 5 тикеров (NVDA, MSFT, V, LLY, PLTR) генерируется HTML-файл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открывается в браузере через file:// без ошибок в консоли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Фильтры и сортировка работают без перезагрузки страницы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Клик по строке раскрывает detail-панель, повторный клик закрывает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Два раскрытых ряда одновременно невозможны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8.2 Граничные случаи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yfinance возвращает пустой DataFrame → компания пропускается, предупреждение в логе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EDGAR возвращает 429 → retry после 60 секунд, не более 2 попыток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 API key не задан → --no-ai режим автоматически, предупреждение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Watchlist из 1 тикера → корректно отрабатывает без ошибок индексации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8.3 Проверка скоринга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Для NVDA (semiconductor) при текущих данных (RSI ~33, trend down, GM 74%) ожидается: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sector_score: 18–22 pts (высокий GM, но откат в выручке полупроводников)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tech_score: 5–9 pts (нисходящий тренд, медвежий MACD)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final_score: 45–58 (WATCH / BUY+WATCH, не STRONG BUY)</w:t>
      </w:r>
    </w:p>
    <w:p>
      <w:pPr>
        <w:pBdr>
          <w:left w:val="single" w:color="F59E0B" w:sz="8" w:space="8"/>
        </w:pBdr>
        <w:shd w:fill="FFFBE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Если NVDA получает STRONG BUY при RSI 32 и нисходящем тренде — штрафной коэффициент не работает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8.4 Deliverables от Claude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Обязателен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1E6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 точка входа с argparse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Watchlist, sector map, пороги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layers/sector.py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SectorAnalyzer class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layers/eps_quality.py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EarningsQualityAnalyzer class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layers/institutional.py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InstitutionalTracker + SEC EDGAR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layers/catalyst.py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CatalystTracker class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layers/macro.py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MacroAnalyzer class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TechnicalAnalyzer class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scoring.py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ScoreAggregator class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ai_analyst.py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AIAnalyst с Anthropic API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exporter.py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HTMLExporter class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dashboard/template.html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 шаблон дашборда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Зависимости с версиями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Шаблон .env без реальных ключей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Установка и запуск за 5 минут</w:t>
            </w:r>
          </w:p>
        </w:tc>
        <w:tc>
          <w:tcPr>
            <w:tcW w:type="dxa" w:w="22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600"/>
            <w:tcBorders>
              <w:top w:val="single" w:color="2A2D3E" w:sz="1"/>
              <w:left w:val="single" w:color="2A2D3E" w:sz="1"/>
              <w:bottom w:val="single" w:color="2A2D3E" w:sz="1"/>
              <w:right w:val="single" w:color="2A2D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E8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9. Инструкция для Claude Code</w:t>
      </w:r>
    </w:p>
    <w:p>
      <w:pPr>
        <w:pBdr>
          <w:left w:val="single" w:color="1E6FE8" w:sz="8" w:space="8"/>
        </w:pBdr>
        <w:shd w:fill="FEF2F2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Этот раздел — прямые инструкции для Claude Code, не для человека-разработчика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9.1 С чего начать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Прочитай ТЗ полностью перед написанием первой строки кода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Начни с config.py и моделей данных (dataclasses) — они определяют контракт между всеми модулями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Реализуй слои в порядке: macro → technical → sector → eps_quality → institutional → catalyst →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exporter.py и dashboard/template.html — последний шаг после того как scoring работает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9.2 Критические решения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dataclass CompanyData в models.py — единственный объект, который передаётся между всеми слоями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Analyzer.analyze() возвращает tuple (score: float, data: dict) — не изменяй эту сигнатуру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template: данные встраиваются через строковую замену в шаблоне, не через Jinja2 или другие зависимости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 EDGAR: используй только /efts/search-index endpoint, он не требует ключа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9.3 Чего НЕ делать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добавлять Flask, FastAPI или любой HTTP сервер — дашборд работает через file://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использовать внешние CDN в HTML шаблоне (Bootstrap, Chart.js и т.д.) — файл должен работать офлайн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делать Rule of 40 универсальным — только saas и platform секторы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игнорировать штрафной коэффициент при конфликте тренда и фундаментала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вызывать AI для всех тикеров — только для топ-N (AI_TOP_N из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хардкодить API ключи — только через .env и python-dotenv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E8"/>
          <w:sz w:val="26"/>
          <w:szCs w:val="26"/>
        </w:rPr>
        <w:t xml:space="preserve">9.4 Тестовый запуск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После реализации выполни тест для минимального watchlist:</w:t>
      </w:r>
    </w:p>
    <w:p>
      <w:pPr>
        <w:pBdr>
          <w:left w:val="single" w:color="1E6FE8" w:sz="6" w:space="6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D27"/>
          <w:sz w:val="18"/>
          <w:szCs w:val="18"/>
        </w:rPr>
        <w:t xml:space="preserve">python main.py --tickers NVDA V INCY --no-ai --open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Ожидаемый результат: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INCY получает более высокий скор чем NVDA (технический сигнал лучше)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NVDA не получает STRONG BUY (нисходящий тренд при RSI ~33)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открывается и фильтры работают</w:t>
      </w:r>
    </w:p>
    <w:p>
      <w:pPr>
        <w:spacing w:after="80"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Все вопросы по реализации — задавай до написания кода, не после.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2D3E" w:sz="1" w:space="4"/>
      </w:pBdr>
    </w:pPr>
    <w:r>
      <w:rPr>
        <w:rFonts w:ascii="Arial" w:cs="Arial" w:eastAsia="Arial" w:hAnsi="Arial"/>
        <w:color w:val="8B8FA8"/>
        <w:sz w:val="18"/>
        <w:szCs w:val="18"/>
      </w:rPr>
      <w:t xml:space="preserve">Screener v2 · </w:t>
    </w:r>
    <w:r>
      <w:rPr>
        <w:rFonts w:ascii="Arial" w:cs="Arial" w:eastAsia="Arial" w:hAnsi="Arial"/>
        <w:color w:val="8B8FA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8FA8"/>
        <w:sz w:val="18"/>
        <w:szCs w:val="18"/>
      </w:rPr>
      <w:t xml:space="preserve"> / </w:t>
    </w:r>
    <w:r>
      <w:rPr>
        <w:rFonts w:ascii="Arial" w:cs="Arial" w:eastAsia="Arial" w:hAnsi="Arial"/>
        <w:color w:val="8B8FA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2D3E" w:sz="1" w:space="4"/>
      </w:pBdr>
      <w:tabs>
        <w:tab w:val="right" w:pos="9026"/>
      </w:tabs>
    </w:pPr>
    <w:r>
      <w:rPr>
        <w:rFonts w:ascii="Arial" w:cs="Arial" w:eastAsia="Arial" w:hAnsi="Arial"/>
        <w:color w:val="8B8FA8"/>
        <w:sz w:val="18"/>
        <w:szCs w:val="18"/>
      </w:rPr>
      <w:t xml:space="preserve">Screener v2 — Техническое задание для Claude Code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F87171"/>
        <w:sz w:val="18"/>
        <w:szCs w:val="18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6F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11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2026-06-27T04:19:44.568Z</dcterms:created>
  <dcterms:modified xsi:type="dcterms:W3CDTF">2026-06-27T04:19:44.568Z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