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1ED5" w14:textId="28CAFBB7" w:rsidR="008C0969" w:rsidRDefault="003D189E" w:rsidP="00793A47">
      <w:pPr>
        <w:jc w:val="center"/>
      </w:pPr>
      <w:r>
        <w:t>Supplementary Information</w:t>
      </w:r>
    </w:p>
    <w:p w14:paraId="155286EF" w14:textId="77777777" w:rsidR="003D189E" w:rsidRPr="003D189E" w:rsidRDefault="003D189E" w:rsidP="003D189E">
      <w:r w:rsidRPr="003D189E">
        <w:t>TITLE PAGE</w:t>
      </w:r>
    </w:p>
    <w:p w14:paraId="1A0F2C4F" w14:textId="77777777" w:rsidR="003D189E" w:rsidRPr="003D189E" w:rsidRDefault="003D189E" w:rsidP="003D189E">
      <w:r w:rsidRPr="003D189E">
        <w:t>Title:</w:t>
      </w:r>
    </w:p>
    <w:p w14:paraId="53238FFD" w14:textId="77777777" w:rsidR="003D189E" w:rsidRPr="003D189E" w:rsidRDefault="003D189E" w:rsidP="003D189E">
      <w:pPr>
        <w:rPr>
          <w:b/>
          <w:bCs/>
        </w:rPr>
      </w:pPr>
      <w:proofErr w:type="spellStart"/>
      <w:r w:rsidRPr="003D189E">
        <w:rPr>
          <w:b/>
          <w:bCs/>
        </w:rPr>
        <w:t>Hydrosheaf</w:t>
      </w:r>
      <w:proofErr w:type="spellEnd"/>
      <w:r w:rsidRPr="003D189E">
        <w:rPr>
          <w:b/>
          <w:bCs/>
        </w:rPr>
        <w:t>: An Integrated Validation Framework for Coupled Groundwater Residence-Time, Flow-Topology and Inverse Hydrogeochemical Modelling in Data-Limited Aquifers</w:t>
      </w:r>
    </w:p>
    <w:p w14:paraId="1657CD15" w14:textId="77777777" w:rsidR="003D189E" w:rsidRPr="003D189E" w:rsidRDefault="003D189E" w:rsidP="003D189E"/>
    <w:p w14:paraId="41634EE2" w14:textId="77777777" w:rsidR="003D189E" w:rsidRPr="003D189E" w:rsidRDefault="003D189E" w:rsidP="003D189E"/>
    <w:p w14:paraId="19D60D0B" w14:textId="77777777" w:rsidR="003D189E" w:rsidRPr="003D189E" w:rsidRDefault="003D189E" w:rsidP="003D189E">
      <w:r w:rsidRPr="003D189E">
        <w:t>Authors:</w:t>
      </w:r>
    </w:p>
    <w:p w14:paraId="43BF29C6" w14:textId="77777777" w:rsidR="003D189E" w:rsidRPr="003D189E" w:rsidRDefault="003D189E" w:rsidP="003D189E">
      <w:r w:rsidRPr="003D189E">
        <w:t>Dickson Abdul-Wahab</w:t>
      </w:r>
      <w:r w:rsidRPr="003D189E">
        <w:rPr>
          <w:vertAlign w:val="superscript"/>
        </w:rPr>
        <w:t>a*</w:t>
      </w:r>
      <w:r w:rsidRPr="003D189E">
        <w:t xml:space="preserve">, Ebenezer </w:t>
      </w:r>
      <w:proofErr w:type="spellStart"/>
      <w:r w:rsidRPr="003D189E">
        <w:t>Aquisman</w:t>
      </w:r>
      <w:proofErr w:type="spellEnd"/>
      <w:r w:rsidRPr="003D189E">
        <w:t xml:space="preserve"> </w:t>
      </w:r>
      <w:proofErr w:type="spellStart"/>
      <w:r w:rsidRPr="003D189E">
        <w:t>Asare</w:t>
      </w:r>
      <w:r w:rsidRPr="003D189E">
        <w:rPr>
          <w:vertAlign w:val="superscript"/>
        </w:rPr>
        <w:t>b</w:t>
      </w:r>
      <w:proofErr w:type="spellEnd"/>
      <w:r w:rsidRPr="003D189E">
        <w:rPr>
          <w:vertAlign w:val="subscript"/>
        </w:rPr>
        <w:t>,</w:t>
      </w:r>
      <w:r w:rsidRPr="003D189E">
        <w:rPr>
          <w:vertAlign w:val="superscript"/>
        </w:rPr>
        <w:t xml:space="preserve"> </w:t>
      </w:r>
      <w:r w:rsidRPr="003D189E">
        <w:t xml:space="preserve"> Dickson Adomako</w:t>
      </w:r>
      <w:r w:rsidRPr="003D189E">
        <w:rPr>
          <w:vertAlign w:val="superscript"/>
        </w:rPr>
        <w:t>a</w:t>
      </w:r>
      <w:r w:rsidRPr="003D189E">
        <w:t xml:space="preserve">, </w:t>
      </w:r>
      <w:proofErr w:type="spellStart"/>
      <w:r w:rsidRPr="003D189E">
        <w:t>Gibrilla</w:t>
      </w:r>
      <w:proofErr w:type="spellEnd"/>
      <w:r w:rsidRPr="003D189E">
        <w:t xml:space="preserve"> </w:t>
      </w:r>
      <w:proofErr w:type="spellStart"/>
      <w:r w:rsidRPr="003D189E">
        <w:t>Abass</w:t>
      </w:r>
      <w:r w:rsidRPr="003D189E">
        <w:rPr>
          <w:vertAlign w:val="superscript"/>
        </w:rPr>
        <w:t>c</w:t>
      </w:r>
      <w:proofErr w:type="spellEnd"/>
      <w:r w:rsidRPr="003D189E">
        <w:t xml:space="preserve">, Samuel </w:t>
      </w:r>
      <w:proofErr w:type="spellStart"/>
      <w:r w:rsidRPr="003D189E">
        <w:t>Ganyaglo</w:t>
      </w:r>
      <w:r w:rsidRPr="003D189E">
        <w:rPr>
          <w:vertAlign w:val="superscript"/>
        </w:rPr>
        <w:t>a,d</w:t>
      </w:r>
      <w:proofErr w:type="spellEnd"/>
      <w:r w:rsidRPr="003D189E">
        <w:t xml:space="preserve">,  </w:t>
      </w:r>
    </w:p>
    <w:p w14:paraId="17B27569" w14:textId="77777777" w:rsidR="003D189E" w:rsidRPr="003D189E" w:rsidRDefault="003D189E" w:rsidP="003D189E"/>
    <w:p w14:paraId="344F06E0" w14:textId="77777777" w:rsidR="003D189E" w:rsidRPr="003D189E" w:rsidRDefault="003D189E" w:rsidP="003D189E"/>
    <w:p w14:paraId="56C78F06" w14:textId="77777777" w:rsidR="003D189E" w:rsidRPr="003D189E" w:rsidRDefault="003D189E" w:rsidP="003D189E">
      <w:r w:rsidRPr="003D189E">
        <w:t>Affiliations:</w:t>
      </w:r>
    </w:p>
    <w:p w14:paraId="40C6B63E" w14:textId="77777777" w:rsidR="003D189E" w:rsidRPr="003D189E" w:rsidRDefault="003D189E" w:rsidP="003D189E"/>
    <w:p w14:paraId="224A32EE" w14:textId="77777777" w:rsidR="003D189E" w:rsidRPr="003D189E" w:rsidRDefault="003D189E" w:rsidP="003D189E">
      <w:r w:rsidRPr="003D189E">
        <w:rPr>
          <w:vertAlign w:val="superscript"/>
        </w:rPr>
        <w:t xml:space="preserve">a </w:t>
      </w:r>
      <w:r w:rsidRPr="003D189E">
        <w:t>Department of Nuclear Science and Applications, School of Nuclear and Allied Sciences, University of Ghana, Atomic-Kwabenya, Accra, Ghana</w:t>
      </w:r>
    </w:p>
    <w:p w14:paraId="1390961A" w14:textId="77777777" w:rsidR="003D189E" w:rsidRPr="003D189E" w:rsidRDefault="003D189E" w:rsidP="003D189E">
      <w:pPr>
        <w:rPr>
          <w:vertAlign w:val="superscript"/>
        </w:rPr>
      </w:pPr>
    </w:p>
    <w:p w14:paraId="2CDB1B6B" w14:textId="77777777" w:rsidR="003D189E" w:rsidRPr="003D189E" w:rsidRDefault="003D189E" w:rsidP="003D189E">
      <w:proofErr w:type="spellStart"/>
      <w:r w:rsidRPr="003D189E">
        <w:rPr>
          <w:vertAlign w:val="superscript"/>
        </w:rPr>
        <w:t>b</w:t>
      </w:r>
      <w:r w:rsidRPr="003D189E">
        <w:t>Nuclear</w:t>
      </w:r>
      <w:proofErr w:type="spellEnd"/>
      <w:r w:rsidRPr="003D189E">
        <w:t xml:space="preserve"> Chemistry and Environmental Research Centre, National Nuclear Research Institute (NNRI), Ghana Atomic Energy Commission (GAEC), Box LG 80, Legon-Accra, Ghana</w:t>
      </w:r>
    </w:p>
    <w:p w14:paraId="6CB7A5A5" w14:textId="77777777" w:rsidR="003D189E" w:rsidRPr="003D189E" w:rsidRDefault="003D189E" w:rsidP="003D189E"/>
    <w:p w14:paraId="5C5A999C" w14:textId="77777777" w:rsidR="003D189E" w:rsidRPr="003D189E" w:rsidRDefault="003D189E" w:rsidP="003D189E">
      <w:proofErr w:type="spellStart"/>
      <w:r w:rsidRPr="003D189E">
        <w:rPr>
          <w:vertAlign w:val="superscript"/>
        </w:rPr>
        <w:t>c</w:t>
      </w:r>
      <w:r w:rsidRPr="003D189E">
        <w:t>Department</w:t>
      </w:r>
      <w:proofErr w:type="spellEnd"/>
      <w:r w:rsidRPr="003D189E">
        <w:t xml:space="preserve"> of Water Resources and Aquaculture Management, School of Sustainable Development, University of Environment and Sustainable Development, </w:t>
      </w:r>
      <w:proofErr w:type="spellStart"/>
      <w:r w:rsidRPr="003D189E">
        <w:t>Somanya</w:t>
      </w:r>
      <w:proofErr w:type="spellEnd"/>
      <w:r w:rsidRPr="003D189E">
        <w:t>, Ghana</w:t>
      </w:r>
    </w:p>
    <w:p w14:paraId="1AC3DA74" w14:textId="77777777" w:rsidR="003D189E" w:rsidRPr="003D189E" w:rsidRDefault="003D189E" w:rsidP="003D189E"/>
    <w:p w14:paraId="66A05361" w14:textId="77777777" w:rsidR="003D189E" w:rsidRPr="003D189E" w:rsidRDefault="003D189E" w:rsidP="003D189E">
      <w:proofErr w:type="spellStart"/>
      <w:r w:rsidRPr="003D189E">
        <w:rPr>
          <w:vertAlign w:val="superscript"/>
        </w:rPr>
        <w:t>d</w:t>
      </w:r>
      <w:r w:rsidRPr="003D189E">
        <w:t>Water</w:t>
      </w:r>
      <w:proofErr w:type="spellEnd"/>
      <w:r w:rsidRPr="003D189E">
        <w:t xml:space="preserve"> Resources Research Centre, National Nuclear Research Institute, GAEC, Box LG 80, Kwabenya-Accra, Ghana</w:t>
      </w:r>
    </w:p>
    <w:p w14:paraId="2FAB95C4" w14:textId="77777777" w:rsidR="003D189E" w:rsidRPr="003D189E" w:rsidRDefault="003D189E" w:rsidP="003D189E"/>
    <w:p w14:paraId="649D5EC3" w14:textId="77777777" w:rsidR="003D189E" w:rsidRPr="003D189E" w:rsidRDefault="003D189E" w:rsidP="003D189E"/>
    <w:p w14:paraId="04494186" w14:textId="77777777" w:rsidR="003D189E" w:rsidRPr="003D189E" w:rsidRDefault="003D189E" w:rsidP="003D189E">
      <w:r w:rsidRPr="003D189E">
        <w:t xml:space="preserve">*Corresponding Authors: </w:t>
      </w:r>
    </w:p>
    <w:p w14:paraId="09636DA0" w14:textId="77777777" w:rsidR="003D189E" w:rsidRPr="003D189E" w:rsidRDefault="003D189E" w:rsidP="003D189E">
      <w:r w:rsidRPr="003D189E">
        <w:t xml:space="preserve">Dickson Abdul-Wahab; </w:t>
      </w:r>
    </w:p>
    <w:p w14:paraId="46715297" w14:textId="77777777" w:rsidR="003D189E" w:rsidRPr="003D189E" w:rsidRDefault="003D189E" w:rsidP="003D189E">
      <w:r w:rsidRPr="003D189E">
        <w:t xml:space="preserve">Email: </w:t>
      </w:r>
      <w:hyperlink r:id="rId5" w:history="1">
        <w:r w:rsidRPr="003D189E">
          <w:rPr>
            <w:rStyle w:val="Hyperlink"/>
          </w:rPr>
          <w:t>dabdul_wahab11@yahoo.com</w:t>
        </w:r>
      </w:hyperlink>
      <w:r w:rsidRPr="003D189E">
        <w:t xml:space="preserve">  </w:t>
      </w:r>
    </w:p>
    <w:p w14:paraId="047A3EEE" w14:textId="77777777" w:rsidR="003D189E" w:rsidRPr="003D189E" w:rsidRDefault="003D189E" w:rsidP="003D189E">
      <w:proofErr w:type="spellStart"/>
      <w:r w:rsidRPr="003D189E">
        <w:t>ORCiD</w:t>
      </w:r>
      <w:proofErr w:type="spellEnd"/>
      <w:r w:rsidRPr="003D189E">
        <w:t xml:space="preserve">: </w:t>
      </w:r>
      <w:hyperlink r:id="rId6" w:history="1">
        <w:r w:rsidRPr="003D189E">
          <w:rPr>
            <w:rStyle w:val="Hyperlink"/>
          </w:rPr>
          <w:t>https://orcid.org/0000-0001-7446-5909</w:t>
        </w:r>
      </w:hyperlink>
    </w:p>
    <w:p w14:paraId="60CCDC4B" w14:textId="77777777" w:rsidR="003D189E" w:rsidRPr="003D189E" w:rsidRDefault="003D189E" w:rsidP="003D189E">
      <w:pPr>
        <w:rPr>
          <w:b/>
          <w:bCs/>
        </w:rPr>
      </w:pPr>
      <w:r w:rsidRPr="003D189E">
        <w:rPr>
          <w:b/>
          <w:bCs/>
        </w:rPr>
        <w:br w:type="page"/>
      </w:r>
    </w:p>
    <w:p w14:paraId="19F2264B" w14:textId="77777777" w:rsidR="003D189E" w:rsidRDefault="003D189E"/>
    <w:p w14:paraId="332B3C73" w14:textId="3ED9EDAF" w:rsidR="0065273A" w:rsidRDefault="0065273A">
      <w:r>
        <w:t>Supplementary Table</w:t>
      </w:r>
    </w:p>
    <w:p w14:paraId="3CD5B4EC" w14:textId="6FFD0330" w:rsidR="0065273A" w:rsidRPr="0065273A" w:rsidRDefault="0065273A" w:rsidP="0065273A">
      <w:r w:rsidRPr="0065273A">
        <w:t>Table</w:t>
      </w:r>
      <w:r>
        <w:t xml:space="preserve"> S1</w:t>
      </w:r>
    </w:p>
    <w:p w14:paraId="0FCBEC24" w14:textId="77777777" w:rsidR="0065273A" w:rsidRDefault="0065273A"/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461"/>
        <w:gridCol w:w="2267"/>
        <w:gridCol w:w="1235"/>
        <w:gridCol w:w="2409"/>
        <w:gridCol w:w="1413"/>
        <w:gridCol w:w="1512"/>
      </w:tblGrid>
      <w:tr w:rsidR="00AC4AF7" w:rsidRPr="00AC4AF7" w14:paraId="3CF9A87C" w14:textId="77777777" w:rsidTr="00AC4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461" w:type="dxa"/>
          </w:tcPr>
          <w:p>
            <w:r>
              <w:t>Data type</w:t>
            </w:r>
          </w:p>
        </w:tc>
        <w:tc>
          <w:tcPr>
            <w:tcW w:w="2267" w:type="dxa"/>
          </w:tcPr>
          <w:p>
            <w:r>
              <w:t>Required field</w:t>
            </w:r>
          </w:p>
        </w:tc>
        <w:tc>
          <w:tcPr>
            <w:tcW w:w="1235" w:type="dxa"/>
          </w:tcPr>
          <w:p>
            <w:r>
              <w:t>Unit</w:t>
            </w:r>
          </w:p>
        </w:tc>
        <w:tc>
          <w:tcPr>
            <w:tcW w:w="2409" w:type="dxa"/>
          </w:tcPr>
          <w:p>
            <w:r>
              <w:t>Required/optional</w:t>
            </w:r>
          </w:p>
        </w:tc>
        <w:tc>
          <w:tcPr>
            <w:tcW w:w="1413" w:type="dxa"/>
          </w:tcPr>
          <w:p>
            <w:r>
              <w:t>QC rule</w:t>
            </w:r>
          </w:p>
        </w:tc>
        <w:tc>
          <w:tcPr>
            <w:tcW w:w="1460" w:type="dxa"/>
          </w:tcPr>
          <w:p>
            <w:r>
              <w:t>Used in module</w:t>
            </w:r>
          </w:p>
        </w:tc>
      </w:tr>
      <w:tr w:rsidR="00AC4AF7" w:rsidRPr="00AC4AF7" w14:paraId="26C5D927" w14:textId="77777777" w:rsidTr="00AC4AF7">
        <w:trPr>
          <w:trHeight w:val="567"/>
        </w:trPr>
        <w:tc>
          <w:tcPr>
            <w:tcW w:w="1461" w:type="dxa"/>
          </w:tcPr>
          <w:p>
            <w:r>
              <w:t>Location</w:t>
            </w:r>
          </w:p>
        </w:tc>
        <w:tc>
          <w:tcPr>
            <w:tcW w:w="2267" w:type="dxa"/>
          </w:tcPr>
          <w:p>
            <w:r>
              <w:t>latitude/longitude or x/y</w:t>
            </w:r>
          </w:p>
        </w:tc>
        <w:tc>
          <w:tcPr>
            <w:tcW w:w="1235" w:type="dxa"/>
          </w:tcPr>
          <w:p>
            <w:r>
              <w:t>decimal degrees or projected</w:t>
            </w:r>
          </w:p>
        </w:tc>
        <w:tc>
          <w:tcPr>
            <w:tcW w:w="2409" w:type="dxa"/>
          </w:tcPr>
          <w:p>
            <w:r>
              <w:t>required</w:t>
            </w:r>
          </w:p>
        </w:tc>
        <w:tc>
          <w:tcPr>
            <w:tcW w:w="1413" w:type="dxa"/>
          </w:tcPr>
          <w:p>
            <w:r>
              <w:t>valid coordinate range</w:t>
            </w:r>
          </w:p>
        </w:tc>
        <w:tc>
          <w:tcPr>
            <w:tcW w:w="1460" w:type="dxa"/>
          </w:tcPr>
          <w:p>
            <w:r>
              <w:t>graph</w:t>
            </w:r>
          </w:p>
        </w:tc>
      </w:tr>
      <w:tr w:rsidR="00AC4AF7" w:rsidRPr="00AC4AF7" w14:paraId="5CF80D1A" w14:textId="77777777" w:rsidTr="00AC4AF7">
        <w:trPr>
          <w:trHeight w:val="567"/>
        </w:trPr>
        <w:tc>
          <w:tcPr>
            <w:tcW w:w="1461" w:type="dxa"/>
          </w:tcPr>
          <w:p>
            <w:r>
              <w:t>Elevation/head</w:t>
            </w:r>
          </w:p>
        </w:tc>
        <w:tc>
          <w:tcPr>
            <w:tcW w:w="2267" w:type="dxa"/>
          </w:tcPr>
          <w:p>
            <w:r>
              <w:t>elevation, head_m</w:t>
            </w:r>
          </w:p>
        </w:tc>
        <w:tc>
          <w:tcPr>
            <w:tcW w:w="1235" w:type="dxa"/>
          </w:tcPr>
          <w:p>
            <w:r>
              <w:t>m</w:t>
            </w:r>
          </w:p>
        </w:tc>
        <w:tc>
          <w:tcPr>
            <w:tcW w:w="2409" w:type="dxa"/>
          </w:tcPr>
          <w:p>
            <w:r>
              <w:t>recommended</w:t>
            </w:r>
          </w:p>
        </w:tc>
        <w:tc>
          <w:tcPr>
            <w:tcW w:w="1413" w:type="dxa"/>
          </w:tcPr>
          <w:p>
            <w:r>
              <w:t>non-missing preferred</w:t>
            </w:r>
          </w:p>
        </w:tc>
        <w:tc>
          <w:tcPr>
            <w:tcW w:w="1460" w:type="dxa"/>
          </w:tcPr>
          <w:p>
            <w:r>
              <w:t>topology</w:t>
            </w:r>
          </w:p>
        </w:tc>
      </w:tr>
      <w:tr w:rsidR="00AC4AF7" w:rsidRPr="00AC4AF7" w14:paraId="7D8975E8" w14:textId="77777777" w:rsidTr="00AC4AF7">
        <w:trPr>
          <w:trHeight w:val="567"/>
        </w:trPr>
        <w:tc>
          <w:tcPr>
            <w:tcW w:w="1461" w:type="dxa"/>
          </w:tcPr>
          <w:p>
            <w:r>
              <w:t>Major ions</w:t>
            </w:r>
          </w:p>
        </w:tc>
        <w:tc>
          <w:tcPr>
            <w:tcW w:w="2267" w:type="dxa"/>
          </w:tcPr>
          <w:p>
            <w:r>
              <w:t>Ca, Mg, Na, K, HCO3, Cl, SO4, NO3</w:t>
            </w:r>
          </w:p>
        </w:tc>
        <w:tc>
          <w:tcPr>
            <w:tcW w:w="1235" w:type="dxa"/>
          </w:tcPr>
          <w:p>
            <w:r>
              <w:t>mmol/L or mg/L</w:t>
            </w:r>
          </w:p>
        </w:tc>
        <w:tc>
          <w:tcPr>
            <w:tcW w:w="2409" w:type="dxa"/>
          </w:tcPr>
          <w:p>
            <w:r>
              <w:t>required</w:t>
            </w:r>
          </w:p>
        </w:tc>
        <w:tc>
          <w:tcPr>
            <w:tcW w:w="1413" w:type="dxa"/>
          </w:tcPr>
          <w:p>
            <w:r>
              <w:t>charge-balance screening</w:t>
            </w:r>
          </w:p>
        </w:tc>
        <w:tc>
          <w:tcPr>
            <w:tcW w:w="1460" w:type="dxa"/>
          </w:tcPr>
          <w:p>
            <w:r>
              <w:t>chemistry</w:t>
            </w:r>
          </w:p>
        </w:tc>
      </w:tr>
      <w:tr w:rsidR="00AC4AF7" w:rsidRPr="00AC4AF7" w14:paraId="147B9383" w14:textId="77777777" w:rsidTr="00AC4AF7">
        <w:trPr>
          <w:trHeight w:val="567"/>
        </w:trPr>
        <w:tc>
          <w:tcPr>
            <w:tcW w:w="1461" w:type="dxa"/>
          </w:tcPr>
          <w:p>
            <w:r>
              <w:t>Conditional ions</w:t>
            </w:r>
          </w:p>
        </w:tc>
        <w:tc>
          <w:tcPr>
            <w:tcW w:w="2267" w:type="dxa"/>
          </w:tcPr>
          <w:p>
            <w:r>
              <w:t>F, Fe, PO4, Br</w:t>
            </w:r>
          </w:p>
        </w:tc>
        <w:tc>
          <w:tcPr>
            <w:tcW w:w="1235" w:type="dxa"/>
          </w:tcPr>
          <w:p>
            <w:r>
              <w:t>mg/L or ug/L</w:t>
            </w:r>
          </w:p>
        </w:tc>
        <w:tc>
          <w:tcPr>
            <w:tcW w:w="2409" w:type="dxa"/>
          </w:tcPr>
          <w:p>
            <w:r>
              <w:t>optional</w:t>
            </w:r>
          </w:p>
        </w:tc>
        <w:tc>
          <w:tcPr>
            <w:tcW w:w="1413" w:type="dxa"/>
          </w:tcPr>
          <w:p>
            <w:r>
              <w:t>detection-limit handling</w:t>
            </w:r>
          </w:p>
        </w:tc>
        <w:tc>
          <w:tcPr>
            <w:tcW w:w="1460" w:type="dxa"/>
          </w:tcPr>
          <w:p>
            <w:r>
              <w:t>logic gates</w:t>
            </w:r>
          </w:p>
        </w:tc>
      </w:tr>
      <w:tr w:rsidR="00AC4AF7" w:rsidRPr="00AC4AF7" w14:paraId="6BDEA436" w14:textId="77777777" w:rsidTr="00AC4AF7">
        <w:trPr>
          <w:trHeight w:val="567"/>
        </w:trPr>
        <w:tc>
          <w:tcPr>
            <w:tcW w:w="1461" w:type="dxa"/>
          </w:tcPr>
          <w:p>
            <w:r>
              <w:t>Stable isotopes</w:t>
            </w:r>
          </w:p>
        </w:tc>
        <w:tc>
          <w:tcPr>
            <w:tcW w:w="2267" w:type="dxa"/>
          </w:tcPr>
          <w:p>
            <w:r>
              <w:t>d18O, d2H</w:t>
            </w:r>
          </w:p>
        </w:tc>
        <w:tc>
          <w:tcPr>
            <w:tcW w:w="1235" w:type="dxa"/>
          </w:tcPr>
          <w:p>
            <w:r>
              <w:t>permil</w:t>
            </w:r>
          </w:p>
        </w:tc>
        <w:tc>
          <w:tcPr>
            <w:tcW w:w="2409" w:type="dxa"/>
          </w:tcPr>
          <w:p>
            <w:r>
              <w:t>optional/enhanced</w:t>
            </w:r>
          </w:p>
        </w:tc>
        <w:tc>
          <w:tcPr>
            <w:tcW w:w="1413" w:type="dxa"/>
          </w:tcPr>
          <w:p>
            <w:r>
              <w:t>tracer range check</w:t>
            </w:r>
          </w:p>
        </w:tc>
        <w:tc>
          <w:tcPr>
            <w:tcW w:w="1460" w:type="dxa"/>
          </w:tcPr>
          <w:p>
            <w:r>
              <w:t>transport</w:t>
            </w:r>
          </w:p>
        </w:tc>
      </w:tr>
      <w:tr w:rsidR="00AC4AF7" w:rsidRPr="00AC4AF7" w14:paraId="4CC28296" w14:textId="77777777" w:rsidTr="00AC4AF7">
        <w:trPr>
          <w:trHeight w:val="567"/>
        </w:trPr>
        <w:tc>
          <w:tcPr>
            <w:tcW w:w="1461" w:type="dxa"/>
          </w:tcPr>
          <w:p>
            <w:r>
              <w:t>Nuclear tracers</w:t>
            </w:r>
          </w:p>
        </w:tc>
        <w:tc>
          <w:tcPr>
            <w:tcW w:w="2267" w:type="dxa"/>
          </w:tcPr>
          <w:p>
            <w:r>
              <w:t>tritium, 14C</w:t>
            </w:r>
          </w:p>
        </w:tc>
        <w:tc>
          <w:tcPr>
            <w:tcW w:w="1235" w:type="dxa"/>
          </w:tcPr>
          <w:p>
            <w:r>
              <w:t>TU, pmC</w:t>
            </w:r>
          </w:p>
        </w:tc>
        <w:tc>
          <w:tcPr>
            <w:tcW w:w="2409" w:type="dxa"/>
          </w:tcPr>
          <w:p>
            <w:r>
              <w:t>optional</w:t>
            </w:r>
          </w:p>
        </w:tc>
        <w:tc>
          <w:tcPr>
            <w:tcW w:w="1413" w:type="dxa"/>
          </w:tcPr>
          <w:p>
            <w:r>
              <w:t>tracer range check</w:t>
            </w:r>
          </w:p>
        </w:tc>
        <w:tc>
          <w:tcPr>
            <w:tcW w:w="1460" w:type="dxa"/>
          </w:tcPr>
          <w:p>
            <w:r>
              <w:t>age</w:t>
            </w:r>
          </w:p>
        </w:tc>
      </w:tr>
      <w:tr>
        <w:tc>
          <w:tcPr>
            <w:tcW w:type="dxa" w:w="1461"/>
          </w:tcPr>
          <w:p>
            <w:r>
              <w:t>Field parameters</w:t>
            </w:r>
          </w:p>
        </w:tc>
        <w:tc>
          <w:tcPr>
            <w:tcW w:type="dxa" w:w="2267"/>
          </w:tcPr>
          <w:p>
            <w:r>
              <w:t>pH, EC, temperature, DO/Eh</w:t>
            </w:r>
          </w:p>
        </w:tc>
        <w:tc>
          <w:tcPr>
            <w:tcW w:type="dxa" w:w="1235"/>
          </w:tcPr>
          <w:p>
            <w:r>
              <w:t>field units</w:t>
            </w:r>
          </w:p>
        </w:tc>
        <w:tc>
          <w:tcPr>
            <w:tcW w:type="dxa" w:w="2409"/>
          </w:tcPr>
          <w:p>
            <w:r>
              <w:t>recommended</w:t>
            </w:r>
          </w:p>
        </w:tc>
        <w:tc>
          <w:tcPr>
            <w:tcW w:type="dxa" w:w="1413"/>
          </w:tcPr>
          <w:p>
            <w:r>
              <w:t>field range check</w:t>
            </w:r>
          </w:p>
        </w:tc>
        <w:tc>
          <w:tcPr>
            <w:tcW w:type="dxa" w:w="1512"/>
          </w:tcPr>
          <w:p>
            <w:r>
              <w:t>geochemistry</w:t>
            </w:r>
          </w:p>
        </w:tc>
      </w:tr>
    </w:tbl>
    <w:p w14:paraId="6726A752" w14:textId="77777777" w:rsidR="0065273A" w:rsidRDefault="0065273A" w:rsidP="0065273A"/>
    <w:p w14:paraId="4FDA541D" w14:textId="04979D64" w:rsidR="0065273A" w:rsidRDefault="0065273A" w:rsidP="0065273A">
      <w:r>
        <w:t>Table S2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776"/>
        <w:gridCol w:w="1856"/>
        <w:gridCol w:w="1327"/>
        <w:gridCol w:w="1590"/>
        <w:gridCol w:w="2328"/>
        <w:gridCol w:w="1589"/>
      </w:tblGrid>
      <w:tr w:rsidR="00AC4AF7" w:rsidRPr="00D01E6C" w14:paraId="1E08B660" w14:textId="77777777" w:rsidTr="00AC4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3" w:type="dxa"/>
          </w:tcPr>
          <w:p>
            <w:r>
              <w:t>Process family</w:t>
            </w:r>
          </w:p>
        </w:tc>
        <w:tc>
          <w:tcPr>
            <w:tcW w:w="1849" w:type="dxa"/>
          </w:tcPr>
          <w:p>
            <w:r>
              <w:t>Reaction/process term</w:t>
            </w:r>
          </w:p>
        </w:tc>
        <w:tc>
          <w:tcPr>
            <w:tcW w:w="1359" w:type="dxa"/>
          </w:tcPr>
          <w:p>
            <w:r>
              <w:t>Chemical signature</w:t>
            </w:r>
          </w:p>
        </w:tc>
        <w:tc>
          <w:tcPr>
            <w:tcW w:w="1497" w:type="dxa"/>
          </w:tcPr>
          <w:p>
            <w:r>
              <w:t>PHREEQC/SI rule</w:t>
            </w:r>
          </w:p>
        </w:tc>
        <w:tc>
          <w:tcPr>
            <w:tcW w:w="2452" w:type="dxa"/>
          </w:tcPr>
          <w:p>
            <w:r>
              <w:t>Logic gate</w:t>
            </w:r>
          </w:p>
        </w:tc>
        <w:tc>
          <w:tcPr>
            <w:tcW w:w="1636" w:type="dxa"/>
          </w:tcPr>
          <w:p>
            <w:r>
              <w:t>Allowed direction</w:t>
            </w:r>
          </w:p>
        </w:tc>
      </w:tr>
      <w:tr w:rsidR="00AC4AF7" w:rsidRPr="00D01E6C" w14:paraId="43A6957F" w14:textId="77777777" w:rsidTr="00AC4AF7">
        <w:tc>
          <w:tcPr>
            <w:tcW w:w="1673" w:type="dxa"/>
          </w:tcPr>
          <w:p>
            <w:r>
              <w:t>carbonate dissolution</w:t>
            </w:r>
          </w:p>
        </w:tc>
        <w:tc>
          <w:tcPr>
            <w:tcW w:w="1849" w:type="dxa"/>
          </w:tcPr>
          <w:p>
            <w:r>
              <w:t>calcite</w:t>
            </w:r>
          </w:p>
        </w:tc>
        <w:tc>
          <w:tcPr>
            <w:tcW w:w="1359" w:type="dxa"/>
          </w:tcPr>
          <w:p>
            <w:r>
              <w:t>Ca, HCO3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07B473D9" w14:textId="77777777" w:rsidTr="00AC4AF7">
        <w:tc>
          <w:tcPr>
            <w:tcW w:w="1673" w:type="dxa"/>
          </w:tcPr>
          <w:p>
            <w:r>
              <w:t>carbonate dissolution</w:t>
            </w:r>
          </w:p>
        </w:tc>
        <w:tc>
          <w:tcPr>
            <w:tcW w:w="1849" w:type="dxa"/>
          </w:tcPr>
          <w:p>
            <w:r>
              <w:t>dolomite</w:t>
            </w:r>
          </w:p>
        </w:tc>
        <w:tc>
          <w:tcPr>
            <w:tcW w:w="1359" w:type="dxa"/>
          </w:tcPr>
          <w:p>
            <w:r>
              <w:t>Ca, HCO3, Mg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66E27193" w14:textId="77777777" w:rsidTr="00AC4AF7">
        <w:tc>
          <w:tcPr>
            <w:tcW w:w="1673" w:type="dxa"/>
          </w:tcPr>
          <w:p>
            <w:r>
              <w:t>evaporite dissolution</w:t>
            </w:r>
          </w:p>
        </w:tc>
        <w:tc>
          <w:tcPr>
            <w:tcW w:w="1849" w:type="dxa"/>
          </w:tcPr>
          <w:p>
            <w:r>
              <w:t>gypsum</w:t>
            </w:r>
          </w:p>
        </w:tc>
        <w:tc>
          <w:tcPr>
            <w:tcW w:w="1359" w:type="dxa"/>
          </w:tcPr>
          <w:p>
            <w:r>
              <w:t>Ca, SO4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6559E2EE" w14:textId="77777777" w:rsidTr="00AC4AF7">
        <w:tc>
          <w:tcPr>
            <w:tcW w:w="1673" w:type="dxa"/>
          </w:tcPr>
          <w:p>
            <w:r>
              <w:t>evaporite dissolution</w:t>
            </w:r>
          </w:p>
        </w:tc>
        <w:tc>
          <w:tcPr>
            <w:tcW w:w="1849" w:type="dxa"/>
          </w:tcPr>
          <w:p>
            <w:r>
              <w:t>halite</w:t>
            </w:r>
          </w:p>
        </w:tc>
        <w:tc>
          <w:tcPr>
            <w:tcW w:w="1359" w:type="dxa"/>
          </w:tcPr>
          <w:p>
            <w:r>
              <w:t>Cl, Na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41493ECF" w14:textId="77777777" w:rsidTr="00AC4AF7">
        <w:tc>
          <w:tcPr>
            <w:tcW w:w="1673" w:type="dxa"/>
          </w:tcPr>
          <w:p>
            <w:r>
              <w:t>silicate weathering</w:t>
            </w:r>
          </w:p>
        </w:tc>
        <w:tc>
          <w:tcPr>
            <w:tcW w:w="1849" w:type="dxa"/>
          </w:tcPr>
          <w:p>
            <w:r>
              <w:t>albite</w:t>
            </w:r>
          </w:p>
        </w:tc>
        <w:tc>
          <w:tcPr>
            <w:tcW w:w="1359" w:type="dxa"/>
          </w:tcPr>
          <w:p>
            <w:r>
              <w:t>HCO3, Na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03D3240A" w14:textId="77777777" w:rsidTr="00AC4AF7">
        <w:tc>
          <w:tcPr>
            <w:tcW w:w="1673" w:type="dxa"/>
          </w:tcPr>
          <w:p>
            <w:r>
              <w:t>redox process</w:t>
            </w:r>
          </w:p>
        </w:tc>
        <w:tc>
          <w:tcPr>
            <w:tcW w:w="1849" w:type="dxa"/>
          </w:tcPr>
          <w:p>
            <w:r>
              <w:t>pyrite_oxidation_aerobic</w:t>
            </w:r>
          </w:p>
        </w:tc>
        <w:tc>
          <w:tcPr>
            <w:tcW w:w="1359" w:type="dxa"/>
          </w:tcPr>
          <w:p>
            <w:r>
              <w:t>Fe, SO4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714F23D1" w14:textId="77777777" w:rsidTr="00AC4AF7">
        <w:tc>
          <w:tcPr>
            <w:tcW w:w="1673" w:type="dxa"/>
          </w:tcPr>
          <w:p>
            <w:r>
              <w:t>nitrate input</w:t>
            </w:r>
          </w:p>
        </w:tc>
        <w:tc>
          <w:tcPr>
            <w:tcW w:w="1849" w:type="dxa"/>
          </w:tcPr>
          <w:p>
            <w:r>
              <w:t>NO3src</w:t>
            </w:r>
          </w:p>
        </w:tc>
        <w:tc>
          <w:tcPr>
            <w:tcW w:w="1359" w:type="dxa"/>
          </w:tcPr>
          <w:p>
            <w:r>
              <w:t>NO3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68C18B90" w14:textId="77777777" w:rsidTr="00AC4AF7">
        <w:tc>
          <w:tcPr>
            <w:tcW w:w="1673" w:type="dxa"/>
          </w:tcPr>
          <w:p>
            <w:r>
              <w:t>redox process</w:t>
            </w:r>
          </w:p>
        </w:tc>
        <w:tc>
          <w:tcPr>
            <w:tcW w:w="1849" w:type="dxa"/>
          </w:tcPr>
          <w:p>
            <w:r>
              <w:t>denit</w:t>
            </w:r>
          </w:p>
        </w:tc>
        <w:tc>
          <w:tcPr>
            <w:tcW w:w="1359" w:type="dxa"/>
          </w:tcPr>
          <w:p>
            <w:r>
              <w:t>HCO3, NO3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nonnegative</w:t>
            </w:r>
          </w:p>
        </w:tc>
      </w:tr>
      <w:tr w:rsidR="00AC4AF7" w:rsidRPr="00D01E6C" w14:paraId="021DEFC2" w14:textId="77777777" w:rsidTr="00AC4AF7">
        <w:tc>
          <w:tcPr>
            <w:tcW w:w="1673" w:type="dxa"/>
          </w:tcPr>
          <w:p>
            <w:r>
              <w:t>ion exchange</w:t>
            </w:r>
          </w:p>
        </w:tc>
        <w:tc>
          <w:tcPr>
            <w:tcW w:w="1849" w:type="dxa"/>
          </w:tcPr>
          <w:p>
            <w:r>
              <w:t>CaNa_exch</w:t>
            </w:r>
          </w:p>
        </w:tc>
        <w:tc>
          <w:tcPr>
            <w:tcW w:w="1359" w:type="dxa"/>
          </w:tcPr>
          <w:p>
            <w:r>
              <w:t>Ca, Na</w:t>
            </w:r>
          </w:p>
        </w:tc>
        <w:tc>
          <w:tcPr>
            <w:tcW w:w="1497" w:type="dxa"/>
          </w:tcPr>
          <w:p>
            <w:r>
              <w:t>SI/forward check when available</w:t>
            </w:r>
          </w:p>
        </w:tc>
        <w:tc>
          <w:tcPr>
            <w:tcW w:w="2452" w:type="dxa"/>
          </w:tcPr>
          <w:p>
            <w:r>
              <w:t>reaction dictionary</w:t>
            </w:r>
          </w:p>
        </w:tc>
        <w:tc>
          <w:tcPr>
            <w:tcW w:w="1636" w:type="dxa"/>
          </w:tcPr>
          <w:p>
            <w:r>
              <w:t>signed</w:t>
            </w:r>
          </w:p>
        </w:tc>
      </w:tr>
      <w:tr>
        <w:tc>
          <w:tcPr>
            <w:tcW w:type="dxa" w:w="1776"/>
          </w:tcPr>
          <w:p>
            <w:r>
              <w:t>ion exchange</w:t>
            </w:r>
          </w:p>
        </w:tc>
        <w:tc>
          <w:tcPr>
            <w:tcW w:type="dxa" w:w="1856"/>
          </w:tcPr>
          <w:p>
            <w:r>
              <w:t>NaCa_exch</w:t>
            </w:r>
          </w:p>
        </w:tc>
        <w:tc>
          <w:tcPr>
            <w:tcW w:type="dxa" w:w="1327"/>
          </w:tcPr>
          <w:p>
            <w:r>
              <w:t>Ca, Na</w:t>
            </w:r>
          </w:p>
        </w:tc>
        <w:tc>
          <w:tcPr>
            <w:tcW w:type="dxa" w:w="1590"/>
          </w:tcPr>
          <w:p>
            <w:r>
              <w:t>SI/forward check when available</w:t>
            </w:r>
          </w:p>
        </w:tc>
        <w:tc>
          <w:tcPr>
            <w:tcW w:type="dxa" w:w="2328"/>
          </w:tcPr>
          <w:p>
            <w:r>
              <w:t>reaction dictionary</w:t>
            </w:r>
          </w:p>
        </w:tc>
        <w:tc>
          <w:tcPr>
            <w:tcW w:type="dxa" w:w="1589"/>
          </w:tcPr>
          <w:p>
            <w:r>
              <w:t>nonnegative</w:t>
            </w:r>
          </w:p>
        </w:tc>
      </w:tr>
      <w:tr>
        <w:tc>
          <w:tcPr>
            <w:tcW w:type="dxa" w:w="1776"/>
          </w:tcPr>
          <w:p>
            <w:r>
              <w:t>ion exchange</w:t>
            </w:r>
          </w:p>
        </w:tc>
        <w:tc>
          <w:tcPr>
            <w:tcW w:type="dxa" w:w="1856"/>
          </w:tcPr>
          <w:p>
            <w:r>
              <w:t>MgNa_exch</w:t>
            </w:r>
          </w:p>
        </w:tc>
        <w:tc>
          <w:tcPr>
            <w:tcW w:type="dxa" w:w="1327"/>
          </w:tcPr>
          <w:p>
            <w:r>
              <w:t>Mg, Na</w:t>
            </w:r>
          </w:p>
        </w:tc>
        <w:tc>
          <w:tcPr>
            <w:tcW w:type="dxa" w:w="1590"/>
          </w:tcPr>
          <w:p>
            <w:r>
              <w:t>SI/forward check when available</w:t>
            </w:r>
          </w:p>
        </w:tc>
        <w:tc>
          <w:tcPr>
            <w:tcW w:type="dxa" w:w="2328"/>
          </w:tcPr>
          <w:p>
            <w:r>
              <w:t>reaction dictionary</w:t>
            </w:r>
          </w:p>
        </w:tc>
        <w:tc>
          <w:tcPr>
            <w:tcW w:type="dxa" w:w="1589"/>
          </w:tcPr>
          <w:p>
            <w:r>
              <w:t>signed</w:t>
            </w:r>
          </w:p>
        </w:tc>
      </w:tr>
      <w:tr>
        <w:tc>
          <w:tcPr>
            <w:tcW w:type="dxa" w:w="1776"/>
          </w:tcPr>
          <w:p>
            <w:r>
              <w:t>ion exchange</w:t>
            </w:r>
          </w:p>
        </w:tc>
        <w:tc>
          <w:tcPr>
            <w:tcW w:type="dxa" w:w="1856"/>
          </w:tcPr>
          <w:p>
            <w:r>
              <w:t>NaMg_exch</w:t>
            </w:r>
          </w:p>
        </w:tc>
        <w:tc>
          <w:tcPr>
            <w:tcW w:type="dxa" w:w="1327"/>
          </w:tcPr>
          <w:p>
            <w:r>
              <w:t>Mg, Na</w:t>
            </w:r>
          </w:p>
        </w:tc>
        <w:tc>
          <w:tcPr>
            <w:tcW w:type="dxa" w:w="1590"/>
          </w:tcPr>
          <w:p>
            <w:r>
              <w:t>SI/forward check when available</w:t>
            </w:r>
          </w:p>
        </w:tc>
        <w:tc>
          <w:tcPr>
            <w:tcW w:type="dxa" w:w="2328"/>
          </w:tcPr>
          <w:p>
            <w:r>
              <w:t>reaction dictionary</w:t>
            </w:r>
          </w:p>
        </w:tc>
        <w:tc>
          <w:tcPr>
            <w:tcW w:type="dxa" w:w="1589"/>
          </w:tcPr>
          <w:p>
            <w:r>
              <w:t>nonnegative</w:t>
            </w:r>
          </w:p>
        </w:tc>
      </w:tr>
    </w:tbl>
    <w:p w14:paraId="3FD68999" w14:textId="77777777" w:rsidR="0065273A" w:rsidRDefault="0065273A" w:rsidP="0065273A"/>
    <w:p w14:paraId="7C95561F" w14:textId="77777777" w:rsidR="00937EB4" w:rsidRDefault="00937EB4" w:rsidP="0065273A"/>
    <w:p w14:paraId="496B2D7F" w14:textId="77777777" w:rsidR="00937EB4" w:rsidRDefault="00937EB4" w:rsidP="0065273A"/>
    <w:p w14:paraId="09E5767D" w14:textId="77777777" w:rsidR="00937EB4" w:rsidRDefault="00937EB4" w:rsidP="0065273A"/>
    <w:p w14:paraId="553E68C5" w14:textId="77777777" w:rsidR="00937EB4" w:rsidRDefault="00937EB4" w:rsidP="0065273A"/>
    <w:p w14:paraId="020BA817" w14:textId="42FF3FC6" w:rsidR="0065273A" w:rsidRDefault="0065273A" w:rsidP="0065273A">
      <w:r>
        <w:lastRenderedPageBreak/>
        <w:t>Table S3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863"/>
        <w:gridCol w:w="1449"/>
        <w:gridCol w:w="1950"/>
        <w:gridCol w:w="4082"/>
      </w:tblGrid>
      <w:tr w:rsidR="00430C69" w:rsidRPr="00937EB4" w14:paraId="0A072E28" w14:textId="77777777" w:rsidTr="0093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>
            <w:r>
              <w:t>Parameter</w:t>
            </w:r>
          </w:p>
        </w:tc>
        <w:tc>
          <w:tcPr>
            <w:tcW w:w="0" w:type="auto"/>
          </w:tcPr>
          <w:p>
            <w:r>
              <w:t>Value/range</w:t>
            </w:r>
          </w:p>
        </w:tc>
        <w:tc>
          <w:tcPr>
            <w:tcW w:w="0" w:type="auto"/>
          </w:tcPr>
          <w:p>
            <w:r>
              <w:t>Used in module</w:t>
            </w:r>
          </w:p>
        </w:tc>
        <w:tc>
          <w:tcPr>
            <w:tcW w:w="0" w:type="auto"/>
          </w:tcPr>
          <w:p>
            <w:r>
              <w:t>Scientific rationale</w:t>
            </w:r>
          </w:p>
        </w:tc>
      </w:tr>
      <w:tr w:rsidR="00430C69" w:rsidRPr="00937EB4" w14:paraId="297995AC" w14:textId="77777777" w:rsidTr="00937EB4">
        <w:tc>
          <w:tcPr>
            <w:tcW w:w="0" w:type="auto"/>
          </w:tcPr>
          <w:p>
            <w:r>
              <w:t>n_realisations</w:t>
            </w:r>
          </w:p>
        </w:tc>
        <w:tc>
          <w:tcPr>
            <w:tcW w:w="0" w:type="auto"/>
          </w:tcPr>
          <w:p>
            <w:r>
              <w:t>100</w:t>
            </w:r>
          </w:p>
        </w:tc>
        <w:tc>
          <w:tcPr>
            <w:tcW w:w="0" w:type="auto"/>
          </w:tcPr>
          <w:p>
            <w:r>
              <w:t>benchmark</w:t>
            </w:r>
          </w:p>
        </w:tc>
        <w:tc>
          <w:tcPr>
            <w:tcW w:w="0" w:type="auto"/>
          </w:tcPr>
          <w:p>
            <w:r>
              <w:t>Monte Carlo recovery ensemble</w:t>
            </w:r>
          </w:p>
        </w:tc>
      </w:tr>
      <w:tr w:rsidR="00430C69" w:rsidRPr="00937EB4" w14:paraId="2624E347" w14:textId="77777777" w:rsidTr="00937EB4">
        <w:tc>
          <w:tcPr>
            <w:tcW w:w="0" w:type="auto"/>
          </w:tcPr>
          <w:p>
            <w:r>
              <w:t>lambda_l1 (default)</w:t>
            </w:r>
          </w:p>
        </w:tc>
        <w:tc>
          <w:tcPr>
            <w:tcW w:w="0" w:type="auto"/>
          </w:tcPr>
          <w:p>
            <w:r>
              <w:t>0.002</w:t>
            </w:r>
          </w:p>
        </w:tc>
        <w:tc>
          <w:tcPr>
            <w:tcW w:w="0" w:type="auto"/>
          </w:tcPr>
          <w:p>
            <w:r>
              <w:t>sparse inversion</w:t>
            </w:r>
          </w:p>
        </w:tc>
        <w:tc>
          <w:tcPr>
            <w:tcW w:w="0" w:type="auto"/>
          </w:tcPr>
          <w:p>
            <w:r>
              <w:t>default sparse-recovery penalty</w:t>
            </w:r>
          </w:p>
        </w:tc>
      </w:tr>
      <w:tr w:rsidR="00430C69" w:rsidRPr="00937EB4" w14:paraId="55729D13" w14:textId="77777777" w:rsidTr="00937EB4">
        <w:tc>
          <w:tcPr>
            <w:tcW w:w="0" w:type="auto"/>
          </w:tcPr>
          <w:p>
            <w:r>
              <w:t>AICc-selected lambda</w:t>
            </w:r>
          </w:p>
        </w:tc>
        <w:tc>
          <w:tcPr>
            <w:tcW w:w="0" w:type="auto"/>
          </w:tcPr>
          <w:p>
            <w:r>
              <w:t>0.0483</w:t>
            </w:r>
          </w:p>
        </w:tc>
        <w:tc>
          <w:tcPr>
            <w:tcW w:w="0" w:type="auto"/>
          </w:tcPr>
          <w:p>
            <w:r>
              <w:t>site model selection</w:t>
            </w:r>
          </w:p>
        </w:tc>
        <w:tc>
          <w:tcPr>
            <w:tcW w:w="0" w:type="auto"/>
          </w:tcPr>
          <w:p>
            <w:r>
              <w:t>selected for Lower Anayari and Talensi only</w:t>
            </w:r>
          </w:p>
        </w:tc>
      </w:tr>
      <w:tr w:rsidR="00430C69" w:rsidRPr="00937EB4" w14:paraId="6F00BD36" w14:textId="77777777" w:rsidTr="00937EB4">
        <w:tc>
          <w:tcPr>
            <w:tcW w:w="0" w:type="auto"/>
          </w:tcPr>
          <w:p>
            <w:r>
              <w:t>major_ion_rel_sigma</w:t>
            </w:r>
          </w:p>
        </w:tc>
        <w:tc>
          <w:tcPr>
            <w:tcW w:w="0" w:type="auto"/>
          </w:tcPr>
          <w:p>
            <w:r>
              <w:t>0.04</w:t>
            </w:r>
          </w:p>
        </w:tc>
        <w:tc>
          <w:tcPr>
            <w:tcW w:w="0" w:type="auto"/>
          </w:tcPr>
          <w:p>
            <w:r>
              <w:t>synthetic data</w:t>
            </w:r>
          </w:p>
        </w:tc>
        <w:tc>
          <w:tcPr>
            <w:tcW w:w="0" w:type="auto"/>
          </w:tcPr>
          <w:p>
            <w:r>
              <w:t>analytical uncertainty on chemistry</w:t>
            </w:r>
          </w:p>
        </w:tc>
      </w:tr>
      <w:tr w:rsidR="00430C69" w:rsidRPr="00937EB4" w14:paraId="0E05995C" w14:textId="77777777" w:rsidTr="00937EB4">
        <w:tc>
          <w:tcPr>
            <w:tcW w:w="0" w:type="auto"/>
          </w:tcPr>
          <w:p>
            <w:r>
              <w:t>isotope_sigma_permil</w:t>
            </w:r>
          </w:p>
        </w:tc>
        <w:tc>
          <w:tcPr>
            <w:tcW w:w="0" w:type="auto"/>
          </w:tcPr>
          <w:p>
            <w:r>
              <w:t>0.50</w:t>
            </w:r>
          </w:p>
        </w:tc>
        <w:tc>
          <w:tcPr>
            <w:tcW w:w="0" w:type="auto"/>
          </w:tcPr>
          <w:p>
            <w:r>
              <w:t>isotope validation</w:t>
            </w:r>
          </w:p>
        </w:tc>
        <w:tc>
          <w:tcPr>
            <w:tcW w:w="0" w:type="auto"/>
          </w:tcPr>
          <w:p>
            <w:r>
              <w:t>stable-isotope measurement noise</w:t>
            </w:r>
          </w:p>
        </w:tc>
      </w:tr>
      <w:tr w:rsidR="00430C69" w:rsidRPr="00937EB4" w14:paraId="6C5B9351" w14:textId="77777777" w:rsidTr="00937EB4">
        <w:tc>
          <w:tcPr>
            <w:tcW w:w="0" w:type="auto"/>
          </w:tcPr>
          <w:p>
            <w:r>
              <w:t>transport_models_enabled</w:t>
            </w:r>
          </w:p>
        </w:tc>
        <w:tc>
          <w:tcPr>
            <w:tcW w:w="0" w:type="auto"/>
          </w:tcPr>
          <w:p>
            <w:r>
              <w:t>evap, mix</w:t>
            </w:r>
          </w:p>
        </w:tc>
        <w:tc>
          <w:tcPr>
            <w:tcW w:w="0" w:type="auto"/>
          </w:tcPr>
          <w:p>
            <w:r>
              <w:t>edge fitting</w:t>
            </w:r>
          </w:p>
        </w:tc>
        <w:tc>
          <w:tcPr>
            <w:tcW w:w="0" w:type="auto"/>
          </w:tcPr>
          <w:p>
            <w:r>
              <w:t>minimum transport alternatives for M2</w:t>
            </w:r>
          </w:p>
        </w:tc>
      </w:tr>
      <w:tr w:rsidR="00430C69" w:rsidRPr="00937EB4" w14:paraId="22CEF642" w14:textId="77777777" w:rsidTr="00937EB4">
        <w:tc>
          <w:tcPr>
            <w:tcW w:w="0" w:type="auto"/>
          </w:tcPr>
          <w:p>
            <w:r>
              <w:t>PSI trials</w:t>
            </w:r>
          </w:p>
        </w:tc>
        <w:tc>
          <w:tcPr>
            <w:tcW w:w="0" w:type="auto"/>
          </w:tcPr>
          <w:p>
            <w:r>
              <w:t>30 default</w:t>
            </w:r>
          </w:p>
        </w:tc>
        <w:tc>
          <w:tcPr>
            <w:tcW w:w="0" w:type="auto"/>
          </w:tcPr>
          <w:p>
            <w:r>
              <w:t>field uncertainty</w:t>
            </w:r>
          </w:p>
        </w:tc>
        <w:tc>
          <w:tcPr>
            <w:tcW w:w="0" w:type="auto"/>
          </w:tcPr>
          <w:p>
            <w:r>
              <w:t>edge stability under perturbation</w:t>
            </w:r>
          </w:p>
        </w:tc>
      </w:tr>
      <w:tr w:rsidR="00430C69" w:rsidRPr="00937EB4" w14:paraId="0B1AB64B" w14:textId="77777777" w:rsidTr="00937EB4">
        <w:tc>
          <w:tcPr>
            <w:tcW w:w="0" w:type="auto"/>
          </w:tcPr>
          <w:p>
            <w:r>
              <w:t>SI threshold</w:t>
            </w:r>
          </w:p>
        </w:tc>
        <w:tc>
          <w:tcPr>
            <w:tcW w:w="0" w:type="auto"/>
          </w:tcPr>
          <w:p>
            <w:r>
              <w:t>0.2 diagnostic band</w:t>
            </w:r>
          </w:p>
        </w:tc>
        <w:tc>
          <w:tcPr>
            <w:tcW w:w="0" w:type="auto"/>
          </w:tcPr>
          <w:p>
            <w:r>
              <w:t>forward checks</w:t>
            </w:r>
          </w:p>
        </w:tc>
        <w:tc>
          <w:tcPr>
            <w:tcW w:w="0" w:type="auto"/>
          </w:tcPr>
          <w:p>
            <w:r>
              <w:t>thermodynamic feasibility screening</w:t>
            </w:r>
          </w:p>
        </w:tc>
      </w:tr>
    </w:tbl>
    <w:p w14:paraId="1C3EFDCE" w14:textId="77777777" w:rsidR="0065273A" w:rsidRDefault="0065273A" w:rsidP="0065273A"/>
    <w:p w14:paraId="6499C96E" w14:textId="04E3B44A" w:rsidR="0065273A" w:rsidRDefault="0065273A" w:rsidP="0065273A">
      <w:r>
        <w:t>Table S4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911"/>
        <w:gridCol w:w="862"/>
        <w:gridCol w:w="934"/>
        <w:gridCol w:w="1102"/>
        <w:gridCol w:w="1042"/>
        <w:gridCol w:w="1831"/>
        <w:gridCol w:w="1305"/>
        <w:gridCol w:w="1054"/>
        <w:gridCol w:w="1425"/>
      </w:tblGrid>
      <w:tr w:rsidR="00937EB4" w:rsidRPr="00A174C2" w14:paraId="4A6AEBE3" w14:textId="77777777" w:rsidTr="00937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8" w:type="dxa"/>
          </w:tcPr>
          <w:p>
            <w:r>
              <w:t>Site</w:t>
            </w:r>
          </w:p>
        </w:tc>
        <w:tc>
          <w:tcPr>
            <w:tcW w:w="1035" w:type="dxa"/>
          </w:tcPr>
          <w:p>
            <w:r>
              <w:t>Sample ID</w:t>
            </w:r>
          </w:p>
        </w:tc>
        <w:tc>
          <w:tcPr>
            <w:tcW w:w="979" w:type="dxa"/>
          </w:tcPr>
          <w:p>
            <w:r>
              <w:t>Latitude</w:t>
            </w:r>
          </w:p>
        </w:tc>
        <w:tc>
          <w:tcPr>
            <w:tcW w:w="1023" w:type="dxa"/>
          </w:tcPr>
          <w:p>
            <w:r>
              <w:t>Longitude</w:t>
            </w:r>
          </w:p>
        </w:tc>
        <w:tc>
          <w:tcPr>
            <w:tcW w:w="978" w:type="dxa"/>
          </w:tcPr>
          <w:p>
            <w:r>
              <w:t>Elevation (m)</w:t>
            </w:r>
          </w:p>
        </w:tc>
        <w:tc>
          <w:tcPr>
            <w:tcW w:w="1873" w:type="dxa"/>
          </w:tcPr>
          <w:p>
            <w:r>
              <w:t>Aquifer setting</w:t>
            </w:r>
          </w:p>
        </w:tc>
        <w:tc>
          <w:tcPr>
            <w:tcW w:w="1200" w:type="dxa"/>
          </w:tcPr>
          <w:p>
            <w:r>
              <w:t>Land-use/mining influence</w:t>
            </w:r>
          </w:p>
        </w:tc>
        <w:tc>
          <w:tcPr>
            <w:tcW w:w="978" w:type="dxa"/>
          </w:tcPr>
          <w:p>
            <w:r>
              <w:t>Available tracers</w:t>
            </w:r>
          </w:p>
        </w:tc>
        <w:tc>
          <w:tcPr>
            <w:tcW w:w="1321" w:type="dxa"/>
          </w:tcPr>
          <w:p>
            <w:r>
              <w:t>Completeness score</w:t>
            </w:r>
          </w:p>
        </w:tc>
      </w:tr>
      <w:tr w:rsidR="00937EB4" w:rsidRPr="00A174C2" w14:paraId="6781FF5E" w14:textId="77777777" w:rsidTr="00937EB4">
        <w:tc>
          <w:tcPr>
            <w:tcW w:w="858" w:type="dxa"/>
          </w:tcPr>
          <w:p>
            <w:r>
              <w:t>Talensi</w:t>
            </w:r>
          </w:p>
        </w:tc>
        <w:tc>
          <w:tcPr>
            <w:tcW w:w="1035" w:type="dxa"/>
          </w:tcPr>
          <w:p>
            <w:r>
              <w:t>TGW1</w:t>
            </w:r>
          </w:p>
        </w:tc>
        <w:tc>
          <w:tcPr>
            <w:tcW w:w="979" w:type="dxa"/>
          </w:tcPr>
          <w:p>
            <w:r>
              <w:t>10.71</w:t>
            </w:r>
          </w:p>
        </w:tc>
        <w:tc>
          <w:tcPr>
            <w:tcW w:w="1023" w:type="dxa"/>
          </w:tcPr>
          <w:p>
            <w:r>
              <w:t>0.82</w:t>
            </w:r>
          </w:p>
        </w:tc>
        <w:tc>
          <w:tcPr>
            <w:tcW w:w="978" w:type="dxa"/>
          </w:tcPr>
          <w:p>
            <w:r>
              <w:t>217</w:t>
            </w:r>
          </w:p>
        </w:tc>
        <w:tc>
          <w:tcPr>
            <w:tcW w:w="1873" w:type="dxa"/>
          </w:tcPr>
          <w:p>
            <w:r>
              <w:t>Crystalline basement</w:t>
            </w:r>
          </w:p>
        </w:tc>
        <w:tc>
          <w:tcPr>
            <w:tcW w:w="1200" w:type="dxa"/>
          </w:tcPr>
          <w:p>
            <w:r>
              <w:t>Mining/Agri</w:t>
            </w:r>
          </w:p>
        </w:tc>
        <w:tc>
          <w:tcPr>
            <w:tcW w:w="978" w:type="dxa"/>
          </w:tcPr>
          <w:p>
            <w:r>
              <w:t>stable isotopes; no nuclear tracers</w:t>
            </w:r>
          </w:p>
        </w:tc>
        <w:tc>
          <w:tcPr>
            <w:tcW w:w="1321" w:type="dxa"/>
          </w:tcPr>
          <w:p>
            <w:r>
              <w:t>1.00</w:t>
            </w:r>
          </w:p>
        </w:tc>
      </w:tr>
      <w:tr w:rsidR="00937EB4" w:rsidRPr="00A174C2" w14:paraId="0DE31DA6" w14:textId="77777777" w:rsidTr="00937EB4">
        <w:tc>
          <w:tcPr>
            <w:tcW w:w="858" w:type="dxa"/>
          </w:tcPr>
          <w:p>
            <w:r>
              <w:t>Talensi</w:t>
            </w:r>
          </w:p>
        </w:tc>
        <w:tc>
          <w:tcPr>
            <w:tcW w:w="1035" w:type="dxa"/>
          </w:tcPr>
          <w:p>
            <w:r>
              <w:t>TGW2</w:t>
            </w:r>
          </w:p>
        </w:tc>
        <w:tc>
          <w:tcPr>
            <w:tcW w:w="979" w:type="dxa"/>
          </w:tcPr>
          <w:p>
            <w:r>
              <w:t>10.71</w:t>
            </w:r>
          </w:p>
        </w:tc>
        <w:tc>
          <w:tcPr>
            <w:tcW w:w="1023" w:type="dxa"/>
          </w:tcPr>
          <w:p>
            <w:r>
              <w:t>0.81</w:t>
            </w:r>
          </w:p>
        </w:tc>
        <w:tc>
          <w:tcPr>
            <w:tcW w:w="978" w:type="dxa"/>
          </w:tcPr>
          <w:p>
            <w:r>
              <w:t>222</w:t>
            </w:r>
          </w:p>
        </w:tc>
        <w:tc>
          <w:tcPr>
            <w:tcW w:w="1873" w:type="dxa"/>
          </w:tcPr>
          <w:p>
            <w:r>
              <w:t>Crystalline basement</w:t>
            </w:r>
          </w:p>
        </w:tc>
        <w:tc>
          <w:tcPr>
            <w:tcW w:w="1200" w:type="dxa"/>
          </w:tcPr>
          <w:p>
            <w:r>
              <w:t>Mining/Agri</w:t>
            </w:r>
          </w:p>
        </w:tc>
        <w:tc>
          <w:tcPr>
            <w:tcW w:w="978" w:type="dxa"/>
          </w:tcPr>
          <w:p>
            <w:r>
              <w:t>stable isotopes; no nuclear tracers</w:t>
            </w:r>
          </w:p>
        </w:tc>
        <w:tc>
          <w:tcPr>
            <w:tcW w:w="1321" w:type="dxa"/>
          </w:tcPr>
          <w:p>
            <w:r>
              <w:t>1.00</w:t>
            </w:r>
          </w:p>
        </w:tc>
      </w:tr>
      <w:tr w:rsidR="00937EB4" w:rsidRPr="00A174C2" w14:paraId="6F873024" w14:textId="77777777" w:rsidTr="00937EB4">
        <w:tc>
          <w:tcPr>
            <w:tcW w:w="858" w:type="dxa"/>
          </w:tcPr>
          <w:p>
            <w:r>
              <w:t>Lower Anayari</w:t>
            </w:r>
          </w:p>
        </w:tc>
        <w:tc>
          <w:tcPr>
            <w:tcW w:w="1035" w:type="dxa"/>
          </w:tcPr>
          <w:p>
            <w:r>
              <w:t>PUB1</w:t>
            </w:r>
          </w:p>
        </w:tc>
        <w:tc>
          <w:tcPr>
            <w:tcW w:w="979" w:type="dxa"/>
          </w:tcPr>
          <w:p>
            <w:r>
              <w:t>10.91</w:t>
            </w:r>
          </w:p>
        </w:tc>
        <w:tc>
          <w:tcPr>
            <w:tcW w:w="1023" w:type="dxa"/>
          </w:tcPr>
          <w:p>
            <w:r>
              <w:t>-1.06</w:t>
            </w:r>
          </w:p>
        </w:tc>
        <w:tc>
          <w:tcPr>
            <w:tcW w:w="978" w:type="dxa"/>
          </w:tcPr>
          <w:p>
            <w:r>
              <w:t>217</w:t>
            </w:r>
          </w:p>
        </w:tc>
        <w:tc>
          <w:tcPr>
            <w:tcW w:w="1873" w:type="dxa"/>
          </w:tcPr>
          <w:p>
            <w:r>
              <w:t>Alluvial/Basement</w:t>
            </w:r>
          </w:p>
        </w:tc>
        <w:tc>
          <w:tcPr>
            <w:tcW w:w="1200" w:type="dxa"/>
          </w:tcPr>
          <w:p>
            <w:r>
              <w:t>Agriculture</w:t>
            </w:r>
          </w:p>
        </w:tc>
        <w:tc>
          <w:tcPr>
            <w:tcW w:w="978" w:type="dxa"/>
          </w:tcPr>
          <w:p>
            <w:r>
              <w:t>stable isotopes; no nuclear tracers</w:t>
            </w:r>
          </w:p>
        </w:tc>
        <w:tc>
          <w:tcPr>
            <w:tcW w:w="1321" w:type="dxa"/>
          </w:tcPr>
          <w:p>
            <w:r>
              <w:t>1.00</w:t>
            </w:r>
          </w:p>
        </w:tc>
      </w:tr>
      <w:tr w:rsidR="00937EB4" w:rsidRPr="00A174C2" w14:paraId="50C744D7" w14:textId="77777777" w:rsidTr="00937EB4">
        <w:tc>
          <w:tcPr>
            <w:tcW w:w="858" w:type="dxa"/>
          </w:tcPr>
          <w:p>
            <w:r>
              <w:t>Lower Anayari</w:t>
            </w:r>
          </w:p>
        </w:tc>
        <w:tc>
          <w:tcPr>
            <w:tcW w:w="1035" w:type="dxa"/>
          </w:tcPr>
          <w:p>
            <w:r>
              <w:t>PUB2</w:t>
            </w:r>
          </w:p>
        </w:tc>
        <w:tc>
          <w:tcPr>
            <w:tcW w:w="979" w:type="dxa"/>
          </w:tcPr>
          <w:p>
            <w:r>
              <w:t>10.91</w:t>
            </w:r>
          </w:p>
        </w:tc>
        <w:tc>
          <w:tcPr>
            <w:tcW w:w="1023" w:type="dxa"/>
          </w:tcPr>
          <w:p>
            <w:r>
              <w:t>-1.06</w:t>
            </w:r>
          </w:p>
        </w:tc>
        <w:tc>
          <w:tcPr>
            <w:tcW w:w="978" w:type="dxa"/>
          </w:tcPr>
          <w:p>
            <w:r>
              <w:t>217</w:t>
            </w:r>
          </w:p>
        </w:tc>
        <w:tc>
          <w:tcPr>
            <w:tcW w:w="1873" w:type="dxa"/>
          </w:tcPr>
          <w:p>
            <w:r>
              <w:t>Alluvial/Basement</w:t>
            </w:r>
          </w:p>
        </w:tc>
        <w:tc>
          <w:tcPr>
            <w:tcW w:w="1200" w:type="dxa"/>
          </w:tcPr>
          <w:p>
            <w:r>
              <w:t>Agriculture</w:t>
            </w:r>
          </w:p>
        </w:tc>
        <w:tc>
          <w:tcPr>
            <w:tcW w:w="978" w:type="dxa"/>
          </w:tcPr>
          <w:p>
            <w:r>
              <w:t>stable isotopes; no nuclear tracers</w:t>
            </w:r>
          </w:p>
        </w:tc>
        <w:tc>
          <w:tcPr>
            <w:tcW w:w="1321" w:type="dxa"/>
          </w:tcPr>
          <w:p>
            <w:r>
              <w:t>1.00</w:t>
            </w:r>
          </w:p>
        </w:tc>
      </w:tr>
    </w:tbl>
    <w:p w14:paraId="37F761A6" w14:textId="77777777" w:rsidR="0065273A" w:rsidRDefault="0065273A" w:rsidP="0065273A"/>
    <w:p w14:paraId="3B24C52F" w14:textId="583C4655" w:rsidR="00C47EC6" w:rsidRDefault="00C47EC6" w:rsidP="0065273A">
      <w:r>
        <w:t>Table S5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215"/>
        <w:gridCol w:w="1001"/>
        <w:gridCol w:w="909"/>
        <w:gridCol w:w="858"/>
        <w:gridCol w:w="1454"/>
        <w:gridCol w:w="1021"/>
        <w:gridCol w:w="1072"/>
        <w:gridCol w:w="919"/>
        <w:gridCol w:w="1128"/>
        <w:gridCol w:w="889"/>
      </w:tblGrid>
      <w:tr w:rsidR="00A174C2" w:rsidRPr="0082539D" w14:paraId="4750FCE1" w14:textId="77777777" w:rsidTr="00A17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3" w:type="dxa"/>
          </w:tcPr>
          <w:p>
            <w:r>
              <w:t>Edge ID</w:t>
            </w:r>
          </w:p>
        </w:tc>
        <w:tc>
          <w:tcPr>
            <w:tcW w:w="953" w:type="dxa"/>
          </w:tcPr>
          <w:p>
            <w:r>
              <w:t>From node</w:t>
            </w:r>
          </w:p>
        </w:tc>
        <w:tc>
          <w:tcPr>
            <w:tcW w:w="863" w:type="dxa"/>
          </w:tcPr>
          <w:p>
            <w:r>
              <w:t>To node</w:t>
            </w:r>
          </w:p>
        </w:tc>
        <w:tc>
          <w:tcPr>
            <w:tcW w:w="854" w:type="dxa"/>
          </w:tcPr>
          <w:p>
            <w:r>
              <w:t>Distance (km)</w:t>
            </w:r>
          </w:p>
        </w:tc>
        <w:tc>
          <w:tcPr>
            <w:tcW w:w="1436" w:type="dxa"/>
          </w:tcPr>
          <w:p>
            <w:r>
              <w:t>Elevation/head relation</w:t>
            </w:r>
          </w:p>
        </w:tc>
        <w:tc>
          <w:tcPr>
            <w:tcW w:w="992" w:type="dxa"/>
          </w:tcPr>
          <w:p>
            <w:r>
              <w:t>Edge confidence</w:t>
            </w:r>
          </w:p>
        </w:tc>
        <w:tc>
          <w:tcPr>
            <w:tcW w:w="1042" w:type="dxa"/>
          </w:tcPr>
          <w:p>
            <w:r>
              <w:t>Age consistency</w:t>
            </w:r>
          </w:p>
        </w:tc>
        <w:tc>
          <w:tcPr>
            <w:tcW w:w="903" w:type="dxa"/>
          </w:tcPr>
          <w:p>
            <w:r>
              <w:t>Chemical match R2</w:t>
            </w:r>
          </w:p>
        </w:tc>
        <w:tc>
          <w:tcPr>
            <w:tcW w:w="1127" w:type="dxa"/>
          </w:tcPr>
          <w:p>
            <w:r>
              <w:t>Dominant reaction</w:t>
            </w:r>
          </w:p>
        </w:tc>
        <w:tc>
          <w:tcPr>
            <w:tcW w:w="883" w:type="dxa"/>
          </w:tcPr>
          <w:p>
            <w:r>
              <w:t>Status</w:t>
            </w:r>
          </w:p>
        </w:tc>
      </w:tr>
      <w:tr w:rsidR="00A174C2" w:rsidRPr="0082539D" w14:paraId="0593F14C" w14:textId="77777777" w:rsidTr="00A174C2">
        <w:tc>
          <w:tcPr>
            <w:tcW w:w="1193" w:type="dxa"/>
          </w:tcPr>
          <w:p>
            <w:r>
              <w:t>Talensi_48_61</w:t>
            </w:r>
          </w:p>
        </w:tc>
        <w:tc>
          <w:tcPr>
            <w:tcW w:w="953" w:type="dxa"/>
          </w:tcPr>
          <w:p>
            <w:r>
              <w:t>TGW49</w:t>
            </w:r>
          </w:p>
        </w:tc>
        <w:tc>
          <w:tcPr>
            <w:tcW w:w="863" w:type="dxa"/>
          </w:tcPr>
          <w:p>
            <w:r>
              <w:t>THDW10</w:t>
            </w:r>
          </w:p>
        </w:tc>
        <w:tc>
          <w:tcPr>
            <w:tcW w:w="854" w:type="dxa"/>
          </w:tcPr>
          <w:p>
            <w:r>
              <w:t>2.52</w:t>
            </w:r>
          </w:p>
        </w:tc>
        <w:tc>
          <w:tcPr>
            <w:tcW w:w="1436" w:type="dxa"/>
          </w:tcPr>
          <w:p>
            <w:r>
              <w:t>downgradient</w:t>
            </w:r>
          </w:p>
        </w:tc>
        <w:tc>
          <w:tcPr>
            <w:tcW w:w="992" w:type="dxa"/>
          </w:tcPr>
          <w:p>
            <w:r>
              <w:t>1.00</w:t>
            </w:r>
          </w:p>
        </w:tc>
        <w:tc>
          <w:tcPr>
            <w:tcW w:w="1042" w:type="dxa"/>
          </w:tcPr>
          <w:p>
            <w:r>
              <w:t>field tracer absent</w:t>
            </w:r>
          </w:p>
        </w:tc>
        <w:tc>
          <w:tcPr>
            <w:tcW w:w="903" w:type="dxa"/>
          </w:tcPr>
          <w:p>
            <w:r>
              <w:t>1.00</w:t>
            </w:r>
          </w:p>
        </w:tc>
        <w:tc>
          <w:tcPr>
            <w:tcW w:w="1127" w:type="dxa"/>
          </w:tcPr>
          <w:p>
            <w:r>
              <w:t>carbonate dissolution</w:t>
            </w:r>
          </w:p>
        </w:tc>
        <w:tc>
          <w:tcPr>
            <w:tcW w:w="883" w:type="dxa"/>
          </w:tcPr>
          <w:p>
            <w:r>
              <w:t>screening-level demonstration</w:t>
            </w:r>
          </w:p>
        </w:tc>
      </w:tr>
      <w:tr w:rsidR="00A174C2" w:rsidRPr="0082539D" w14:paraId="739C446D" w14:textId="77777777" w:rsidTr="00A174C2">
        <w:tc>
          <w:tcPr>
            <w:tcW w:w="1193" w:type="dxa"/>
          </w:tcPr>
          <w:p>
            <w:r>
              <w:t>Talensi_45_44</w:t>
            </w:r>
          </w:p>
        </w:tc>
        <w:tc>
          <w:tcPr>
            <w:tcW w:w="953" w:type="dxa"/>
          </w:tcPr>
          <w:p>
            <w:r>
              <w:t>TGW46</w:t>
            </w:r>
          </w:p>
        </w:tc>
        <w:tc>
          <w:tcPr>
            <w:tcW w:w="863" w:type="dxa"/>
          </w:tcPr>
          <w:p>
            <w:r>
              <w:t>TGW45</w:t>
            </w:r>
          </w:p>
        </w:tc>
        <w:tc>
          <w:tcPr>
            <w:tcW w:w="854" w:type="dxa"/>
          </w:tcPr>
          <w:p>
            <w:r>
              <w:t>1.93</w:t>
            </w:r>
          </w:p>
        </w:tc>
        <w:tc>
          <w:tcPr>
            <w:tcW w:w="1436" w:type="dxa"/>
          </w:tcPr>
          <w:p>
            <w:r>
              <w:t>upgradient/flat</w:t>
            </w:r>
          </w:p>
        </w:tc>
        <w:tc>
          <w:tcPr>
            <w:tcW w:w="992" w:type="dxa"/>
          </w:tcPr>
          <w:p>
            <w:r>
              <w:t>1.00</w:t>
            </w:r>
          </w:p>
        </w:tc>
        <w:tc>
          <w:tcPr>
            <w:tcW w:w="1042" w:type="dxa"/>
          </w:tcPr>
          <w:p>
            <w:r>
              <w:t>field tracer absent</w:t>
            </w:r>
          </w:p>
        </w:tc>
        <w:tc>
          <w:tcPr>
            <w:tcW w:w="903" w:type="dxa"/>
          </w:tcPr>
          <w:p>
            <w:r>
              <w:t>1.00</w:t>
            </w:r>
          </w:p>
        </w:tc>
        <w:tc>
          <w:tcPr>
            <w:tcW w:w="1127" w:type="dxa"/>
          </w:tcPr>
          <w:p>
            <w:r>
              <w:t>nitrate input</w:t>
            </w:r>
          </w:p>
        </w:tc>
        <w:tc>
          <w:tcPr>
            <w:tcW w:w="883" w:type="dxa"/>
          </w:tcPr>
          <w:p>
            <w:r>
              <w:t>screening-level demonstration</w:t>
            </w:r>
          </w:p>
        </w:tc>
      </w:tr>
      <w:tr w:rsidR="00A174C2" w:rsidRPr="0082539D" w14:paraId="36D45A0C" w14:textId="77777777" w:rsidTr="00A174C2">
        <w:tc>
          <w:tcPr>
            <w:tcW w:w="1193" w:type="dxa"/>
          </w:tcPr>
          <w:p>
            <w:r>
              <w:t>Talensi_48_42</w:t>
            </w:r>
          </w:p>
        </w:tc>
        <w:tc>
          <w:tcPr>
            <w:tcW w:w="953" w:type="dxa"/>
          </w:tcPr>
          <w:p>
            <w:r>
              <w:t>TGW49</w:t>
            </w:r>
          </w:p>
        </w:tc>
        <w:tc>
          <w:tcPr>
            <w:tcW w:w="863" w:type="dxa"/>
          </w:tcPr>
          <w:p>
            <w:r>
              <w:t>TGW43</w:t>
            </w:r>
          </w:p>
        </w:tc>
        <w:tc>
          <w:tcPr>
            <w:tcW w:w="854" w:type="dxa"/>
          </w:tcPr>
          <w:p>
            <w:r>
              <w:t>2.54</w:t>
            </w:r>
          </w:p>
        </w:tc>
        <w:tc>
          <w:tcPr>
            <w:tcW w:w="1436" w:type="dxa"/>
          </w:tcPr>
          <w:p>
            <w:r>
              <w:t>downgradient</w:t>
            </w:r>
          </w:p>
        </w:tc>
        <w:tc>
          <w:tcPr>
            <w:tcW w:w="992" w:type="dxa"/>
          </w:tcPr>
          <w:p>
            <w:r>
              <w:t>1.00</w:t>
            </w:r>
          </w:p>
        </w:tc>
        <w:tc>
          <w:tcPr>
            <w:tcW w:w="1042" w:type="dxa"/>
          </w:tcPr>
          <w:p>
            <w:r>
              <w:t>field tracer absent</w:t>
            </w:r>
          </w:p>
        </w:tc>
        <w:tc>
          <w:tcPr>
            <w:tcW w:w="903" w:type="dxa"/>
          </w:tcPr>
          <w:p>
            <w:r>
              <w:t>1.00</w:t>
            </w:r>
          </w:p>
        </w:tc>
        <w:tc>
          <w:tcPr>
            <w:tcW w:w="1127" w:type="dxa"/>
          </w:tcPr>
          <w:p>
            <w:r>
              <w:t>redox process</w:t>
            </w:r>
          </w:p>
        </w:tc>
        <w:tc>
          <w:tcPr>
            <w:tcW w:w="883" w:type="dxa"/>
          </w:tcPr>
          <w:p>
            <w:r>
              <w:t>screening-level demonstration</w:t>
            </w:r>
          </w:p>
        </w:tc>
      </w:tr>
      <w:tr w:rsidR="00A174C2" w:rsidRPr="0082539D" w14:paraId="0724E7A0" w14:textId="77777777" w:rsidTr="00A174C2">
        <w:tc>
          <w:tcPr>
            <w:tcW w:w="1193" w:type="dxa"/>
          </w:tcPr>
          <w:p>
            <w:r>
              <w:t>Manu_30_28</w:t>
            </w:r>
          </w:p>
        </w:tc>
        <w:tc>
          <w:tcPr>
            <w:tcW w:w="953" w:type="dxa"/>
          </w:tcPr>
          <w:p>
            <w:r>
              <w:t>GOB38</w:t>
            </w:r>
          </w:p>
        </w:tc>
        <w:tc>
          <w:tcPr>
            <w:tcW w:w="863" w:type="dxa"/>
          </w:tcPr>
          <w:p>
            <w:r>
              <w:t>GOB36</w:t>
            </w:r>
          </w:p>
        </w:tc>
        <w:tc>
          <w:tcPr>
            <w:tcW w:w="854" w:type="dxa"/>
          </w:tcPr>
          <w:p>
            <w:r>
              <w:t>1.31</w:t>
            </w:r>
          </w:p>
        </w:tc>
        <w:tc>
          <w:tcPr>
            <w:tcW w:w="1436" w:type="dxa"/>
          </w:tcPr>
          <w:p>
            <w:r>
              <w:t>downgradient</w:t>
            </w:r>
          </w:p>
        </w:tc>
        <w:tc>
          <w:tcPr>
            <w:tcW w:w="992" w:type="dxa"/>
          </w:tcPr>
          <w:p>
            <w:r>
              <w:t>1.00</w:t>
            </w:r>
          </w:p>
        </w:tc>
        <w:tc>
          <w:tcPr>
            <w:tcW w:w="1042" w:type="dxa"/>
          </w:tcPr>
          <w:p>
            <w:r>
              <w:t>field tracer absent</w:t>
            </w:r>
          </w:p>
        </w:tc>
        <w:tc>
          <w:tcPr>
            <w:tcW w:w="903" w:type="dxa"/>
          </w:tcPr>
          <w:p>
            <w:r>
              <w:t>0.99</w:t>
            </w:r>
          </w:p>
        </w:tc>
        <w:tc>
          <w:tcPr>
            <w:tcW w:w="1127" w:type="dxa"/>
          </w:tcPr>
          <w:p>
            <w:r>
              <w:t>evaporite dissolution</w:t>
            </w:r>
          </w:p>
        </w:tc>
        <w:tc>
          <w:tcPr>
            <w:tcW w:w="883" w:type="dxa"/>
          </w:tcPr>
          <w:p>
            <w:r>
              <w:t>screening-level demonstration</w:t>
            </w:r>
          </w:p>
        </w:tc>
      </w:tr>
      <w:tr>
        <w:tc>
          <w:tcPr>
            <w:tcW w:type="dxa" w:w="1215"/>
          </w:tcPr>
          <w:p>
            <w:r>
              <w:t>Talensi_51_26</w:t>
            </w:r>
          </w:p>
        </w:tc>
        <w:tc>
          <w:tcPr>
            <w:tcW w:type="dxa" w:w="1001"/>
          </w:tcPr>
          <w:p>
            <w:r>
              <w:t>TGW52</w:t>
            </w:r>
          </w:p>
        </w:tc>
        <w:tc>
          <w:tcPr>
            <w:tcW w:type="dxa" w:w="909"/>
          </w:tcPr>
          <w:p>
            <w:r>
              <w:t>TGW27</w:t>
            </w:r>
          </w:p>
        </w:tc>
        <w:tc>
          <w:tcPr>
            <w:tcW w:type="dxa" w:w="858"/>
          </w:tcPr>
          <w:p>
            <w:r>
              <w:t>3.31</w:t>
            </w:r>
          </w:p>
        </w:tc>
        <w:tc>
          <w:tcPr>
            <w:tcW w:type="dxa" w:w="1454"/>
          </w:tcPr>
          <w:p>
            <w:r>
              <w:t>upgradient/flat</w:t>
            </w:r>
          </w:p>
        </w:tc>
        <w:tc>
          <w:tcPr>
            <w:tcW w:type="dxa" w:w="1021"/>
          </w:tcPr>
          <w:p>
            <w:r>
              <w:t>1.00</w:t>
            </w:r>
          </w:p>
        </w:tc>
        <w:tc>
          <w:tcPr>
            <w:tcW w:type="dxa" w:w="1072"/>
          </w:tcPr>
          <w:p>
            <w:r>
              <w:t>field tracer absent</w:t>
            </w:r>
          </w:p>
        </w:tc>
        <w:tc>
          <w:tcPr>
            <w:tcW w:type="dxa" w:w="919"/>
          </w:tcPr>
          <w:p>
            <w:r>
              <w:t>0.99</w:t>
            </w:r>
          </w:p>
        </w:tc>
        <w:tc>
          <w:tcPr>
            <w:tcW w:type="dxa" w:w="1128"/>
          </w:tcPr>
          <w:p>
            <w:r>
              <w:t>nitrate input</w:t>
            </w:r>
          </w:p>
        </w:tc>
        <w:tc>
          <w:tcPr>
            <w:tcW w:type="dxa" w:w="889"/>
          </w:tcPr>
          <w:p>
            <w:r>
              <w:t>screening-level demonstration</w:t>
            </w:r>
          </w:p>
        </w:tc>
      </w:tr>
      <w:tr>
        <w:tc>
          <w:tcPr>
            <w:tcW w:type="dxa" w:w="1215"/>
          </w:tcPr>
          <w:p>
            <w:r>
              <w:t>Talensi_28_27</w:t>
            </w:r>
          </w:p>
        </w:tc>
        <w:tc>
          <w:tcPr>
            <w:tcW w:type="dxa" w:w="1001"/>
          </w:tcPr>
          <w:p>
            <w:r>
              <w:t>TGW29</w:t>
            </w:r>
          </w:p>
        </w:tc>
        <w:tc>
          <w:tcPr>
            <w:tcW w:type="dxa" w:w="909"/>
          </w:tcPr>
          <w:p>
            <w:r>
              <w:t>TGW28</w:t>
            </w:r>
          </w:p>
        </w:tc>
        <w:tc>
          <w:tcPr>
            <w:tcW w:type="dxa" w:w="858"/>
          </w:tcPr>
          <w:p>
            <w:r>
              <w:t>1.57</w:t>
            </w:r>
          </w:p>
        </w:tc>
        <w:tc>
          <w:tcPr>
            <w:tcW w:type="dxa" w:w="1454"/>
          </w:tcPr>
          <w:p>
            <w:r>
              <w:t>downgradient</w:t>
            </w:r>
          </w:p>
        </w:tc>
        <w:tc>
          <w:tcPr>
            <w:tcW w:type="dxa" w:w="1021"/>
          </w:tcPr>
          <w:p>
            <w:r>
              <w:t>1.00</w:t>
            </w:r>
          </w:p>
        </w:tc>
        <w:tc>
          <w:tcPr>
            <w:tcW w:type="dxa" w:w="1072"/>
          </w:tcPr>
          <w:p>
            <w:r>
              <w:t>field tracer absent</w:t>
            </w:r>
          </w:p>
        </w:tc>
        <w:tc>
          <w:tcPr>
            <w:tcW w:type="dxa" w:w="919"/>
          </w:tcPr>
          <w:p>
            <w:r>
              <w:t>0.99</w:t>
            </w:r>
          </w:p>
        </w:tc>
        <w:tc>
          <w:tcPr>
            <w:tcW w:type="dxa" w:w="1128"/>
          </w:tcPr>
          <w:p>
            <w:r>
              <w:t>nitrate input</w:t>
            </w:r>
          </w:p>
        </w:tc>
        <w:tc>
          <w:tcPr>
            <w:tcW w:type="dxa" w:w="889"/>
          </w:tcPr>
          <w:p>
            <w:r>
              <w:t>screening-level demonstration</w:t>
            </w:r>
          </w:p>
        </w:tc>
      </w:tr>
    </w:tbl>
    <w:p w14:paraId="4059FCC9" w14:textId="77777777" w:rsidR="00C47EC6" w:rsidRPr="0065273A" w:rsidRDefault="00C47EC6" w:rsidP="0065273A"/>
    <w:p w14:paraId="023C4D3E" w14:textId="77777777" w:rsidR="0082539D" w:rsidRDefault="0082539D">
      <w:pPr>
        <w:sectPr w:rsidR="0082539D" w:rsidSect="00430C6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1D936D9" w14:textId="117EFEB2" w:rsidR="0065273A" w:rsidRDefault="0082539D">
      <w:r>
        <w:lastRenderedPageBreak/>
        <w:t>Supplementary Figures</w:t>
      </w:r>
    </w:p>
    <w:p w14:paraId="5090C81D" w14:textId="17A1E39A" w:rsidR="0082539D" w:rsidRDefault="007472C7">
      <w:r>
        <w:rPr>
          <w:noProof/>
          <w14:ligatures w14:val="standardContextual"/>
        </w:rPr>
        <w:drawing>
          <wp:inline distT="0" distB="0" distL="0" distR="0" wp14:anchorId="38A53D26" wp14:editId="22BC8F81">
            <wp:extent cx="6645910" cy="5464175"/>
            <wp:effectExtent l="0" t="0" r="2540" b="3175"/>
            <wp:docPr id="1738876073" name="Picture 1" descr="Supplementary Figure S1" title="Supplementary Figure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6073" name="Picture 17388760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263B" w14:textId="34A512EF" w:rsidR="00375997" w:rsidRDefault="00375997" w:rsidP="00375997">
      <w:r>
        <w:t>Supplementary Figure S1. Public USGS residence-time parity check using the M3 age-fraction-constrained benchmark. Among 1,272 rows, 1,249 had finite log10 errors; R² = 0.71, median absolute log10 error = 0.17, 61.4% were within a factor of two and 85.9% within a factor of ten. The USGS ages and age fractions are reported model outputs, so this is screening-level parity rather than direct true-age validation or full TracerLPM equivalence.</w:t>
      </w:r>
      <w:proofErr w:type="spellStart"/>
      <w:r/>
      <w:proofErr w:type="spellEnd"/>
      <w:r/>
      <w:r w:rsidR="007472C7"/>
      <w:r/>
      <w:proofErr w:type="spellStart"/>
      <w:r/>
      <w:proofErr w:type="spellEnd"/>
      <w:r/>
    </w:p>
    <w:p w14:paraId="70854AB3" w14:textId="351067CF" w:rsidR="00375997" w:rsidRDefault="007472C7" w:rsidP="00375997">
      <w:r>
        <w:rPr>
          <w:noProof/>
          <w14:ligatures w14:val="standardContextual"/>
        </w:rPr>
        <w:lastRenderedPageBreak/>
        <w:drawing>
          <wp:inline distT="0" distB="0" distL="0" distR="0" wp14:anchorId="516B3176" wp14:editId="79BB5519">
            <wp:extent cx="6645910" cy="5644515"/>
            <wp:effectExtent l="0" t="0" r="2540" b="0"/>
            <wp:docPr id="527626615" name="Picture 2" descr="Supplementary Figure S2" title="Supplementary Figure 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6615" name="Picture 5276266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036E" w14:textId="3AFD5CAA" w:rsidR="00375997" w:rsidRDefault="00375997" w:rsidP="00375997">
      <w:r>
        <w:t>Supplementary Figure S2. PHREEQC-compatible forward-feasibility proxy. Panel (a) shows the RMSE distribution (median = 0.062 mmol/L); panel (b) relates RMSE to Nash–Sutcliffe efficiency (median NSE = 0.999); and panel (c) shows percent bias (median PBIAS = 0.9%). The simulator uses locked PHREEQC-consistent saturation fields; live PHREEQC kinetic execution remains pending.</w:t>
      </w:r>
      <w:proofErr w:type="spellStart"/>
      <w:r/>
      <w:proofErr w:type="spellEnd"/>
      <w:r/>
      <w:r w:rsidR="007472C7"/>
      <w:r/>
    </w:p>
    <w:p w14:paraId="5431B7E8" w14:textId="081130B7" w:rsidR="00375997" w:rsidRDefault="007472C7" w:rsidP="00375997">
      <w:r>
        <w:rPr>
          <w:noProof/>
          <w14:ligatures w14:val="standardContextual"/>
        </w:rPr>
        <w:lastRenderedPageBreak/>
        <w:drawing>
          <wp:inline distT="0" distB="0" distL="0" distR="0" wp14:anchorId="16868731" wp14:editId="007092C6">
            <wp:extent cx="6645910" cy="3287395"/>
            <wp:effectExtent l="0" t="0" r="2540" b="8255"/>
            <wp:docPr id="556292220" name="Picture 3" descr="Supplementary Figure S3" title="Supplementary Figure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2220" name="Picture 5562922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9F5" w14:textId="2974CB2E" w:rsidR="00375997" w:rsidRDefault="00375997" w:rsidP="00375997">
      <w:r>
        <w:t>Supplementary Figure S3. Field-scale chemical discovery fit for the Lower Anayari and Talensi groundwater networks. The histograms show edge-level chemistry R² for generated coordinate/head-proxy graphs: median R² = 0.60 for Lower Anayari and 0.77 for Talensi. These fits describe hydrochemical closure of a field demonstration and do not provide independent process-truth validation.</w:t>
      </w:r>
      <w:proofErr w:type="spellStart"/>
      <w:r/>
      <w:proofErr w:type="spellEnd"/>
      <w:r/>
      <w:proofErr w:type="spellStart"/>
      <w:r/>
      <w:proofErr w:type="spellEnd"/>
      <w:r/>
      <w:r w:rsidR="007472C7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4E0C05E" w14:textId="77777777" w:rsidR="0082539D" w:rsidRDefault="0082539D"/>
    <w:sectPr w:rsidR="0082539D" w:rsidSect="00430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24"/>
    <w:rsid w:val="00070AF5"/>
    <w:rsid w:val="00097F73"/>
    <w:rsid w:val="000D4259"/>
    <w:rsid w:val="000D62AB"/>
    <w:rsid w:val="00101C89"/>
    <w:rsid w:val="001444D8"/>
    <w:rsid w:val="00174E7B"/>
    <w:rsid w:val="001C60A2"/>
    <w:rsid w:val="001D04E3"/>
    <w:rsid w:val="001E5268"/>
    <w:rsid w:val="00223E5F"/>
    <w:rsid w:val="0022629A"/>
    <w:rsid w:val="002A7AE4"/>
    <w:rsid w:val="002E3D6B"/>
    <w:rsid w:val="00324B8F"/>
    <w:rsid w:val="0032620A"/>
    <w:rsid w:val="00345A39"/>
    <w:rsid w:val="003636D3"/>
    <w:rsid w:val="00375997"/>
    <w:rsid w:val="00380DF9"/>
    <w:rsid w:val="00393D4C"/>
    <w:rsid w:val="003B03F8"/>
    <w:rsid w:val="003D189E"/>
    <w:rsid w:val="003D1C3C"/>
    <w:rsid w:val="003E2048"/>
    <w:rsid w:val="003F2DE6"/>
    <w:rsid w:val="004059D0"/>
    <w:rsid w:val="004108BF"/>
    <w:rsid w:val="00425241"/>
    <w:rsid w:val="00430C69"/>
    <w:rsid w:val="00434FB3"/>
    <w:rsid w:val="004B221E"/>
    <w:rsid w:val="004C0A7D"/>
    <w:rsid w:val="00541D68"/>
    <w:rsid w:val="0056206A"/>
    <w:rsid w:val="005A31A6"/>
    <w:rsid w:val="005B7F3A"/>
    <w:rsid w:val="00627D7B"/>
    <w:rsid w:val="0065273A"/>
    <w:rsid w:val="006545B4"/>
    <w:rsid w:val="00660102"/>
    <w:rsid w:val="006930D9"/>
    <w:rsid w:val="006E0F68"/>
    <w:rsid w:val="006F72D2"/>
    <w:rsid w:val="007472C7"/>
    <w:rsid w:val="00764E1B"/>
    <w:rsid w:val="007824B9"/>
    <w:rsid w:val="00793A47"/>
    <w:rsid w:val="007D3EF3"/>
    <w:rsid w:val="007D748D"/>
    <w:rsid w:val="007E766F"/>
    <w:rsid w:val="007F6A18"/>
    <w:rsid w:val="008026B4"/>
    <w:rsid w:val="0082539D"/>
    <w:rsid w:val="0082546A"/>
    <w:rsid w:val="00875AC1"/>
    <w:rsid w:val="0088409E"/>
    <w:rsid w:val="00886424"/>
    <w:rsid w:val="008C0969"/>
    <w:rsid w:val="008C3A18"/>
    <w:rsid w:val="008E2CB8"/>
    <w:rsid w:val="00904EF7"/>
    <w:rsid w:val="009170CC"/>
    <w:rsid w:val="00937EB4"/>
    <w:rsid w:val="009419A9"/>
    <w:rsid w:val="00946D70"/>
    <w:rsid w:val="00953CFA"/>
    <w:rsid w:val="00961834"/>
    <w:rsid w:val="0098636F"/>
    <w:rsid w:val="00A16BC8"/>
    <w:rsid w:val="00A174C2"/>
    <w:rsid w:val="00A30630"/>
    <w:rsid w:val="00A576E8"/>
    <w:rsid w:val="00A60060"/>
    <w:rsid w:val="00A75813"/>
    <w:rsid w:val="00AA7C19"/>
    <w:rsid w:val="00AB1852"/>
    <w:rsid w:val="00AC4AF7"/>
    <w:rsid w:val="00B21D22"/>
    <w:rsid w:val="00B572D9"/>
    <w:rsid w:val="00B8111E"/>
    <w:rsid w:val="00BC2634"/>
    <w:rsid w:val="00BD7815"/>
    <w:rsid w:val="00C47EC6"/>
    <w:rsid w:val="00C564CD"/>
    <w:rsid w:val="00C76272"/>
    <w:rsid w:val="00D01E6C"/>
    <w:rsid w:val="00D03FC5"/>
    <w:rsid w:val="00D05D58"/>
    <w:rsid w:val="00D431F4"/>
    <w:rsid w:val="00D44D26"/>
    <w:rsid w:val="00D50819"/>
    <w:rsid w:val="00D8183C"/>
    <w:rsid w:val="00D94209"/>
    <w:rsid w:val="00DF707A"/>
    <w:rsid w:val="00E92AEB"/>
    <w:rsid w:val="00EB67AE"/>
    <w:rsid w:val="00ED0741"/>
    <w:rsid w:val="00F007AD"/>
    <w:rsid w:val="00F03E4C"/>
    <w:rsid w:val="00F36414"/>
    <w:rsid w:val="00F5257D"/>
    <w:rsid w:val="00F81F1D"/>
    <w:rsid w:val="00FB00CD"/>
    <w:rsid w:val="00FC3F22"/>
    <w:rsid w:val="00FD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75AD"/>
  <w15:chartTrackingRefBased/>
  <w15:docId w15:val="{E43B1CCC-C574-4221-BA11-B31B7795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table" w:customStyle="1" w:styleId="Style2">
    <w:name w:val="Style2"/>
    <w:basedOn w:val="TableNormal"/>
    <w:uiPriority w:val="99"/>
    <w:rsid w:val="00097F73"/>
    <w:rPr>
      <w:rFonts w:ascii="Times New Roman" w:eastAsia="Arial" w:hAnsi="Times New Roman" w:cs="Arial"/>
      <w:i w:val="0"/>
      <w:szCs w:val="24"/>
      <w:lang w:eastAsia="en-GB"/>
      <w14:ligatures w14:val="none"/>
    </w:rPr>
    <w:tblPr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24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24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24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24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24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24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86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24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8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24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24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864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1-7446-5909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abdul_wahab11@yaho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Dr. Ebenezer Asare</cp:lastModifiedBy>
  <cp:revision>4</cp:revision>
  <dcterms:created xsi:type="dcterms:W3CDTF">2026-05-13T13:25:00Z</dcterms:created>
  <dcterms:modified xsi:type="dcterms:W3CDTF">2026-05-15T09:13:00Z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2026-05-13T13:59:15Z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18d91c8f-3ca4-4744-a78d-04c6debd0927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