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4D6" w:rsidRPr="00E544D6" w:rsidRDefault="00E544D6" w:rsidP="00E54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54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Instagram</w:t>
      </w:r>
      <w:proofErr w:type="spellEnd"/>
      <w:r w:rsidRPr="00E54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Social Media Reach Analysis Dashboard</w:t>
      </w:r>
    </w:p>
    <w:p w:rsidR="00E544D6" w:rsidRPr="00E544D6" w:rsidRDefault="00E544D6" w:rsidP="00E5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A dynamic and interactive </w:t>
      </w: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Dashboard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built to track, analyze, and visualize </w:t>
      </w:r>
      <w:proofErr w:type="spellStart"/>
      <w:r w:rsidRPr="00E544D6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reach and engagement metrics. This project transforms raw social media data into actionable insights, helping creators or brands understand audience behavior and optimize their content strategy.</w:t>
      </w:r>
    </w:p>
    <w:p w:rsidR="00E544D6" w:rsidRPr="00E544D6" w:rsidRDefault="00E544D6" w:rsidP="00E54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4D6">
        <w:rPr>
          <w:rFonts w:ascii="Times New Roman" w:eastAsia="Times New Roman" w:hAnsi="Times New Roman" w:cs="Times New Roman"/>
          <w:b/>
          <w:bCs/>
          <w:sz w:val="36"/>
          <w:szCs w:val="36"/>
        </w:rPr>
        <w:t>📊 Project Overview</w:t>
      </w:r>
    </w:p>
    <w:p w:rsidR="00E544D6" w:rsidRPr="00E544D6" w:rsidRDefault="00E544D6" w:rsidP="00E5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Understanding audience growth and content performance is </w:t>
      </w:r>
      <w:proofErr w:type="gramStart"/>
      <w:r w:rsidRPr="00E544D6"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gramEnd"/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to modern digital marketing. This dashboard provides a consolidated view of critical performance indicators (KPIs) for an </w:t>
      </w:r>
      <w:proofErr w:type="spellStart"/>
      <w:r w:rsidRPr="00E544D6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account, focusing on how content reaches users and drives engagement.</w:t>
      </w:r>
    </w:p>
    <w:p w:rsidR="00E544D6" w:rsidRPr="00E544D6" w:rsidRDefault="00E544D6" w:rsidP="00E54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The primary goal of this project was to clean, model, and visualize </w:t>
      </w:r>
      <w:proofErr w:type="spellStart"/>
      <w:r w:rsidRPr="00E544D6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metrics to identify trends, top-performing content types, and audience demographics.</w:t>
      </w:r>
    </w:p>
    <w:p w:rsidR="00E544D6" w:rsidRPr="00E544D6" w:rsidRDefault="00E544D6" w:rsidP="00E54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4D6">
        <w:rPr>
          <w:rFonts w:ascii="Times New Roman" w:eastAsia="Times New Roman" w:hAnsi="Times New Roman" w:cs="Times New Roman"/>
          <w:b/>
          <w:bCs/>
          <w:sz w:val="36"/>
          <w:szCs w:val="36"/>
        </w:rPr>
        <w:t>🔑 Key Features &amp; Insights</w:t>
      </w:r>
    </w:p>
    <w:p w:rsidR="00E544D6" w:rsidRPr="00E544D6" w:rsidRDefault="00E544D6" w:rsidP="00E54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Reach Analysis: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Tracks impressions and follower vs. non-follower reach over time to evaluate organic growth.</w:t>
      </w:r>
    </w:p>
    <w:p w:rsidR="00E544D6" w:rsidRPr="00E544D6" w:rsidRDefault="00E544D6" w:rsidP="00E54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Tracking: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Monitors likes, comments, shares, and saves to see which posts resonate most with the audience.</w:t>
      </w:r>
    </w:p>
    <w:p w:rsidR="00E544D6" w:rsidRPr="00E544D6" w:rsidRDefault="00E544D6" w:rsidP="00E54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Performance: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Compares different media formats (Reels, Carousels, </w:t>
      </w:r>
      <w:proofErr w:type="gramStart"/>
      <w:r w:rsidRPr="00E544D6">
        <w:rPr>
          <w:rFonts w:ascii="Times New Roman" w:eastAsia="Times New Roman" w:hAnsi="Times New Roman" w:cs="Times New Roman"/>
          <w:sz w:val="24"/>
          <w:szCs w:val="24"/>
        </w:rPr>
        <w:t>Single</w:t>
      </w:r>
      <w:proofErr w:type="gramEnd"/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Images) to determine the most effective strategy.</w:t>
      </w:r>
    </w:p>
    <w:p w:rsidR="00E544D6" w:rsidRPr="00E544D6" w:rsidRDefault="00E544D6" w:rsidP="00E54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Audience Demographics: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Visualizes follower distribution by location, age group, and gender (if available in your dataset).</w:t>
      </w:r>
    </w:p>
    <w:p w:rsidR="00E544D6" w:rsidRPr="00E544D6" w:rsidRDefault="00E544D6" w:rsidP="00E54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Filters: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Users can slice and dice the data by date range, content category, or time of posting.</w:t>
      </w:r>
    </w:p>
    <w:p w:rsidR="00E544D6" w:rsidRPr="00E544D6" w:rsidRDefault="00E544D6" w:rsidP="00E54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4D6">
        <w:rPr>
          <w:rFonts w:ascii="Times New Roman" w:eastAsia="Times New Roman" w:hAnsi="Times New Roman" w:cs="Times New Roman"/>
          <w:b/>
          <w:bCs/>
          <w:sz w:val="36"/>
          <w:szCs w:val="36"/>
        </w:rPr>
        <w:t>🛠Tech Stack &amp; Skills Used</w:t>
      </w:r>
    </w:p>
    <w:p w:rsidR="00E544D6" w:rsidRPr="00E544D6" w:rsidRDefault="00E544D6" w:rsidP="00E54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Tool: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Power BI Desktop</w:t>
      </w:r>
    </w:p>
    <w:p w:rsidR="00E544D6" w:rsidRPr="00E544D6" w:rsidRDefault="00E544D6" w:rsidP="00E54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Transformation: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Power Query (ETL process, handling missing values, changing data types)</w:t>
      </w:r>
    </w:p>
    <w:p w:rsidR="00E544D6" w:rsidRPr="00E544D6" w:rsidRDefault="00E544D6" w:rsidP="00E54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Modeling: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Star schema modeling with data/calendar tables</w:t>
      </w:r>
    </w:p>
    <w:p w:rsidR="00E544D6" w:rsidRPr="00E544D6" w:rsidRDefault="00E544D6" w:rsidP="00E54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4D6">
        <w:rPr>
          <w:rFonts w:ascii="Times New Roman" w:eastAsia="Times New Roman" w:hAnsi="Times New Roman" w:cs="Times New Roman"/>
          <w:b/>
          <w:bCs/>
          <w:sz w:val="24"/>
          <w:szCs w:val="24"/>
        </w:rPr>
        <w:t>DAX Formulas: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 Created custom measures for key metrics like </w:t>
      </w:r>
      <w:r w:rsidRPr="00E544D6">
        <w:rPr>
          <w:rFonts w:ascii="Times New Roman" w:eastAsia="Times New Roman" w:hAnsi="Times New Roman" w:cs="Times New Roman"/>
          <w:i/>
          <w:iCs/>
          <w:sz w:val="24"/>
          <w:szCs w:val="24"/>
        </w:rPr>
        <w:t>Engagement Rate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44D6">
        <w:rPr>
          <w:rFonts w:ascii="Times New Roman" w:eastAsia="Times New Roman" w:hAnsi="Times New Roman" w:cs="Times New Roman"/>
          <w:i/>
          <w:iCs/>
          <w:sz w:val="24"/>
          <w:szCs w:val="24"/>
        </w:rPr>
        <w:t>Average Reach per Post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544D6">
        <w:rPr>
          <w:rFonts w:ascii="Times New Roman" w:eastAsia="Times New Roman" w:hAnsi="Times New Roman" w:cs="Times New Roman"/>
          <w:i/>
          <w:iCs/>
          <w:sz w:val="24"/>
          <w:szCs w:val="24"/>
        </w:rPr>
        <w:t>Month-over-Month Growth</w:t>
      </w:r>
      <w:r w:rsidRPr="00E544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0238" w:rsidRDefault="00950238"/>
    <w:sectPr w:rsidR="00950238" w:rsidSect="000E60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F429F0"/>
    <w:multiLevelType w:val="multilevel"/>
    <w:tmpl w:val="615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B712EB"/>
    <w:multiLevelType w:val="multilevel"/>
    <w:tmpl w:val="FCE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44D6"/>
    <w:rsid w:val="000E609C"/>
    <w:rsid w:val="007F74A5"/>
    <w:rsid w:val="0087230D"/>
    <w:rsid w:val="00950238"/>
    <w:rsid w:val="00E544D6"/>
    <w:rsid w:val="00F10D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09C"/>
  </w:style>
  <w:style w:type="paragraph" w:styleId="Heading1">
    <w:name w:val="heading 1"/>
    <w:basedOn w:val="Normal"/>
    <w:link w:val="Heading1Char"/>
    <w:uiPriority w:val="9"/>
    <w:qFormat/>
    <w:rsid w:val="00E544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44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44D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4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0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2026-07-02T08:54:00Z</dcterms:created>
  <dcterms:modified xsi:type="dcterms:W3CDTF">2026-07-02T09:06:00Z</dcterms:modified>
</cp:coreProperties>
</file>