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40F0DB7" w:rsidR="00350081" w:rsidRPr="00350081" w:rsidRDefault="00F74E1B" w:rsidP="00350081">
      <w:r>
        <w:t>SCOYCO MC</w:t>
      </w:r>
      <w:r w:rsidR="00B74512">
        <w:t>29</w:t>
      </w:r>
      <w:r w:rsidR="000A4C51">
        <w:t>D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3DF3A982" w14:textId="3E099909" w:rsidR="00F74E1B" w:rsidRPr="00350081" w:rsidRDefault="00350081" w:rsidP="00350081">
      <w:r w:rsidRPr="00350081">
        <w:t xml:space="preserve">- </w:t>
      </w:r>
      <w:r w:rsidR="00B74512">
        <w:t>Rubber Palm grip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51B93A65" w14:textId="41F1FFE8" w:rsidR="00F74E1B" w:rsidRPr="00350081" w:rsidRDefault="00350081" w:rsidP="00350081">
      <w:r w:rsidRPr="00350081">
        <w:t>- Adjustable Wrist Strap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01E8C8A8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0A4C51">
        <w:t>30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EE03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2025-12-10T03:00:00Z</dcterms:created>
  <dcterms:modified xsi:type="dcterms:W3CDTF">2025-12-10T03:00:00Z</dcterms:modified>
</cp:coreProperties>
</file>