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基于NB-IoT的低功耗城市下水道异常工况远程监控终端设计与实现</w:t>
      </w:r>
    </w:p>
    <w:p>
      <w:pPr>
        <w:pStyle w:val="MdHr"/>
        <w:pBdr>
          <w:bottom w:val="single" w:color="auto" w:sz="6" w:space="1"/>
        </w:pBdr>
      </w:pPr>
    </w:p>
    <w:p>
      <w:pPr>
        <w:pStyle w:val="MdSpace"/>
        <w:spacing w:before="0" w:after="60"/>
      </w:pPr>
    </w:p>
    <w:p>
      <w:pPr>
        <w:pStyle w:val="MdParagraph"/>
      </w:pPr>
      <w:r>
        <w:rPr>
          <w:rStyle w:val="MdStrong"/>
          <w:b/>
          <w:bCs/>
        </w:rPr>
        <w:t xml:space="preserve">学 校</w:t>
      </w:r>
      <w:r>
        <w:t xml:space="preserve">： [学校名称]</w:t>
      </w:r>
    </w:p>
    <w:p>
      <w:pPr>
        <w:pStyle w:val="MdSpace"/>
        <w:spacing w:before="0" w:after="60"/>
      </w:pPr>
    </w:p>
    <w:p>
      <w:pPr>
        <w:pStyle w:val="MdParagraph"/>
      </w:pPr>
      <w:r>
        <w:rPr>
          <w:rStyle w:val="MdStrong"/>
          <w:b/>
          <w:bCs/>
        </w:rPr>
        <w:t xml:space="preserve">学 院</w:t>
      </w:r>
      <w:r>
        <w:t xml:space="preserve">： [学院名称]</w:t>
      </w:r>
    </w:p>
    <w:p>
      <w:pPr>
        <w:pStyle w:val="MdSpace"/>
        <w:spacing w:before="0" w:after="60"/>
      </w:pPr>
    </w:p>
    <w:p>
      <w:pPr>
        <w:pStyle w:val="MdParagraph"/>
      </w:pPr>
      <w:r>
        <w:rPr>
          <w:rStyle w:val="MdStrong"/>
          <w:b/>
          <w:bCs/>
        </w:rPr>
        <w:t xml:space="preserve">专 业</w:t>
      </w:r>
      <w:r>
        <w:t xml:space="preserve">： [专业名称]</w:t>
      </w:r>
    </w:p>
    <w:p>
      <w:pPr>
        <w:pStyle w:val="MdSpace"/>
        <w:spacing w:before="0" w:after="60"/>
      </w:pPr>
    </w:p>
    <w:p>
      <w:pPr>
        <w:pStyle w:val="MdParagraph"/>
      </w:pPr>
      <w:r>
        <w:rPr>
          <w:rStyle w:val="MdStrong"/>
          <w:b/>
          <w:bCs/>
        </w:rPr>
        <w:t xml:space="preserve">姓 名</w:t>
      </w:r>
      <w:r>
        <w:t xml:space="preserve">： [作者姓名]</w:t>
      </w:r>
    </w:p>
    <w:p>
      <w:pPr>
        <w:pStyle w:val="MdSpace"/>
        <w:spacing w:before="0" w:after="60"/>
      </w:pPr>
    </w:p>
    <w:p>
      <w:pPr>
        <w:pStyle w:val="MdParagraph"/>
      </w:pPr>
      <w:r>
        <w:rPr>
          <w:rStyle w:val="MdStrong"/>
          <w:b/>
          <w:bCs/>
        </w:rPr>
        <w:t xml:space="preserve">学 号</w:t>
      </w:r>
      <w:r>
        <w:t xml:space="preserve">： [作者学号]</w:t>
      </w:r>
    </w:p>
    <w:p>
      <w:pPr>
        <w:pStyle w:val="MdSpace"/>
        <w:spacing w:before="0" w:after="60"/>
      </w:pPr>
    </w:p>
    <w:p>
      <w:pPr>
        <w:pStyle w:val="MdParagraph"/>
      </w:pPr>
      <w:r>
        <w:rPr>
          <w:rStyle w:val="MdStrong"/>
          <w:b/>
          <w:bCs/>
        </w:rPr>
        <w:t xml:space="preserve">指导教师</w:t>
      </w:r>
      <w:r>
        <w:t xml:space="preserve">： [导师姓名] [导师职称]</w:t>
      </w:r>
    </w:p>
    <w:p>
      <w:pPr>
        <w:pStyle w:val="MdSpace"/>
        <w:spacing w:before="0" w:after="60"/>
      </w:pPr>
    </w:p>
    <w:p>
      <w:pPr>
        <w:pStyle w:val="MdParagraph"/>
      </w:pPr>
      <w:r>
        <w:rPr>
          <w:rStyle w:val="MdStrong"/>
          <w:b/>
          <w:bCs/>
        </w:rPr>
        <w:t xml:space="preserve">完成日期</w:t>
      </w:r>
      <w:r>
        <w:t xml:space="preserve">： [答辩年份]年6月</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摘要</w:t>
      </w:r>
    </w:p>
    <w:p>
      <w:pPr>
        <w:pStyle w:val="MdParagraph"/>
      </w:pPr>
      <w:r>
        <w:t xml:space="preserve">随着全球气候变化加剧和城市化进程的加速，由极端降雨引发的城市内涝灾害频发，“逢雨必涝”现象已成为制约城市发展的严峻挑战。传统城市排水系统由于缺乏有效的实时监控手段，往往存在应急响应滞后、维护成本高昂、安全隐患排查困难等问题。为了解决这些痛点，构建一套智能、高效、低成本的城市排水监控系统显得尤为迫切。</w:t>
      </w:r>
    </w:p>
    <w:p>
      <w:pPr>
        <w:pStyle w:val="MdSpace"/>
        <w:spacing w:before="0" w:after="60"/>
      </w:pPr>
    </w:p>
    <w:p>
      <w:pPr>
        <w:pStyle w:val="MdParagraph"/>
      </w:pPr>
      <w:r>
        <w:t xml:space="preserve">本文设计并实现了一种基于窄带物联网（NB-IoT）技术的低功耗城市下水道异常工况远程监控终端。该终端以意法半导体（ST）公司的超低功耗微控制器STM32L431RCT6为核心，集成了MQ-4甲烷气体传感器、JSN-SR04T超声波水位传感器以及LIS3DH三轴加速度计，能够实时监测下水道内的有害气体浓度、水位高度以及井盖的物理状态。数据通过EC-01G NB-IoT模块，利用MQTT协议以JSON格式上报至云平台（巴法云），实现远程数据汇集与分析。</w:t>
      </w:r>
    </w:p>
    <w:p>
      <w:pPr>
        <w:pStyle w:val="MdSpace"/>
        <w:spacing w:before="0" w:after="60"/>
      </w:pPr>
    </w:p>
    <w:p>
      <w:pPr>
        <w:pStyle w:val="MdParagraph"/>
      </w:pPr>
      <w:r>
        <w:t xml:space="preserve">本设计的核心创新在于其超低功耗运行策略。系统绝大部分时间工作在STM32L4的STOP 2深度睡眠模式下，功耗可降至微安级别。通过结合RTC（实时时钟）周期性唤醒进行常规巡检和外部中断（由加速度计触发）事件唤醒进行异常（如井盖被移动）上报的机制，实现了功耗与响应速度的最佳平衡。此外，系统采用PMOS对高功耗的外围传感器进行分时供电，仅在采集数据时短暂开启，极大地延长了由两节18650锂电池供电的终端在野外部署的续航时间。</w:t>
      </w:r>
    </w:p>
    <w:p>
      <w:pPr>
        <w:pStyle w:val="MdSpace"/>
        <w:spacing w:before="0" w:after="60"/>
      </w:pPr>
    </w:p>
    <w:p>
      <w:pPr>
        <w:pStyle w:val="MdParagraph"/>
      </w:pPr>
      <w:r>
        <w:t xml:space="preserve">本文详细阐述了系统的总体方案、硬件选型与电路设计、软件架构与模块化驱动实现、通信协议以及低功耗管理策略。最后，对系统的功能、性能和功耗进行了理论分析与测试规划。该设计方案为智慧城市基础设施的数字化、智能化管理提供了一套经济、可靠且易于部署的解决方案，对于提升城市排水系统的韧性、保障城市公共安全具有重要的现实意义和应用价值。</w:t>
      </w:r>
    </w:p>
    <w:p>
      <w:pPr>
        <w:pStyle w:val="MdSpace"/>
        <w:spacing w:before="0" w:after="60"/>
      </w:pPr>
    </w:p>
    <w:p>
      <w:pPr>
        <w:pStyle w:val="MdParagraph"/>
      </w:pPr>
      <w:r>
        <w:rPr>
          <w:rStyle w:val="MdStrong"/>
          <w:b/>
          <w:bCs/>
        </w:rPr>
        <w:t xml:space="preserve">关键词</w:t>
      </w:r>
      <w:r>
        <w:t xml:space="preserve">：NB-IoT；低功耗；STM32L4；下水道监控；智慧城市；MQTT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ABSTRACT</w:t>
      </w:r>
    </w:p>
    <w:p>
      <w:pPr>
        <w:pStyle w:val="MdParagraph"/>
      </w:pPr>
      <w:r>
        <w:t xml:space="preserve">With the aggravation of global climate change and the acceleration of urbanization, urban waterlogging disasters caused by extreme rainfall have become frequent. The phenomenon of "flooding in every rain" has become a severe challenge restricting urban development. Traditional urban drainage systems often suffer from issues such as delayed emergency response, high maintenance costs, and difficulties in troubleshooting safety hazards due to the lack of effective real-time monitoring means. To address these pain points, it is particularly urgent to build an intelligent, efficient, and low-cost urban drainage monitoring system.</w:t>
      </w:r>
    </w:p>
    <w:p>
      <w:pPr>
        <w:pStyle w:val="MdSpace"/>
        <w:spacing w:before="0" w:after="60"/>
      </w:pPr>
    </w:p>
    <w:p>
      <w:pPr>
        <w:pStyle w:val="MdParagraph"/>
      </w:pPr>
      <w:r>
        <w:t xml:space="preserve">This paper designs and implements a low-power remote monitoring terminal for abnormal working conditions in urban sewers based on Narrowband Internet of Things (NB-IoT) technology. The terminal takes the ultra-low-power microcontroller STM32L431RCT6 from STMicroelectronics (ST) as its core, and integrates the MQ-4 methane gas sensor, JSN-SR04T ultrasonic water level sensor, and LIS3DH three-axis accelerometer. It can monitor the concentration of harmful gases, water level, and the physical status of manhole covers in real time. Data is reported to a cloud platform (Bemfa Cloud) in JSON format via MQTT protocol through the EC-01G NB-IoT module, enabling remote data collection and analysis.</w:t>
      </w:r>
    </w:p>
    <w:p>
      <w:pPr>
        <w:pStyle w:val="MdSpace"/>
        <w:spacing w:before="0" w:after="60"/>
      </w:pPr>
    </w:p>
    <w:p>
      <w:pPr>
        <w:pStyle w:val="MdParagraph"/>
      </w:pPr>
      <w:r>
        <w:t xml:space="preserve">The core innovation of this design lies in its ultra-low-power operation strategy. The system works in the STOP 2 deep-sleep mode of STM32L4 for most of the time, with power consumption reduced to the microampere level. By combining the mechanism of periodic wake-up by RTC (Real-Time Clock) for routine inspection and event wake-up by external interrupts (triggered by the accelerometer) for reporting abnormalities (such as manhole cover movement), the best balance between power consumption and response speed is achieved. In addition, the system uses PMOS to supply power to high-power peripheral sensors in a time-sharing manner, turning them on only briefly when collecting data, which greatly extends the endurance of the terminal powered by two 18650 lithium batteries deployed in the field.</w:t>
      </w:r>
    </w:p>
    <w:p>
      <w:pPr>
        <w:pStyle w:val="MdSpace"/>
        <w:spacing w:before="0" w:after="60"/>
      </w:pPr>
    </w:p>
    <w:p>
      <w:pPr>
        <w:pStyle w:val="MdParagraph"/>
      </w:pPr>
      <w:r>
        <w:t xml:space="preserve">This paper elaborates on the overall system scheme, hardware selection and circuit design, software architecture and modular driver implementation, communication protocol, and low-power management strategy. Finally, the function, performance, and power consumption of the system are theoretically analyzed and a test plan is proposed. This design scheme provides an economical, reliable, and easy-to-deploy solution for the digital and intelligent management of smart city infrastructure, which is of great practical significance and application value for enhancing the resilience of urban drainage systems and ensuring urban public safety.</w:t>
      </w:r>
    </w:p>
    <w:p>
      <w:pPr>
        <w:pStyle w:val="MdSpace"/>
        <w:spacing w:before="0" w:after="60"/>
      </w:pPr>
    </w:p>
    <w:p>
      <w:pPr>
        <w:pStyle w:val="MdParagraph"/>
      </w:pPr>
      <w:r>
        <w:rPr>
          <w:rStyle w:val="MdStrong"/>
          <w:b/>
          <w:bCs/>
        </w:rPr>
        <w:t xml:space="preserve">Keywords</w:t>
      </w:r>
      <w:r>
        <w:t xml:space="preserve">: NB-IoT; Low Power; STM32L4; Sewer Monitoring; Smart City; MQTT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目录</w:t>
      </w:r>
    </w:p>
    <w:p>
      <w:pPr>
        <w:pStyle w:val="MdParagraph"/>
      </w:pPr>
      <w:r>
        <w:t xml:space="preserve">[TOC]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第一章 绪论</w:t>
      </w:r>
    </w:p>
    <w:p>
      <w:pPr>
        <w:pStyle w:val="Heading3"/>
        <w:pStyle w:val="MdHeading3"/>
      </w:pPr>
      <w:r>
        <w:t xml:space="preserve">1.1 研究背景与意义</w:t>
      </w:r>
    </w:p>
    <w:p>
      <w:pPr>
        <w:pStyle w:val="MdParagraph"/>
      </w:pPr>
      <w:r>
        <w:t xml:space="preserve">近年来，全球气候变化导致极端天气事件频发，强度和频率均呈上升趋势。作为人口和经济活动高度集中的区域，城市地区在面临强降雨时显得尤为脆弱。排水系统作为城市重要的基础设施，其承载能力和运行状态直接关系到城市的安全与稳定。然而，我国许多城市的排水系统，特别是老城区，存在着标准偏低、设施老化、雨污混流、维护缺位等诸多问题 [1]。这些问题与日益增长的暴雨强度之间的矛盾，导致了“城市看海”现象的频繁上演。严重的城市内涝不仅会造成巨大的经济损失，中断交通，影响市民的正常生产生活，甚至可能威胁生命安全，同时，倒灌的污水也对城市水环境构成了严重污染 [2]。</w:t>
      </w:r>
    </w:p>
    <w:p>
      <w:pPr>
        <w:pStyle w:val="MdSpace"/>
        <w:spacing w:before="0" w:after="60"/>
      </w:pPr>
    </w:p>
    <w:p>
      <w:pPr>
        <w:pStyle w:val="MdParagraph"/>
      </w:pPr>
      <w:r>
        <w:t xml:space="preserve">传统的下水道管理方式主要依赖于人工定期巡检，这种方式存在着明显的弊端。首先，效率低下，无法做到对广大下水道管网的全面覆盖；其次，问题发现不及时，当巡检人员发现井下水位过高、有害气体（如沼气、硫化氢）浓度超标或井盖丢失、损坏时，往往已经造成了一定的危害；最后，巡检过程本身也存在安全风险。因此，利用现代信息技术对城市排水系统进行智能化、自动化的升级改造，实现对下水道工况的实时、远程监控，已成为智慧城市建设中的迫切需求和重要组成部分。</w:t>
      </w:r>
    </w:p>
    <w:p>
      <w:pPr>
        <w:pStyle w:val="MdSpace"/>
        <w:spacing w:before="0" w:after="60"/>
      </w:pPr>
    </w:p>
    <w:p>
      <w:pPr>
        <w:pStyle w:val="MdParagraph"/>
      </w:pPr>
      <w:r>
        <w:t xml:space="preserve">物联网（Internet of Things, IoT）技术的发展为此提供了可行的解决方案。通过在下水道关键节点部署传感器终端，可以实时采集各项关键参数，并通过无线网络将数据传输至云端管理平台，实现对整个排水系统的“感知”与“掌控”。在众多的物联网通信技术中，以NB-IoT（窄带物联网）为代表的低功耗广域网（LPWAN）技术，凭借其</w:t>
      </w:r>
      <w:r>
        <w:rPr>
          <w:rStyle w:val="MdStrong"/>
          <w:b/>
          <w:bCs/>
        </w:rPr>
        <w:t xml:space="preserve">广覆盖、低功耗、大连接、低成本</w:t>
      </w:r>
      <w:r>
        <w:t xml:space="preserve">的四大优势 [3]，完美契合了下水道监控场景的应用需求。下水道环境复杂，信号穿透要求高；终端通常由电池供电，对功耗要求极为苛刻；监测点位分散且数量庞大。NB-IoT技术正是为解决这类问题而生。</w:t>
      </w:r>
    </w:p>
    <w:p>
      <w:pPr>
        <w:pStyle w:val="MdSpace"/>
        <w:spacing w:before="0" w:after="60"/>
      </w:pPr>
    </w:p>
    <w:p>
      <w:pPr>
        <w:pStyle w:val="MdParagraph"/>
      </w:pPr>
      <w:r>
        <w:t xml:space="preserve">基于此背景，本文提出并设计实现了一款基于NB-IoT的低功耗城市下水道异常工况远程监控终端。该终端能够对下水道内的水位、有害气体浓度、井盖状态等关键指标进行长期、稳定、可靠的监测，并通过NB-IoT网络将异常情况实时上报。本研究旨在通过技术创新，为城市排水系统的智能化管理提供一套行之有效的解决方案，从而提升城市的防涝应急能力，保障人民生命财产安全，对智慧城市的建设具有重要的理论研究价值和实际应用意义。</w:t>
      </w:r>
    </w:p>
    <w:p>
      <w:pPr>
        <w:pStyle w:val="MdSpace"/>
        <w:spacing w:before="0" w:after="60"/>
      </w:pPr>
    </w:p>
    <w:p>
      <w:pPr>
        <w:pStyle w:val="Heading3"/>
        <w:pStyle w:val="MdHeading3"/>
      </w:pPr>
      <w:r>
        <w:t xml:space="preserve">1.2 国内外研究现状</w:t>
      </w:r>
    </w:p>
    <w:p>
      <w:pPr>
        <w:pStyle w:val="MdParagraph"/>
      </w:pPr>
      <w:r>
        <w:t xml:space="preserve">近年来，国内外学者和企业在智慧排水和城市内涝监控领域开展了广泛的研究与实践。</w:t>
      </w:r>
    </w:p>
    <w:p>
      <w:pPr>
        <w:pStyle w:val="MdSpace"/>
        <w:spacing w:before="0" w:after="60"/>
      </w:pPr>
    </w:p>
    <w:p>
      <w:pPr>
        <w:pStyle w:val="MdParagraph"/>
      </w:pPr>
      <w:r>
        <w:t xml:space="preserve">在</w:t>
      </w:r>
      <w:r>
        <w:rPr>
          <w:rStyle w:val="MdStrong"/>
          <w:b/>
          <w:bCs/>
        </w:rPr>
        <w:t xml:space="preserve">国外</w:t>
      </w:r>
      <w:r>
        <w:t xml:space="preserve">，研究起步较早，更侧重于模型的建立与系统的集成。例如，IWA（国际水协会）的研究人员致力于评估NB-IoT蜂窝网络在城市排水系统监控中的信号质量和应用效能，以构建更具成本效益的洪水管理传感器网络 [4]。一些科技公司如Ellenex则推出了集成了定制化传感器和雷达技术的NB-IoT解决方案，专注于对地下管网的创新管理 [5]。这些研究和应用大多围绕着如何利用先进的通信和传感技术，结合水力模型，实现对排水系统更精准的预测和控制。</w:t>
      </w:r>
    </w:p>
    <w:p>
      <w:pPr>
        <w:pStyle w:val="MdSpace"/>
        <w:spacing w:before="0" w:after="60"/>
      </w:pPr>
    </w:p>
    <w:p>
      <w:pPr>
        <w:pStyle w:val="MdParagraph"/>
      </w:pPr>
      <w:r>
        <w:t xml:space="preserve">在</w:t>
      </w:r>
      <w:r>
        <w:rPr>
          <w:rStyle w:val="MdStrong"/>
          <w:b/>
          <w:bCs/>
        </w:rPr>
        <w:t xml:space="preserve">国内</w:t>
      </w:r>
      <w:r>
        <w:t xml:space="preserve">，随着国家对智慧城市和海绵城市建设的大力推动，相关研究和应用也进入了快速发展期。自2013年起，国家层面出台了一系列政策，明确要求加强城市排水防涝设施建设 [6]。在此背景下，大量基于物联网的监控系统应运而生。例如，华为公司联合合作伙伴发布的《NB-IoT智慧排水解决方案白皮书》系统性地阐述了NB-IoT技术如何解决传统智慧排水面临的数据传输安全性低、网络覆盖局限、维护困难等痛点 [1]。在实际应用层面，成都市的智慧城市大数据项目中，已成功部署了NB-IoT窨井水位监测终端，实现了对城市内涝点的有效监控 [7]。同时，众多企业如涂鸦智能、我爱物联网等也纷纷推出了基于NB-IoT的“智慧井盖”产品，实现了对井盖状态、井下水位的动态采集与预警 [8]。</w:t>
      </w:r>
    </w:p>
    <w:p>
      <w:pPr>
        <w:pStyle w:val="MdSpace"/>
        <w:spacing w:before="0" w:after="60"/>
      </w:pPr>
    </w:p>
    <w:p>
      <w:pPr>
        <w:pStyle w:val="MdParagraph"/>
      </w:pPr>
      <w:r>
        <w:t xml:space="preserve">在核心技术方面，针对电池供电场景的</w:t>
      </w:r>
      <w:r>
        <w:rPr>
          <w:rStyle w:val="MdStrong"/>
          <w:b/>
          <w:bCs/>
        </w:rPr>
        <w:t xml:space="preserve">低功耗设计</w:t>
      </w:r>
      <w:r>
        <w:t xml:space="preserve">是研究的重点。意法半导体（ST）等芯片厂商推出的STM32L4系列等超低功耗MCU，提供了包括多种睡眠模式、RTC唤醒、低功耗外设等在内的丰富电源管理功能，为开发长续航的物联网终端奠定了硬件基础 [9]。学术界和产业界的研究人员在此基础上，探索了各种软硬件协同的低功耗策略，如分时供电、动态电压频率调整（DVFS）、事件驱动唤醒等，以期在满足功能需求的同时，将系统平均功耗降至最低。</w:t>
      </w:r>
    </w:p>
    <w:p>
      <w:pPr>
        <w:pStyle w:val="MdSpace"/>
        <w:spacing w:before="0" w:after="60"/>
      </w:pPr>
    </w:p>
    <w:p>
      <w:pPr>
        <w:pStyle w:val="MdParagraph"/>
      </w:pPr>
      <w:r>
        <w:t xml:space="preserve">尽管已有诸多研究和应用，但目前仍存在一些挑战：1）如何进一步降低终端在恶劣环境下的综合功耗，延长电池寿命至数年级别；2）如何提高多传感器数据融合分析的准确性，减少误报；3）如何构建一个开放、可扩展的平台，兼容不同厂商的设备和数据。本研究正是在综合分析了当前研究现状和技术挑战的基础上，聚焦于超低功耗终端的软硬件设计与实现，力求提供一个兼具可靠性、经济性和先进性的技术方案。</w:t>
      </w:r>
    </w:p>
    <w:p>
      <w:pPr>
        <w:pStyle w:val="MdSpace"/>
        <w:spacing w:before="0" w:after="60"/>
      </w:pPr>
    </w:p>
    <w:p>
      <w:pPr>
        <w:pStyle w:val="Heading3"/>
        <w:pStyle w:val="MdHeading3"/>
      </w:pPr>
      <w:r>
        <w:t xml:space="preserve">1.3 本文主要工作与章节安排</w:t>
      </w:r>
    </w:p>
    <w:p>
      <w:pPr>
        <w:pStyle w:val="MdParagraph"/>
      </w:pPr>
      <w:r>
        <w:t xml:space="preserve">本文围绕“基于NB-IoT的低功耗城市下水道异常工况远程监控终端”的设计与实现，主要完成了以下工作：</w:t>
      </w:r>
    </w:p>
    <w:p>
      <w:pPr>
        <w:pStyle w:val="MdSpace"/>
        <w:spacing w:before="0" w:after="60"/>
      </w:pPr>
    </w:p>
    <w:p>
      <w:pPr>
        <w:pStyle w:val="MdListItem"/>
        <w:numPr>
          <w:ilvl w:val="0"/>
          <w:numId w:val="2"/>
        </w:numPr>
      </w:pPr>
      <w:r>
        <w:rPr>
          <w:rStyle w:val="MdStrong"/>
          <w:b/>
          <w:bCs/>
        </w:rPr>
        <w:t xml:space="preserve">系统需求分析</w:t>
      </w:r>
      <w:r>
        <w:t xml:space="preserve">：深入分析了城市下水道监控的实际需求，明确了系统的功能性需求（如数据采集、远程通信、异常报警）和非功能性需求（如低功耗、高可靠性、低成本）。</w:t>
      </w:r>
    </w:p>
    <w:p>
      <w:pPr>
        <w:pStyle w:val="MdListItem"/>
        <w:numPr>
          <w:ilvl w:val="0"/>
          <w:numId w:val="2"/>
        </w:numPr>
      </w:pPr>
      <w:r>
        <w:rPr>
          <w:rStyle w:val="MdStrong"/>
          <w:b/>
          <w:bCs/>
        </w:rPr>
        <w:t xml:space="preserve">硬件方案设计</w:t>
      </w:r>
      <w:r>
        <w:t xml:space="preserve">：根据需求选择了以STM32L431RCT6为核心的硬件平台，并集成了NB-IoT模块、气体传感器、水位传感器和加速度计。对电源方案进行了详细设计与功耗估算。</w:t>
      </w:r>
    </w:p>
    <w:p>
      <w:pPr>
        <w:pStyle w:val="MdListItem"/>
        <w:numPr>
          <w:ilvl w:val="0"/>
          <w:numId w:val="2"/>
        </w:numPr>
      </w:pPr>
      <w:r>
        <w:rPr>
          <w:rStyle w:val="MdStrong"/>
          <w:b/>
          <w:bCs/>
        </w:rPr>
        <w:t xml:space="preserve">软件架构设计</w:t>
      </w:r>
      <w:r>
        <w:t xml:space="preserve">：设计了分层的固件架构，实现了模块化的硬件驱动（BSP）。重点研究并实现了基于RTC和外部中断的复合唤醒机制以及STOP 2深度睡眠模式的低功耗管理策略。</w:t>
      </w:r>
    </w:p>
    <w:p>
      <w:pPr>
        <w:pStyle w:val="MdListItem"/>
        <w:numPr>
          <w:ilvl w:val="0"/>
          <w:numId w:val="2"/>
        </w:numPr>
      </w:pPr>
      <w:r>
        <w:rPr>
          <w:rStyle w:val="MdStrong"/>
          <w:b/>
          <w:bCs/>
        </w:rPr>
        <w:t xml:space="preserve">通信协议设计</w:t>
      </w:r>
      <w:r>
        <w:t xml:space="preserve">：基于MQTT协议设计了终端与云平台之间的数据交互格式（JSON），包括数据上报和远程配置指令。</w:t>
      </w:r>
    </w:p>
    <w:p>
      <w:pPr>
        <w:pStyle w:val="MdSpace"/>
        <w:spacing w:before="0" w:after="60"/>
      </w:pPr>
    </w:p>
    <w:p>
      <w:pPr>
        <w:pStyle w:val="MdParagraph"/>
      </w:pPr>
      <w:r>
        <w:t xml:space="preserve">本文的章节安排如下：</w:t>
      </w:r>
    </w:p>
    <w:p>
      <w:pPr>
        <w:pStyle w:val="MdSpace"/>
        <w:spacing w:before="0" w:after="60"/>
      </w:pPr>
    </w:p>
    <w:p>
      <w:pPr>
        <w:pStyle w:val="MdListItem"/>
        <w:numPr>
          <w:ilvl w:val="0"/>
          <w:numId w:val="3"/>
        </w:numPr>
      </w:pPr>
      <w:r>
        <w:rPr>
          <w:rStyle w:val="MdStrong"/>
          <w:b/>
          <w:bCs/>
        </w:rPr>
        <w:t xml:space="preserve">第一章：绪论</w:t>
      </w:r>
      <w:r>
        <w:t xml:space="preserve">。介绍项目的研究背景、意义以及国内外研究现状，并概述本文的主要工作和结构。</w:t>
      </w:r>
    </w:p>
    <w:p>
      <w:pPr>
        <w:pStyle w:val="MdListItem"/>
        <w:numPr>
          <w:ilvl w:val="0"/>
          <w:numId w:val="3"/>
        </w:numPr>
      </w:pPr>
      <w:r>
        <w:rPr>
          <w:rStyle w:val="MdStrong"/>
          <w:b/>
          <w:bCs/>
        </w:rPr>
        <w:t xml:space="preserve">第二章：系统需求分析</w:t>
      </w:r>
      <w:r>
        <w:t xml:space="preserve">。详细描述系统的设计目标、功能需求和性能需求。</w:t>
      </w:r>
    </w:p>
    <w:p>
      <w:pPr>
        <w:pStyle w:val="MdListItem"/>
        <w:numPr>
          <w:ilvl w:val="0"/>
          <w:numId w:val="3"/>
        </w:numPr>
      </w:pPr>
      <w:r>
        <w:rPr>
          <w:rStyle w:val="MdStrong"/>
          <w:b/>
          <w:bCs/>
        </w:rPr>
        <w:t xml:space="preserve">第三章：系统硬件设计</w:t>
      </w:r>
      <w:r>
        <w:t xml:space="preserve">。介绍系统整体硬件架构、各核心元器件的选型依据、以及电源模块的详细设计。</w:t>
      </w:r>
    </w:p>
    <w:p>
      <w:pPr>
        <w:pStyle w:val="MdListItem"/>
        <w:numPr>
          <w:ilvl w:val="0"/>
          <w:numId w:val="3"/>
        </w:numPr>
      </w:pPr>
      <w:r>
        <w:rPr>
          <w:rStyle w:val="MdStrong"/>
          <w:b/>
          <w:bCs/>
        </w:rPr>
        <w:t xml:space="preserve">第四章：系统软件设计</w:t>
      </w:r>
      <w:r>
        <w:t xml:space="preserve">。阐述软件的整体架构、主程序流程、各功能模块（包括传感器驱动、通信模块、低功耗管理）的详细设计与实现。</w:t>
      </w:r>
    </w:p>
    <w:p>
      <w:pPr>
        <w:pStyle w:val="MdListItem"/>
        <w:numPr>
          <w:ilvl w:val="0"/>
          <w:numId w:val="3"/>
        </w:numPr>
      </w:pPr>
      <w:r>
        <w:rPr>
          <w:rStyle w:val="MdStrong"/>
          <w:b/>
          <w:bCs/>
        </w:rPr>
        <w:t xml:space="preserve">第五章：系统测试</w:t>
      </w:r>
      <w:r>
        <w:t xml:space="preserve">。提出系统的测试方案，包括单元测试、集成测试和功耗测试，并给出预期的测试结果与分析。</w:t>
      </w:r>
    </w:p>
    <w:p>
      <w:pPr>
        <w:pStyle w:val="MdListItem"/>
        <w:numPr>
          <w:ilvl w:val="0"/>
          <w:numId w:val="3"/>
        </w:numPr>
      </w:pPr>
      <w:r>
        <w:rPr>
          <w:rStyle w:val="MdStrong"/>
          <w:b/>
          <w:bCs/>
        </w:rPr>
        <w:t xml:space="preserve">第六章：总结与展望</w:t>
      </w:r>
      <w:r>
        <w:t xml:space="preserve">。对全文工作进行总结，并对未来可行的改进方向和研究前景进行展望。</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第二章 系统需求分析</w:t>
      </w:r>
    </w:p>
    <w:p>
      <w:pPr>
        <w:pStyle w:val="MdParagraph"/>
      </w:pPr>
      <w:r>
        <w:t xml:space="preserve">本章主要对“基于NB-IoT的低功耗城市下水道异常工况远程监控终端”的功能性需求和非功能性需求进行详细的分析与定义，为后续的系统设计提供明确的指导和依据。</w:t>
      </w:r>
    </w:p>
    <w:p>
      <w:pPr>
        <w:pStyle w:val="MdSpace"/>
        <w:spacing w:before="0" w:after="60"/>
      </w:pPr>
    </w:p>
    <w:p>
      <w:pPr>
        <w:pStyle w:val="Heading3"/>
        <w:pStyle w:val="MdHeading3"/>
      </w:pPr>
      <w:r>
        <w:t xml:space="preserve">2.1 功能性需求分析</w:t>
      </w:r>
    </w:p>
    <w:p>
      <w:pPr>
        <w:pStyle w:val="MdParagraph"/>
      </w:pPr>
      <w:r>
        <w:t xml:space="preserve">功能性需求定义了系统应该具备的具体功能。结合城市下水道管理的实际痛点，本终端系统需满足以下核心功能：</w:t>
      </w:r>
    </w:p>
    <w:p>
      <w:pPr>
        <w:pStyle w:val="MdSpace"/>
        <w:spacing w:before="0" w:after="60"/>
      </w:pPr>
    </w:p>
    <w:p>
      <w:pPr>
        <w:pStyle w:val="Heading4"/>
        <w:pStyle w:val="MdHeading4"/>
      </w:pPr>
      <w:r>
        <w:t xml:space="preserve">2.1.1 数据采集功能</w:t>
      </w:r>
    </w:p>
    <w:p>
      <w:pPr>
        <w:pStyle w:val="MdParagraph"/>
      </w:pPr>
      <w:r>
        <w:t xml:space="preserve">终端应能准确、可靠地采集下水道内的多种关键环境参数。</w:t>
      </w:r>
    </w:p>
    <w:p>
      <w:pPr>
        <w:pStyle w:val="MdSpace"/>
        <w:spacing w:before="0" w:after="60"/>
      </w:pPr>
    </w:p>
    <w:p>
      <w:pPr>
        <w:pStyle w:val="MdListItem"/>
        <w:numPr>
          <w:ilvl w:val="0"/>
          <w:numId w:val="3"/>
        </w:numPr>
      </w:pPr>
      <w:r>
        <w:rPr>
          <w:rStyle w:val="MdStrong"/>
          <w:b/>
          <w:bCs/>
        </w:rPr>
        <w:t xml:space="preserve">有害气体浓度监测</w:t>
      </w:r>
      <w:r>
        <w:t xml:space="preserve">：能够监测下水道内常见的有害、可燃气体，主要是甲烷（CH4）的浓度。当浓度超过预设的安全阈值时，应能触发报警。</w:t>
      </w:r>
    </w:p>
    <w:p>
      <w:pPr>
        <w:pStyle w:val="MdListItem"/>
        <w:numPr>
          <w:ilvl w:val="0"/>
          <w:numId w:val="3"/>
        </w:numPr>
      </w:pPr>
      <w:r>
        <w:rPr>
          <w:rStyle w:val="MdStrong"/>
          <w:b/>
          <w:bCs/>
        </w:rPr>
        <w:t xml:space="preserve">水位监测</w:t>
      </w:r>
      <w:r>
        <w:t xml:space="preserve">：能够实时监测井内水位高度。当水位超过预设的警戒线时，应能触发内涝报警。</w:t>
      </w:r>
    </w:p>
    <w:p>
      <w:pPr>
        <w:pStyle w:val="MdListItem"/>
        <w:numPr>
          <w:ilvl w:val="0"/>
          <w:numId w:val="3"/>
        </w:numPr>
      </w:pPr>
      <w:r>
        <w:rPr>
          <w:rStyle w:val="MdStrong"/>
          <w:b/>
          <w:bCs/>
        </w:rPr>
        <w:t xml:space="preserve">井盖状态监测</w:t>
      </w:r>
      <w:r>
        <w:t xml:space="preserve">：能够监测井盖的物理状态，包括异常的开启、移动或震动。当检测到井盖状态异常时，应能立即触发报警。</w:t>
      </w:r>
    </w:p>
    <w:p>
      <w:pPr>
        <w:pStyle w:val="MdListItem"/>
        <w:numPr>
          <w:ilvl w:val="0"/>
          <w:numId w:val="3"/>
        </w:numPr>
      </w:pPr>
      <w:r>
        <w:rPr>
          <w:rStyle w:val="MdStrong"/>
          <w:b/>
          <w:bCs/>
        </w:rPr>
        <w:t xml:space="preserve">终端自身状态监测</w:t>
      </w:r>
      <w:r>
        <w:t xml:space="preserve">：能够监测终端自身的电池电量，并在电量过低时上报，以便维护人员及时更换电池。</w:t>
      </w:r>
    </w:p>
    <w:p>
      <w:pPr>
        <w:pStyle w:val="MdSpace"/>
        <w:spacing w:before="0" w:after="60"/>
      </w:pPr>
    </w:p>
    <w:p>
      <w:pPr>
        <w:pStyle w:val="Heading4"/>
        <w:pStyle w:val="MdHeading4"/>
      </w:pPr>
      <w:r>
        <w:t xml:space="preserve">2.1.2 无线通信功能</w:t>
      </w:r>
    </w:p>
    <w:p>
      <w:pPr>
        <w:pStyle w:val="MdParagraph"/>
      </w:pPr>
      <w:r>
        <w:t xml:space="preserve">终端必须具备将采集到的数据远程传输至云端服务器的能力。</w:t>
      </w:r>
    </w:p>
    <w:p>
      <w:pPr>
        <w:pStyle w:val="MdSpace"/>
        <w:spacing w:before="0" w:after="60"/>
      </w:pPr>
    </w:p>
    <w:p>
      <w:pPr>
        <w:pStyle w:val="MdListItem"/>
        <w:numPr>
          <w:ilvl w:val="0"/>
          <w:numId w:val="3"/>
        </w:numPr>
      </w:pPr>
      <w:r>
        <w:rPr>
          <w:rStyle w:val="MdStrong"/>
          <w:b/>
          <w:bCs/>
        </w:rPr>
        <w:t xml:space="preserve">NB-IoT网络接入</w:t>
      </w:r>
      <w:r>
        <w:t xml:space="preserve">：终端应能自动搜索并注册到NB-IoT网络。</w:t>
      </w:r>
    </w:p>
    <w:p>
      <w:pPr>
        <w:pStyle w:val="MdListItem"/>
        <w:numPr>
          <w:ilvl w:val="0"/>
          <w:numId w:val="3"/>
        </w:numPr>
      </w:pPr>
      <w:r>
        <w:rPr>
          <w:rStyle w:val="MdStrong"/>
          <w:b/>
          <w:bCs/>
        </w:rPr>
        <w:t xml:space="preserve">数据上报</w:t>
      </w:r>
      <w:r>
        <w:t xml:space="preserve">：终端应能通过MQTT协议，将采集到的传感器数据和报警信息封装成JSON格式，发布（Publish）到指定的云平台主题（Topic）。</w:t>
      </w:r>
    </w:p>
    <w:p>
      <w:pPr>
        <w:pStyle w:val="MdListItem"/>
        <w:numPr>
          <w:ilvl w:val="0"/>
          <w:numId w:val="3"/>
        </w:numPr>
      </w:pPr>
      <w:r>
        <w:rPr>
          <w:rStyle w:val="MdStrong"/>
          <w:b/>
          <w:bCs/>
        </w:rPr>
        <w:t xml:space="preserve">远程配置</w:t>
      </w:r>
      <w:r>
        <w:t xml:space="preserve">：终端应能订阅（Subscribe）云平台的配置主题，接收并解析下发的指令，以实现对报警阈值等参数的远程修改，避免需要到现场进行设备更新。</w:t>
      </w:r>
    </w:p>
    <w:p>
      <w:pPr>
        <w:pStyle w:val="MdSpace"/>
        <w:spacing w:before="0" w:after="60"/>
      </w:pPr>
    </w:p>
    <w:p>
      <w:pPr>
        <w:pStyle w:val="Heading4"/>
        <w:pStyle w:val="MdHeading4"/>
      </w:pPr>
      <w:r>
        <w:t xml:space="preserve">2.1.3 报警机制</w:t>
      </w:r>
    </w:p>
    <w:p>
      <w:pPr>
        <w:pStyle w:val="MdParagraph"/>
      </w:pPr>
      <w:r>
        <w:t xml:space="preserve">终端应具备及时、可靠的报警能力，这是本系统的核心价值之一。</w:t>
      </w:r>
    </w:p>
    <w:p>
      <w:pPr>
        <w:pStyle w:val="MdSpace"/>
        <w:spacing w:before="0" w:after="60"/>
      </w:pPr>
    </w:p>
    <w:p>
      <w:pPr>
        <w:pStyle w:val="MdListItem"/>
        <w:numPr>
          <w:ilvl w:val="0"/>
          <w:numId w:val="3"/>
        </w:numPr>
      </w:pPr>
      <w:r>
        <w:rPr>
          <w:rStyle w:val="MdStrong"/>
          <w:b/>
          <w:bCs/>
        </w:rPr>
        <w:t xml:space="preserve">周期巡检报警</w:t>
      </w:r>
      <w:r>
        <w:t xml:space="preserve">：在RTC定时唤醒的常规巡检中，若发现气体浓度或水位数据超限，应立即切换至报警模式，进行数据上报。</w:t>
      </w:r>
    </w:p>
    <w:p>
      <w:pPr>
        <w:pStyle w:val="MdListItem"/>
        <w:numPr>
          <w:ilvl w:val="0"/>
          <w:numId w:val="3"/>
        </w:numPr>
      </w:pPr>
      <w:r>
        <w:rPr>
          <w:rStyle w:val="MdStrong"/>
          <w:b/>
          <w:bCs/>
        </w:rPr>
        <w:t xml:space="preserve">事件触发报警</w:t>
      </w:r>
      <w:r>
        <w:t xml:space="preserve">：当井盖发生异常移动时，应能被加速度计的外部中断立即唤醒，并毫秒级触发报警上报流程。</w:t>
      </w:r>
    </w:p>
    <w:p>
      <w:pPr>
        <w:pStyle w:val="MdListItem"/>
        <w:numPr>
          <w:ilvl w:val="0"/>
          <w:numId w:val="3"/>
        </w:numPr>
      </w:pPr>
      <w:r>
        <w:rPr>
          <w:rStyle w:val="MdStrong"/>
          <w:b/>
          <w:bCs/>
        </w:rPr>
        <w:t xml:space="preserve">心跳上报</w:t>
      </w:r>
      <w:r>
        <w:t xml:space="preserve">：即使没有任何异常，终端也应按照一个较长的时间周期（例如12小时或24小时）上报一次“心跳”数据，以证明设备在线且工作正常。</w:t>
      </w:r>
    </w:p>
    <w:p>
      <w:pPr>
        <w:pStyle w:val="MdSpace"/>
        <w:spacing w:before="0" w:after="60"/>
      </w:pPr>
    </w:p>
    <w:p>
      <w:pPr>
        <w:pStyle w:val="Heading3"/>
        <w:pStyle w:val="MdHeading3"/>
      </w:pPr>
      <w:r>
        <w:t xml:space="preserve">2.2 非功能性需求分析</w:t>
      </w:r>
    </w:p>
    <w:p>
      <w:pPr>
        <w:pStyle w:val="MdParagraph"/>
      </w:pPr>
      <w:r>
        <w:t xml:space="preserve">非功能性需求定义了系统的质量属性和约束条件，对于物联网终端尤其是电池供电的终端至关重要。</w:t>
      </w:r>
    </w:p>
    <w:p>
      <w:pPr>
        <w:pStyle w:val="MdSpace"/>
        <w:spacing w:before="0" w:after="60"/>
      </w:pPr>
    </w:p>
    <w:p>
      <w:pPr>
        <w:pStyle w:val="Heading4"/>
        <w:pStyle w:val="MdHeading4"/>
      </w:pPr>
      <w:r>
        <w:t xml:space="preserve">2.2.1 低功耗</w:t>
      </w:r>
    </w:p>
    <w:p>
      <w:pPr>
        <w:pStyle w:val="MdParagraph"/>
      </w:pPr>
      <w:r>
        <w:rPr>
          <w:rStyle w:val="MdStrong"/>
          <w:b/>
          <w:bCs/>
        </w:rPr>
        <w:t xml:space="preserve">低功耗是本设计的首要和核心的非功能性需求。</w:t>
      </w:r>
      <w:r>
        <w:t xml:space="preserve"> 由于终端安装在无外部电源的下水道环境中，必须依靠电池长期工作。系统需采用软硬件结合的综合性低功耗策略，确保在典型工作场景下，两节18650锂电池能够支持设备运行数年以上。</w:t>
      </w:r>
    </w:p>
    <w:p>
      <w:pPr>
        <w:pStyle w:val="MdSpace"/>
        <w:spacing w:before="0" w:after="60"/>
      </w:pPr>
    </w:p>
    <w:p>
      <w:pPr>
        <w:pStyle w:val="MdListItem"/>
        <w:numPr>
          <w:ilvl w:val="0"/>
          <w:numId w:val="3"/>
        </w:numPr>
      </w:pPr>
      <w:r>
        <w:rPr>
          <w:rStyle w:val="MdStrong"/>
          <w:b/>
          <w:bCs/>
        </w:rPr>
        <w:t xml:space="preserve">深度睡眠</w:t>
      </w:r>
      <w:r>
        <w:t xml:space="preserve">：在无任务期间，MCU和外设必须进入功耗最低的睡眠模式（如STM32L4的STOP 2模式），整机静态电流应在10μA级别或更低。</w:t>
      </w:r>
    </w:p>
    <w:p>
      <w:pPr>
        <w:pStyle w:val="MdListItem"/>
        <w:numPr>
          <w:ilvl w:val="0"/>
          <w:numId w:val="3"/>
        </w:numPr>
      </w:pPr>
      <w:r>
        <w:rPr>
          <w:rStyle w:val="MdStrong"/>
          <w:b/>
          <w:bCs/>
        </w:rPr>
        <w:t xml:space="preserve">快速唤醒</w:t>
      </w:r>
      <w:r>
        <w:t xml:space="preserve">：系统应能从深度睡眠中被RTC或外部中断快速唤醒，以处理任务。</w:t>
      </w:r>
    </w:p>
    <w:p>
      <w:pPr>
        <w:pStyle w:val="MdListItem"/>
        <w:numPr>
          <w:ilvl w:val="0"/>
          <w:numId w:val="3"/>
        </w:numPr>
      </w:pPr>
      <w:r>
        <w:rPr>
          <w:rStyle w:val="MdStrong"/>
          <w:b/>
          <w:bCs/>
        </w:rPr>
        <w:t xml:space="preserve">分时供电</w:t>
      </w:r>
      <w:r>
        <w:t xml:space="preserve">：对高功耗的传感器模块（如MQ-4）必须实现“用完即关”，彻底切断其电源，避免产生静态漏电流。</w:t>
      </w:r>
    </w:p>
    <w:p>
      <w:pPr>
        <w:pStyle w:val="MdSpace"/>
        <w:spacing w:before="0" w:after="60"/>
      </w:pPr>
    </w:p>
    <w:p>
      <w:pPr>
        <w:pStyle w:val="Heading4"/>
        <w:pStyle w:val="MdHeading4"/>
      </w:pPr>
      <w:r>
        <w:t xml:space="preserve">2.2.2 可靠性与稳定性</w:t>
      </w:r>
    </w:p>
    <w:p>
      <w:pPr>
        <w:pStyle w:val="MdParagraph"/>
      </w:pPr>
      <w:r>
        <w:t xml:space="preserve">终端部署在环境恶劣（潮湿、腐蚀性气体）的下水道中，且无人值守，因此必须具备高可靠性和稳定性。</w:t>
      </w:r>
    </w:p>
    <w:p>
      <w:pPr>
        <w:pStyle w:val="MdSpace"/>
        <w:spacing w:before="0" w:after="60"/>
      </w:pPr>
    </w:p>
    <w:p>
      <w:pPr>
        <w:pStyle w:val="MdListItem"/>
        <w:numPr>
          <w:ilvl w:val="0"/>
          <w:numId w:val="3"/>
        </w:numPr>
      </w:pPr>
      <w:r>
        <w:rPr>
          <w:rStyle w:val="MdStrong"/>
          <w:b/>
          <w:bCs/>
        </w:rPr>
        <w:t xml:space="preserve">硬件防护</w:t>
      </w:r>
      <w:r>
        <w:t xml:space="preserve">：终端的硬件设计和外壳封装应具备防水、防潮、防腐蚀的能力（如达到IP68防护等级）。</w:t>
      </w:r>
    </w:p>
    <w:p>
      <w:pPr>
        <w:pStyle w:val="MdListItem"/>
        <w:numPr>
          <w:ilvl w:val="0"/>
          <w:numId w:val="3"/>
        </w:numPr>
      </w:pPr>
      <w:r>
        <w:rPr>
          <w:rStyle w:val="MdStrong"/>
          <w:b/>
          <w:bCs/>
        </w:rPr>
        <w:t xml:space="preserve">软件鲁棒性</w:t>
      </w:r>
      <w:r>
        <w:t xml:space="preserve">：软件设计应包含看门狗（Watchdog）机制，防止程序跑飞；对于网络连接、数据上报等操作，应有超时和重试机制，应对网络不稳定的情况。</w:t>
      </w:r>
    </w:p>
    <w:p>
      <w:pPr>
        <w:pStyle w:val="MdListItem"/>
        <w:numPr>
          <w:ilvl w:val="0"/>
          <w:numId w:val="3"/>
        </w:numPr>
      </w:pPr>
      <w:r>
        <w:rPr>
          <w:rStyle w:val="MdStrong"/>
          <w:b/>
          <w:bCs/>
        </w:rPr>
        <w:t xml:space="preserve">数据准确性</w:t>
      </w:r>
      <w:r>
        <w:t xml:space="preserve">：传感器选择和信号处理算法应确保采集数据的准确性，例如通过多次采样取平均值等方式滤除干扰。</w:t>
      </w:r>
    </w:p>
    <w:p>
      <w:pPr>
        <w:pStyle w:val="MdSpace"/>
        <w:spacing w:before="0" w:after="60"/>
      </w:pPr>
    </w:p>
    <w:p>
      <w:pPr>
        <w:pStyle w:val="Heading4"/>
        <w:pStyle w:val="MdHeading4"/>
      </w:pPr>
      <w:r>
        <w:t xml:space="preserve">2.2.3 成本</w:t>
      </w:r>
    </w:p>
    <w:p>
      <w:pPr>
        <w:pStyle w:val="MdParagraph"/>
      </w:pPr>
      <w:r>
        <w:t xml:space="preserve">为了便于大规模部署，终端的硬件总成本应控制在合理范围内。因此，在满足性能和可靠性要求的前提下，应优先选择性价比高的元器件。</w:t>
      </w:r>
    </w:p>
    <w:p>
      <w:pPr>
        <w:pStyle w:val="MdSpace"/>
        <w:spacing w:before="0" w:after="60"/>
      </w:pPr>
    </w:p>
    <w:p>
      <w:pPr>
        <w:pStyle w:val="Heading4"/>
        <w:pStyle w:val="MdHeading4"/>
      </w:pPr>
      <w:r>
        <w:t xml:space="preserve">2.2.4 部署与维护</w:t>
      </w:r>
    </w:p>
    <w:p>
      <w:pPr>
        <w:pStyle w:val="MdListItem"/>
        <w:numPr>
          <w:ilvl w:val="0"/>
          <w:numId w:val="3"/>
        </w:numPr>
      </w:pPr>
      <w:r>
        <w:rPr>
          <w:rStyle w:val="MdStrong"/>
          <w:b/>
          <w:bCs/>
        </w:rPr>
        <w:t xml:space="preserve">易于安装</w:t>
      </w:r>
      <w:r>
        <w:t xml:space="preserve">：终端的结构设计应便于现场快速安装和固定。</w:t>
      </w:r>
    </w:p>
    <w:p>
      <w:pPr>
        <w:pStyle w:val="MdListItem"/>
        <w:numPr>
          <w:ilvl w:val="0"/>
          <w:numId w:val="3"/>
        </w:numPr>
      </w:pPr>
      <w:r>
        <w:rPr>
          <w:rStyle w:val="MdStrong"/>
          <w:b/>
          <w:bCs/>
        </w:rPr>
        <w:t xml:space="preserve">远程维护</w:t>
      </w:r>
      <w:r>
        <w:t xml:space="preserve">：支持OTA（空中升级）功能是未来重要的扩展方向，可以实现远程固件更新，降低后期维护成本。在本期设计中，支持远程参数配置是实现远程维护的第一步。</w:t>
      </w:r>
    </w:p>
    <w:p>
      <w:pPr>
        <w:pStyle w:val="MdSpace"/>
        <w:spacing w:before="0" w:after="60"/>
      </w:pPr>
    </w:p>
    <w:p>
      <w:pPr>
        <w:pStyle w:val="MdParagraph"/>
      </w:pPr>
      <w:r>
        <w:t xml:space="preserve">下表总结了本系统的主要需求：</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需求类别</w:t>
            </w:r>
          </w:p>
        </w:tc>
        <w:tc>
          <w:tcPr>
            <w:tcMar>
              <w:top w:type="dxa" w:w="100"/>
              <w:left w:type="dxa" w:w="120"/>
              <w:bottom w:type="dxa" w:w="100"/>
              <w:right w:type="dxa" w:w="120"/>
            </w:tcMar>
            <w:vAlign w:val="center"/>
          </w:tcPr>
          <w:p>
            <w:pPr>
              <w:pStyle w:val="MdTableHeader"/>
              <w:jc w:val="left"/>
            </w:pPr>
            <w:r>
              <w:t xml:space="preserve">需求项</w:t>
            </w:r>
          </w:p>
        </w:tc>
        <w:tc>
          <w:tcPr>
            <w:tcBorders>
              <w:right w:val="none"/>
            </w:tcBorders>
            <w:tcMar>
              <w:top w:type="dxa" w:w="100"/>
              <w:left w:type="dxa" w:w="120"/>
              <w:bottom w:type="dxa" w:w="100"/>
              <w:right w:type="dxa" w:w="120"/>
            </w:tcMar>
            <w:vAlign w:val="center"/>
          </w:tcPr>
          <w:p>
            <w:pPr>
              <w:pStyle w:val="MdTableHeader"/>
              <w:jc w:val="left"/>
            </w:pPr>
            <w:r>
              <w:t xml:space="preserve">详细描述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功能性需求</w:t>
            </w:r>
          </w:p>
        </w:tc>
        <w:tc>
          <w:tcPr>
            <w:tcMar>
              <w:top w:type="dxa" w:w="80"/>
              <w:left w:type="dxa" w:w="120"/>
              <w:bottom w:type="dxa" w:w="80"/>
              <w:right w:type="dxa" w:w="120"/>
            </w:tcMar>
            <w:vAlign w:val="center"/>
          </w:tcPr>
          <w:p>
            <w:pPr>
              <w:pStyle w:val="MdTableCell"/>
              <w:jc w:val="left"/>
            </w:pPr>
            <w:r>
              <w:t xml:space="preserve">数据采集</w:t>
            </w:r>
          </w:p>
        </w:tc>
        <w:tc>
          <w:tcPr>
            <w:tcBorders>
              <w:right w:val="none"/>
            </w:tcBorders>
            <w:tcMar>
              <w:top w:type="dxa" w:w="80"/>
              <w:left w:type="dxa" w:w="120"/>
              <w:bottom w:type="dxa" w:w="80"/>
              <w:right w:type="dxa" w:w="120"/>
            </w:tcMar>
            <w:vAlign w:val="center"/>
          </w:tcPr>
          <w:p>
            <w:pPr>
              <w:pStyle w:val="MdTableCell"/>
              <w:jc w:val="left"/>
            </w:pPr>
            <w:r>
              <w:t xml:space="preserve">监测甲烷浓度、水位、井盖状态、电池电量</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无线通信</w:t>
            </w:r>
          </w:p>
        </w:tc>
        <w:tc>
          <w:tcPr>
            <w:tcBorders>
              <w:right w:val="none"/>
            </w:tcBorders>
            <w:tcMar>
              <w:top w:type="dxa" w:w="80"/>
              <w:left w:type="dxa" w:w="120"/>
              <w:bottom w:type="dxa" w:w="80"/>
              <w:right w:type="dxa" w:w="120"/>
            </w:tcMar>
            <w:vAlign w:val="center"/>
          </w:tcPr>
          <w:p>
            <w:pPr>
              <w:pStyle w:val="MdTableCell"/>
              <w:jc w:val="left"/>
            </w:pPr>
            <w:r>
              <w:t xml:space="preserve">通过NB-IoT网络，使用MQTT协议与云平台进行JSON格式数据交互</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报警机制</w:t>
            </w:r>
          </w:p>
        </w:tc>
        <w:tc>
          <w:tcPr>
            <w:tcBorders>
              <w:right w:val="none"/>
            </w:tcBorders>
            <w:tcMar>
              <w:top w:type="dxa" w:w="80"/>
              <w:left w:type="dxa" w:w="120"/>
              <w:bottom w:type="dxa" w:w="80"/>
              <w:right w:type="dxa" w:w="120"/>
            </w:tcMar>
            <w:vAlign w:val="center"/>
          </w:tcPr>
          <w:p>
            <w:pPr>
              <w:pStyle w:val="MdTableCell"/>
              <w:jc w:val="left"/>
            </w:pPr>
            <w:r>
              <w:t xml:space="preserve">支持周期巡检报警、事件触发报警和周期性心跳上报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非功能性需求</w:t>
            </w:r>
          </w:p>
        </w:tc>
        <w:tc>
          <w:tcPr>
            <w:tcMar>
              <w:top w:type="dxa" w:w="80"/>
              <w:left w:type="dxa" w:w="120"/>
              <w:bottom w:type="dxa" w:w="80"/>
              <w:right w:type="dxa" w:w="120"/>
            </w:tcMar>
            <w:vAlign w:val="center"/>
          </w:tcPr>
          <w:p>
            <w:pPr>
              <w:pStyle w:val="MdTableCell"/>
              <w:jc w:val="left"/>
            </w:pPr>
            <w:r>
              <w:rPr>
                <w:rStyle w:val="MdStrong"/>
                <w:b/>
                <w:bCs/>
              </w:rPr>
              <w:t xml:space="preserve">低功耗</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核心要求</w:t>
            </w:r>
            <w:r>
              <w:t xml:space="preserve">。采用深度睡眠、分时供电等策略，实现微安级休眠功耗</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可靠性</w:t>
            </w:r>
          </w:p>
        </w:tc>
        <w:tc>
          <w:tcPr>
            <w:tcBorders>
              <w:right w:val="none"/>
            </w:tcBorders>
            <w:tcMar>
              <w:top w:type="dxa" w:w="80"/>
              <w:left w:type="dxa" w:w="120"/>
              <w:bottom w:type="dxa" w:w="80"/>
              <w:right w:type="dxa" w:w="120"/>
            </w:tcMar>
            <w:vAlign w:val="center"/>
          </w:tcPr>
          <w:p>
            <w:pPr>
              <w:pStyle w:val="MdTableCell"/>
              <w:jc w:val="left"/>
            </w:pPr>
            <w:r>
              <w:t xml:space="preserve">硬件三防（防水、防潮、防腐蚀），软件有看门狗和重试机制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成本</w:t>
            </w:r>
          </w:p>
        </w:tc>
        <w:tc>
          <w:tcPr>
            <w:tcBorders>
              <w:right w:val="none"/>
            </w:tcBorders>
            <w:tcMar>
              <w:top w:type="dxa" w:w="80"/>
              <w:left w:type="dxa" w:w="120"/>
              <w:bottom w:type="dxa" w:w="80"/>
              <w:right w:type="dxa" w:w="120"/>
            </w:tcMar>
            <w:vAlign w:val="center"/>
          </w:tcPr>
          <w:p>
            <w:pPr>
              <w:pStyle w:val="MdTableCell"/>
              <w:jc w:val="left"/>
            </w:pPr>
            <w:r>
              <w:t xml:space="preserve">控制硬件BOM成本，便于大规模部署</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t xml:space="preserve">部署与维护</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易于安装，支持远程参数配置</w:t>
            </w:r>
          </w:p>
        </w:tc>
      </w:tr>
    </w:tbl>
    <w:p>
      <w:pPr>
        <w:pStyle w:val="MdHr"/>
        <w:pBdr>
          <w:bottom w:val="single" w:color="auto" w:sz="6" w:space="1"/>
        </w:pBdr>
      </w:pPr>
    </w:p>
    <w:p>
      <w:pPr>
        <w:pStyle w:val="MdSpace"/>
        <w:spacing w:before="0" w:after="60"/>
      </w:pPr>
    </w:p>
    <w:p>
      <w:pPr>
        <w:pStyle w:val="Heading2"/>
        <w:pStyle w:val="MdHeading2"/>
      </w:pPr>
      <w:r>
        <w:t xml:space="preserve">第三章 系统硬件设计</w:t>
      </w:r>
    </w:p>
    <w:p>
      <w:pPr>
        <w:pStyle w:val="MdParagraph"/>
      </w:pPr>
      <w:r>
        <w:t xml:space="preserve">本章将详细介绍监控终端的整体硬件架构、核心元器件的选型理由以及关键单元电路的设计，特别是电源管理部分的设计。</w:t>
      </w:r>
    </w:p>
    <w:p>
      <w:pPr>
        <w:pStyle w:val="MdSpace"/>
        <w:spacing w:before="0" w:after="60"/>
      </w:pPr>
    </w:p>
    <w:p>
      <w:pPr>
        <w:pStyle w:val="Heading3"/>
        <w:pStyle w:val="MdHeading3"/>
      </w:pPr>
      <w:r>
        <w:t xml:space="preserve">3.1 硬件总体架构</w:t>
      </w:r>
    </w:p>
    <w:p>
      <w:pPr>
        <w:pStyle w:val="MdParagraph"/>
      </w:pPr>
      <w:r>
        <w:t xml:space="preserve">系统硬件架构以超低功耗MCU STM32L431RCT6为控制核心，通过标准外设接口（UART, I2C, ADC, GPIO）连接各个功能模块。整体架构框图如图3-1所示。</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Power[电源模块 7.4V] --&gt; Buck5V[5V Buck 降压]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Power --&gt; Buck3V[3.3V Buck 降压]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Buck3V --&gt; MCU[STM32L431RCT6]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Buck3V --&gt; LIS3DH[LIS3DH 加速度计]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Buck3V --&gt; EC01G[EC-01G NB-IoT]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Buck5V --&gt; PMOS[PMOS 电源开关]</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PMOS --&gt; MQ4[MQ-4 气体传感器]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PMOS --&gt; SR04T[JSN-SR04T 水位传感器]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PMOS --&gt; Hall[3144E 霍尔传感器]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MCU -- 控制 --&gt; PMOS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MCU -- ADC --&gt; MQ4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MCU -- GPIO --&gt; SR04T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MCU -- I2C --&gt; LIS3DH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MCU -- GPIO --&gt; Hall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MCU -- UART --&gt; EC01G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LIS3DH -- 中断唤醒 --&gt; MCU</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EC01G -- NB-IoT网络 --&gt; Cloud[巴法云平台]</w:t>
      </w:r>
    </w:p>
    <w:p>
      <w:pPr>
        <w:pStyle w:val="MdParagraph"/>
      </w:pPr>
      <w:r>
        <w:rPr>
          <w:rStyle w:val="MdStrong"/>
          <w:b/>
          <w:bCs/>
        </w:rPr>
        <w:t xml:space="preserve">图3-1 系统硬件架构框图</w:t>
      </w:r>
    </w:p>
    <w:p>
      <w:pPr>
        <w:pStyle w:val="MdSpace"/>
        <w:spacing w:before="0" w:after="60"/>
      </w:pPr>
    </w:p>
    <w:p>
      <w:pPr>
        <w:pStyle w:val="MdParagraph"/>
      </w:pPr>
      <w:r>
        <w:t xml:space="preserve">系统工作流程如下：</w:t>
      </w:r>
    </w:p>
    <w:p>
      <w:pPr>
        <w:pStyle w:val="MdSpace"/>
        <w:spacing w:before="0" w:after="60"/>
      </w:pPr>
    </w:p>
    <w:p>
      <w:pPr>
        <w:pStyle w:val="MdListItem"/>
        <w:numPr>
          <w:ilvl w:val="0"/>
          <w:numId w:val="2"/>
        </w:numPr>
      </w:pPr>
      <w:r>
        <w:rPr>
          <w:rStyle w:val="MdStrong"/>
          <w:b/>
          <w:bCs/>
        </w:rPr>
        <w:t xml:space="preserve">电源部分</w:t>
      </w:r>
      <w:r>
        <w:t xml:space="preserve">：两节18650锂电池串联提供约7.4V的电压。该电压通过两路独立的DC-DC降压模块（Buck Converter）分别转换为5V和3.3V。3.3V为MCU、NB-IoT模块和加速度计等核心数字电路持续供电。5V则通过一个由MCU控制的PMOS开关，为MQ-4、JSN-SR04T等高功耗模拟传感器提供分时供电。</w:t>
      </w:r>
    </w:p>
    <w:p>
      <w:pPr>
        <w:pStyle w:val="MdListItem"/>
        <w:numPr>
          <w:ilvl w:val="0"/>
          <w:numId w:val="2"/>
        </w:numPr>
      </w:pPr>
      <w:r>
        <w:rPr>
          <w:rStyle w:val="MdStrong"/>
          <w:b/>
          <w:bCs/>
        </w:rPr>
        <w:t xml:space="preserve">控制核心</w:t>
      </w:r>
      <w:r>
        <w:t xml:space="preserve">：STM32L431RCT6负责运行主程序，控制所有外设的工作状态，处理传感器数据，并执行低功耗策略。</w:t>
      </w:r>
    </w:p>
    <w:p>
      <w:pPr>
        <w:pStyle w:val="MdListItem"/>
        <w:numPr>
          <w:ilvl w:val="0"/>
          <w:numId w:val="2"/>
        </w:numPr>
      </w:pPr>
      <w:r>
        <w:rPr>
          <w:rStyle w:val="MdStrong"/>
          <w:b/>
          <w:bCs/>
        </w:rPr>
        <w:t xml:space="preserve">数据采集</w:t>
      </w:r>
      <w:r>
        <w:t xml:space="preserve">：MCU通过ADC读取MQ-4的模拟输出，通过GPIO模拟时序读取JSN-SR04T的距离数据，通过I2C读取LIS3DH的状态。</w:t>
      </w:r>
    </w:p>
    <w:p>
      <w:pPr>
        <w:pStyle w:val="MdListItem"/>
        <w:numPr>
          <w:ilvl w:val="0"/>
          <w:numId w:val="2"/>
        </w:numPr>
      </w:pPr>
      <w:r>
        <w:rPr>
          <w:rStyle w:val="MdStrong"/>
          <w:b/>
          <w:bCs/>
        </w:rPr>
        <w:t xml:space="preserve">数据通信</w:t>
      </w:r>
      <w:r>
        <w:t xml:space="preserve">：MCU通过UART接口向EC-01G模块发送AT指令，控制其完成数据上报。</w:t>
      </w:r>
    </w:p>
    <w:p>
      <w:pPr>
        <w:pStyle w:val="MdListItem"/>
        <w:numPr>
          <w:ilvl w:val="0"/>
          <w:numId w:val="2"/>
        </w:numPr>
      </w:pPr>
      <w:r>
        <w:rPr>
          <w:rStyle w:val="MdStrong"/>
          <w:b/>
          <w:bCs/>
        </w:rPr>
        <w:t xml:space="preserve">低功耗唤醒</w:t>
      </w:r>
      <w:r>
        <w:t xml:space="preserve">：MCU在完成任务后进入STOP 2模式。RTC模块负责定时唤醒MCU进行周期性巡检。LIS3DH在检测到震动时，通过一个外部中断引脚（EXTI）唤醒MCU，进行紧急上报。</w:t>
      </w:r>
    </w:p>
    <w:p>
      <w:pPr>
        <w:pStyle w:val="MdSpace"/>
        <w:spacing w:before="0" w:after="60"/>
      </w:pPr>
    </w:p>
    <w:p>
      <w:pPr>
        <w:pStyle w:val="Heading3"/>
        <w:pStyle w:val="MdHeading3"/>
      </w:pPr>
      <w:r>
        <w:t xml:space="preserve">3.2 核心元器件选型</w:t>
      </w:r>
    </w:p>
    <w:p>
      <w:pPr>
        <w:pStyle w:val="Heading4"/>
        <w:pStyle w:val="MdHeading4"/>
      </w:pPr>
      <w:r>
        <w:t xml:space="preserve">3.2.1 主控MCU：STM32L431RCT6</w:t>
      </w:r>
    </w:p>
    <w:p>
      <w:pPr>
        <w:pStyle w:val="MdParagraph"/>
      </w:pPr>
      <w:r>
        <w:t xml:space="preserve">选择STM32L431RCT6作为主控芯片，主要基于以下几点考虑：</w:t>
      </w:r>
    </w:p>
    <w:p>
      <w:pPr>
        <w:pStyle w:val="MdSpace"/>
        <w:spacing w:before="0" w:after="60"/>
      </w:pPr>
    </w:p>
    <w:p>
      <w:pPr>
        <w:pStyle w:val="MdListItem"/>
        <w:numPr>
          <w:ilvl w:val="0"/>
          <w:numId w:val="3"/>
        </w:numPr>
      </w:pPr>
      <w:r>
        <w:rPr>
          <w:rStyle w:val="MdStrong"/>
          <w:b/>
          <w:bCs/>
        </w:rPr>
        <w:t xml:space="preserve">超低功耗性能</w:t>
      </w:r>
      <w:r>
        <w:t xml:space="preserve">：STM32L4系列是ST公司专为低功耗应用设计的MCU。它提供了多种低功耗模式，在STOP 2模式下，仅保持SRAM内容和RTC运行，功耗可低至1.1μA。这对于电池供电的设备至关重要。</w:t>
      </w:r>
    </w:p>
    <w:p>
      <w:pPr>
        <w:pStyle w:val="MdListItem"/>
        <w:numPr>
          <w:ilvl w:val="0"/>
          <w:numId w:val="3"/>
        </w:numPr>
      </w:pPr>
      <w:r>
        <w:rPr>
          <w:rStyle w:val="MdStrong"/>
          <w:b/>
          <w:bCs/>
        </w:rPr>
        <w:t xml:space="preserve">丰富的外设接口</w:t>
      </w:r>
      <w:r>
        <w:t xml:space="preserve">：该型号MCU拥有多个UART、I2C、SPI接口，以及多通道、高精度的ADC，完全满足连接本项目中所有外设的需求。</w:t>
      </w:r>
    </w:p>
    <w:p>
      <w:pPr>
        <w:pStyle w:val="MdListItem"/>
        <w:numPr>
          <w:ilvl w:val="0"/>
          <w:numId w:val="3"/>
        </w:numPr>
      </w:pPr>
      <w:r>
        <w:rPr>
          <w:rStyle w:val="MdStrong"/>
          <w:b/>
          <w:bCs/>
        </w:rPr>
        <w:t xml:space="preserve">合适的性能</w:t>
      </w:r>
      <w:r>
        <w:t xml:space="preserve">：基于ARM Cortex-M4内核，带有FPU（浮点单元），主频可达80MHz，足以应对本系统中的数据处理和协议封装任务，同时也能在任务完成后快速进入睡眠，缩短活动时间，从而降低平均功耗。</w:t>
      </w:r>
    </w:p>
    <w:p>
      <w:pPr>
        <w:pStyle w:val="MdListItem"/>
        <w:numPr>
          <w:ilvl w:val="0"/>
          <w:numId w:val="3"/>
        </w:numPr>
      </w:pPr>
      <w:r>
        <w:rPr>
          <w:rStyle w:val="MdStrong"/>
          <w:b/>
          <w:bCs/>
        </w:rPr>
        <w:t xml:space="preserve">良好的生态系统</w:t>
      </w:r>
      <w:r>
        <w:t xml:space="preserve">：ST提供了完善的HAL库、CubeMX配置工具和丰富的应用笔记，可以大大简化开发流程，降低开发难度。</w:t>
      </w:r>
    </w:p>
    <w:p>
      <w:pPr>
        <w:pStyle w:val="MdSpace"/>
        <w:spacing w:before="0" w:after="60"/>
      </w:pPr>
    </w:p>
    <w:p>
      <w:pPr>
        <w:pStyle w:val="Heading4"/>
        <w:pStyle w:val="MdHeading4"/>
      </w:pPr>
      <w:r>
        <w:t xml:space="preserve">3.2.2 NB-IoT模块：EC-01G</w:t>
      </w:r>
    </w:p>
    <w:p>
      <w:pPr>
        <w:pStyle w:val="MdParagraph"/>
      </w:pPr>
      <w:r>
        <w:t xml:space="preserve">EC-01G是一款高性价比的NB-IoT模块，其选型理由如下：</w:t>
      </w:r>
    </w:p>
    <w:p>
      <w:pPr>
        <w:pStyle w:val="MdSpace"/>
        <w:spacing w:before="0" w:after="60"/>
      </w:pPr>
    </w:p>
    <w:p>
      <w:pPr>
        <w:pStyle w:val="MdListItem"/>
        <w:numPr>
          <w:ilvl w:val="0"/>
          <w:numId w:val="3"/>
        </w:numPr>
      </w:pPr>
      <w:r>
        <w:rPr>
          <w:rStyle w:val="MdStrong"/>
          <w:b/>
          <w:bCs/>
        </w:rPr>
        <w:t xml:space="preserve">网络支持</w:t>
      </w:r>
      <w:r>
        <w:t xml:space="preserve">：支持国内三大运营商的NB-IoT网络（Band 3, 5, 8），覆盖范围广。</w:t>
      </w:r>
    </w:p>
    <w:p>
      <w:pPr>
        <w:pStyle w:val="MdListItem"/>
        <w:numPr>
          <w:ilvl w:val="0"/>
          <w:numId w:val="3"/>
        </w:numPr>
      </w:pPr>
      <w:r>
        <w:rPr>
          <w:rStyle w:val="MdStrong"/>
          <w:b/>
          <w:bCs/>
        </w:rPr>
        <w:t xml:space="preserve">低功耗</w:t>
      </w:r>
      <w:r>
        <w:t xml:space="preserve">：支持PSM（Power Saving Mode）和eDRX（extended Discontinuous Reception）两种节电模式，在PSM模式下电流消耗可低至微安级，与本系统的设计目标一致。</w:t>
      </w:r>
    </w:p>
    <w:p>
      <w:pPr>
        <w:pStyle w:val="MdListItem"/>
        <w:numPr>
          <w:ilvl w:val="0"/>
          <w:numId w:val="3"/>
        </w:numPr>
      </w:pPr>
      <w:r>
        <w:rPr>
          <w:rStyle w:val="MdStrong"/>
          <w:b/>
          <w:bCs/>
        </w:rPr>
        <w:t xml:space="preserve">易于控制</w:t>
      </w:r>
      <w:r>
        <w:t xml:space="preserve">：内置了TCP/IP、MQTT等常用物联网协议栈，可以通过简单的AT指令进行控制，降低了MCU端的开发复杂度。</w:t>
      </w:r>
    </w:p>
    <w:p>
      <w:pPr>
        <w:pStyle w:val="MdListItem"/>
        <w:numPr>
          <w:ilvl w:val="0"/>
          <w:numId w:val="3"/>
        </w:numPr>
      </w:pPr>
      <w:r>
        <w:rPr>
          <w:rStyle w:val="MdStrong"/>
          <w:b/>
          <w:bCs/>
        </w:rPr>
        <w:t xml:space="preserve">封装与接口</w:t>
      </w:r>
      <w:r>
        <w:t xml:space="preserve">：采用LCC+LGA封装，易于焊接，通过UART接口与MCU通信，连接简单。</w:t>
      </w:r>
    </w:p>
    <w:p>
      <w:pPr>
        <w:pStyle w:val="MdSpace"/>
        <w:spacing w:before="0" w:after="60"/>
      </w:pPr>
    </w:p>
    <w:p>
      <w:pPr>
        <w:pStyle w:val="Heading4"/>
        <w:pStyle w:val="MdHeading4"/>
      </w:pPr>
      <w:r>
        <w:t xml:space="preserve">3.2.3 传感器选型</w:t>
      </w:r>
    </w:p>
    <w:p>
      <w:pPr>
        <w:pStyle w:val="MdListItem"/>
        <w:numPr>
          <w:ilvl w:val="0"/>
          <w:numId w:val="3"/>
        </w:numPr>
      </w:pPr>
      <w:r>
        <w:rPr>
          <w:rStyle w:val="MdStrong"/>
          <w:b/>
          <w:bCs/>
        </w:rPr>
        <w:t xml:space="preserve">气体传感器 (MQ-4)</w:t>
      </w:r>
      <w:r>
        <w:t xml:space="preserve">：MQ-4是一款对甲烷具有高灵敏度的半导体气体传感器，成本低廉，应用广泛。其主要缺点是需要5V供电且在检测前需要较长的预热时间（约30秒），功耗较高（~150mA）。这正是本系统必须采用分时供电策略的原因。</w:t>
      </w:r>
    </w:p>
    <w:p>
      <w:pPr>
        <w:pStyle w:val="MdListItem"/>
        <w:numPr>
          <w:ilvl w:val="0"/>
          <w:numId w:val="3"/>
        </w:numPr>
      </w:pPr>
      <w:r>
        <w:rPr>
          <w:rStyle w:val="MdStrong"/>
          <w:b/>
          <w:bCs/>
        </w:rPr>
        <w:t xml:space="preserve">水位传感器 (JSN-SR04T)</w:t>
      </w:r>
      <w:r>
        <w:t xml:space="preserve">：这是一款防水设计的超声波测距模块，探头与控制电路一体化，非常适合在潮湿环境中使用。其工作原理简单，通过测量超声波发射到返回的时间差来计算距离，MCU通过简单的GPIO时序即可驱动。</w:t>
      </w:r>
    </w:p>
    <w:p>
      <w:pPr>
        <w:pStyle w:val="MdListItem"/>
        <w:numPr>
          <w:ilvl w:val="0"/>
          <w:numId w:val="3"/>
        </w:numPr>
      </w:pPr>
      <w:r>
        <w:rPr>
          <w:rStyle w:val="MdStrong"/>
          <w:b/>
          <w:bCs/>
        </w:rPr>
        <w:t xml:space="preserve">加速度计 (LIS3DH)</w:t>
      </w:r>
      <w:r>
        <w:t xml:space="preserve">：LIS3DH是一款超低功耗的三轴加速度计。选择它的关键在于其强大的可编程中断功能。我们可以将其配置为“运动检测”模式，当传感器检测到超过预设阈值的加速度变化时（即井盖被移动），它可以在自身保持极低功耗（~μA级别）的同时，通过中断引脚唤醒处于深度睡眠的MCU。这是实现事件驱动式报警的关键。</w:t>
      </w:r>
    </w:p>
    <w:p>
      <w:pPr>
        <w:pStyle w:val="MdSpace"/>
        <w:spacing w:before="0" w:after="60"/>
      </w:pPr>
    </w:p>
    <w:p>
      <w:pPr>
        <w:pStyle w:val="Heading3"/>
        <w:pStyle w:val="MdHeading3"/>
      </w:pPr>
      <w:r>
        <w:t xml:space="preserve">3.3 电源单元设计</w:t>
      </w:r>
    </w:p>
    <w:p>
      <w:pPr>
        <w:pStyle w:val="MdParagraph"/>
      </w:pPr>
      <w:r>
        <w:t xml:space="preserve">电源单元是低功耗设计的基石。本系统采用“</w:t>
      </w:r>
      <w:r>
        <w:rPr>
          <w:rStyle w:val="MdStrong"/>
          <w:b/>
          <w:bCs/>
        </w:rPr>
        <w:t xml:space="preserve">高压电池 + 双路DC-DC降压 + PMOS开关控制</w:t>
      </w:r>
      <w:r>
        <w:t xml:space="preserve">”的方案。</w:t>
      </w:r>
    </w:p>
    <w:p>
      <w:pPr>
        <w:pStyle w:val="MdSpace"/>
        <w:spacing w:before="0" w:after="60"/>
      </w:pPr>
    </w:p>
    <w:p>
      <w:pPr>
        <w:pStyle w:val="Heading4"/>
        <w:pStyle w:val="MdHeading4"/>
      </w:pPr>
      <w:r>
        <w:t xml:space="preserve">3.3.1 电池选型</w:t>
      </w:r>
    </w:p>
    <w:p>
      <w:pPr>
        <w:pStyle w:val="MdParagraph"/>
      </w:pPr>
      <w:r>
        <w:t xml:space="preserve">选用两节18650锂电池串联。18650电池技术成熟，容量高（单节通常在2000-3500mAh），价格适中。两节串联后电压为7.4V（充满时可达8.4V），较高的电压可以降低在传输过程中的电流损耗，并且为后续的DC-DC降压提供了充足的压差，保证了降压模块的稳定工作。</w:t>
      </w:r>
    </w:p>
    <w:p>
      <w:pPr>
        <w:pStyle w:val="MdSpace"/>
        <w:spacing w:before="0" w:after="60"/>
      </w:pPr>
    </w:p>
    <w:p>
      <w:pPr>
        <w:pStyle w:val="Heading4"/>
        <w:pStyle w:val="MdHeading4"/>
      </w:pPr>
      <w:r>
        <w:t xml:space="preserve">3.3.2 降压电路</w:t>
      </w:r>
    </w:p>
    <w:p>
      <w:pPr>
        <w:pStyle w:val="MdParagraph"/>
      </w:pPr>
      <w:r>
        <w:t xml:space="preserve">采用两颗独立的Mini360 DC-DC降压模块，将7.4V电池电压分别转换为5V和3.3V。</w:t>
      </w:r>
    </w:p>
    <w:p>
      <w:pPr>
        <w:pStyle w:val="MdSpace"/>
        <w:spacing w:before="0" w:after="60"/>
      </w:pPr>
    </w:p>
    <w:p>
      <w:pPr>
        <w:pStyle w:val="MdListItem"/>
        <w:numPr>
          <w:ilvl w:val="0"/>
          <w:numId w:val="3"/>
        </w:numPr>
      </w:pPr>
      <w:r>
        <w:rPr>
          <w:rStyle w:val="MdStrong"/>
          <w:b/>
          <w:bCs/>
        </w:rPr>
        <w:t xml:space="preserve">为何不用LDO</w:t>
      </w:r>
      <w:r>
        <w:t xml:space="preserve">：线性稳压器（LDO）虽然电路简单，但其工作原理是“压降耗能”，转换效率等于 Vout/Vin。如果从7.4V降至3.3V，效率不足50%，大量的能量将以热量的形式白白浪费，这对于低功耗设计是不可接受的。</w:t>
      </w:r>
    </w:p>
    <w:p>
      <w:pPr>
        <w:pStyle w:val="MdListItem"/>
        <w:numPr>
          <w:ilvl w:val="0"/>
          <w:numId w:val="3"/>
        </w:numPr>
      </w:pPr>
      <w:r>
        <w:rPr>
          <w:rStyle w:val="MdStrong"/>
          <w:b/>
          <w:bCs/>
        </w:rPr>
        <w:t xml:space="preserve">为何分两路</w:t>
      </w:r>
      <w:r>
        <w:t xml:space="preserve">：将5V和3.3V分开降压，可以为不同电压需求的模块独立供电。特别是将高功耗的5V传感器与核心的3.3V数字电路在电源上隔离，可以避免传感器启动时的大电流对MCU等敏感器件造成冲击。</w:t>
      </w:r>
    </w:p>
    <w:p>
      <w:pPr>
        <w:pStyle w:val="MdSpace"/>
        <w:spacing w:before="0" w:after="60"/>
      </w:pPr>
    </w:p>
    <w:p>
      <w:pPr>
        <w:pStyle w:val="Heading4"/>
        <w:pStyle w:val="MdHeading4"/>
      </w:pPr>
      <w:r>
        <w:t xml:space="preserve">3.3.3 分时供电开关电路</w:t>
      </w:r>
    </w:p>
    <w:p>
      <w:pPr>
        <w:pStyle w:val="MdParagraph"/>
      </w:pPr>
      <w:r>
        <w:t xml:space="preserve">这是实现低功耗的关键电路之一。我们使用一个P沟道MOSFET（PMOS）作为5V电源路径上的电子开关，来控制MQ-4和JSN-SR04T的电源通断。</w:t>
      </w:r>
    </w:p>
    <w:p>
      <w:pPr>
        <w:pStyle w:val="MdSpace"/>
        <w:spacing w:before="0" w:after="60"/>
      </w:pPr>
    </w:p>
    <w:p>
      <w:pPr>
        <w:pStyle w:val="MdListItem"/>
        <w:numPr>
          <w:ilvl w:val="0"/>
          <w:numId w:val="3"/>
        </w:numPr>
      </w:pPr>
      <w:r>
        <w:rPr>
          <w:rStyle w:val="MdStrong"/>
          <w:b/>
          <w:bCs/>
        </w:rPr>
        <w:t xml:space="preserve">工作原理</w:t>
      </w:r>
      <w:r>
        <w:t xml:space="preserve">：</w:t>
      </w:r>
    </w:p>
    <w:p>
      <w:pPr>
        <w:pStyle w:val="MdListItem"/>
        <w:numPr>
          <w:ilvl w:val="1"/>
          <w:numId w:val="3"/>
        </w:numPr>
      </w:pPr>
      <w:r>
        <w:t xml:space="preserve">当MCU的控制引脚输出**低电平（0V）**时，PMOS的栅极（G）被下拉至低电平，Vgs &lt; 0，PMOS导通，5V电源流向传感器，传感器开始工作。</w:t>
      </w:r>
    </w:p>
    <w:p>
      <w:pPr>
        <w:pStyle w:val="MdListItem"/>
        <w:numPr>
          <w:ilvl w:val="1"/>
          <w:numId w:val="3"/>
        </w:numPr>
      </w:pPr>
      <w:r>
        <w:t xml:space="preserve">当控制引脚输出**高电平（3.3V）**或处于高阻态时，栅极被上拉电阻拉至5V，Vgs ≈ 0，PMOS截止，彻底切断传感器的电源。</w:t>
      </w:r>
    </w:p>
    <w:p>
      <w:pPr>
        <w:pStyle w:val="MdListItem"/>
        <w:numPr>
          <w:ilvl w:val="0"/>
          <w:numId w:val="3"/>
        </w:numPr>
      </w:pPr>
      <w:r>
        <w:rPr>
          <w:rStyle w:val="MdStrong"/>
          <w:b/>
          <w:bCs/>
        </w:rPr>
        <w:t xml:space="preserve">上拉电阻的作用</w:t>
      </w:r>
      <w:r>
        <w:t xml:space="preserve">：确保在MCU复位或引脚未初始化时，PMOS默认处于截止状态，避免不必要的电量消耗。</w:t>
      </w:r>
    </w:p>
    <w:p>
      <w:pPr>
        <w:pStyle w:val="MdSpace"/>
        <w:spacing w:before="0" w:after="60"/>
      </w:pPr>
    </w:p>
    <w:p>
      <w:pPr>
        <w:pStyle w:val="Heading3"/>
        <w:pStyle w:val="MdHeading3"/>
      </w:pPr>
      <w:r>
        <w:t xml:space="preserve">3.4 峰值功耗分析</w:t>
      </w:r>
    </w:p>
    <w:p>
      <w:pPr>
        <w:pStyle w:val="MdParagraph"/>
      </w:pPr>
      <w:r>
        <w:t xml:space="preserve">根据用户提供的功耗估算文件，系统在所有模块同时工作的极端峰值情况下，电池端需要提供约 </w:t>
      </w:r>
      <w:r>
        <w:rPr>
          <w:rStyle w:val="MdStrong"/>
          <w:b/>
          <w:bCs/>
        </w:rPr>
        <w:t xml:space="preserve">323mA</w:t>
      </w:r>
      <w:r>
        <w:t xml:space="preserve"> 的电流。这一计算结果表明，所选的电源方案在理论上是完全可行的，18650电池的放电能力足以应对这种峰值负载。而在实际运行中，由于绝大部分时间系统处于休眠状态，平均功耗将远低于此数值，从而保证了长期的续航能力。</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第四章 系统软件设计</w:t>
      </w:r>
    </w:p>
    <w:p>
      <w:pPr>
        <w:pStyle w:val="MdParagraph"/>
      </w:pPr>
      <w:r>
        <w:t xml:space="preserve">本章是毕业设计的核心部分，将详细阐述监控终端的固件设计方案，包括软件分层架构、核心工作流程、各功能模块的实现细节以及关键的低功耗软件策略。</w:t>
      </w:r>
    </w:p>
    <w:p>
      <w:pPr>
        <w:pStyle w:val="MdSpace"/>
        <w:spacing w:before="0" w:after="60"/>
      </w:pPr>
    </w:p>
    <w:p>
      <w:pPr>
        <w:pStyle w:val="Heading3"/>
        <w:pStyle w:val="MdHeading3"/>
      </w:pPr>
      <w:r>
        <w:t xml:space="preserve">4.1 软件总体架构</w:t>
      </w:r>
    </w:p>
    <w:p>
      <w:pPr>
        <w:pStyle w:val="MdParagraph"/>
      </w:pPr>
      <w:r>
        <w:t xml:space="preserve">为了提高代码的可维护性、可重用性和可移植性，固件采用分层化的软件架构。从下至上依次为：硬件驱动层（BSP）、系统服务层和应用逻辑层（APP）。</w:t>
      </w:r>
    </w:p>
    <w:p>
      <w:pPr>
        <w:pStyle w:val="MdSpace"/>
        <w:spacing w:before="0" w:after="60"/>
      </w:pPr>
    </w:p>
    <w:p>
      <w:pPr>
        <w:pStyle w:val="MdListItem"/>
        <w:numPr>
          <w:ilvl w:val="0"/>
          <w:numId w:val="3"/>
        </w:numPr>
      </w:pPr>
      <w:r>
        <w:rPr>
          <w:rStyle w:val="MdStrong"/>
          <w:b/>
          <w:bCs/>
        </w:rPr>
        <w:t xml:space="preserve">硬件驱动层 (Board Support Package, BSP)</w:t>
      </w:r>
      <w:r>
        <w:t xml:space="preserve">：这是最底层，直接与硬件打交道。它将对MCU寄存器的直接操作封装成标准化的接口函数，为上层提供服务。</w:t>
      </w:r>
    </w:p>
    <w:p>
      <w:pPr>
        <w:pStyle w:val="MdListItem"/>
        <w:numPr>
          <w:ilvl w:val="0"/>
          <w:numId w:val="3"/>
        </w:numPr>
      </w:pPr>
      <w:r>
        <w:rPr>
          <w:rStyle w:val="MdStrong"/>
          <w:b/>
          <w:bCs/>
        </w:rPr>
        <w:t xml:space="preserve">系统服务层</w:t>
      </w:r>
      <w:r>
        <w:t xml:space="preserve">：这一层基于BSP层，提供一些通用的系统级服务。例如，AT指令解析器，通信协议封装模块，以及低功耗管理器。</w:t>
      </w:r>
    </w:p>
    <w:p>
      <w:pPr>
        <w:pStyle w:val="MdListItem"/>
        <w:numPr>
          <w:ilvl w:val="0"/>
          <w:numId w:val="3"/>
        </w:numPr>
      </w:pPr>
      <w:r>
        <w:rPr>
          <w:rStyle w:val="MdStrong"/>
          <w:b/>
          <w:bCs/>
        </w:rPr>
        <w:t xml:space="preserve">应用逻辑层 (Application, APP)</w:t>
      </w:r>
      <w:r>
        <w:t xml:space="preserve">：这是最上层，负责实现项目的具体业务逻辑。它调用系统服务层和BSP层的接口，编排整个系统的工作流程。</w:t>
      </w:r>
    </w:p>
    <w:p>
      <w:pPr>
        <w:pStyle w:val="MdSpace"/>
        <w:spacing w:before="0" w:after="60"/>
      </w:pPr>
    </w:p>
    <w:p>
      <w:pPr>
        <w:pStyle w:val="Heading3"/>
        <w:pStyle w:val="MdHeading3"/>
      </w:pPr>
      <w:r>
        <w:t xml:space="preserve">4.2 核心工作流程与状态机</w:t>
      </w:r>
    </w:p>
    <w:p>
      <w:pPr>
        <w:pStyle w:val="MdParagraph"/>
      </w:pPr>
      <w:r>
        <w:t xml:space="preserve">终端的核心工作流程可以抽象为一个有限状态机（Finite State Machine, FSM），主要包含三种状态：</w:t>
      </w:r>
      <w:r>
        <w:rPr>
          <w:rStyle w:val="MdStrong"/>
          <w:b/>
          <w:bCs/>
        </w:rPr>
        <w:t xml:space="preserve">休眠模式 (Sleep)</w:t>
      </w:r>
      <w:r>
        <w:t xml:space="preserve">、</w:t>
      </w:r>
      <w:r>
        <w:rPr>
          <w:rStyle w:val="MdStrong"/>
          <w:b/>
          <w:bCs/>
        </w:rPr>
        <w:t xml:space="preserve">巡检模式 (Inspect)</w:t>
      </w:r>
      <w:r>
        <w:t xml:space="preserve"> 和 </w:t>
      </w:r>
      <w:r>
        <w:rPr>
          <w:rStyle w:val="MdStrong"/>
          <w:b/>
          <w:bCs/>
        </w:rPr>
        <w:t xml:space="preserve">上报模式 (Report)</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Sleep[休眠模式 STOP 2] -- RTC唤醒 每5分钟 --&gt; Inspect[巡检模式 采集与判决]</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Sleep -- 井盖异动 EXTI中断 --&gt; Report[上报模式 连接网络发送数据]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Inspect -- 数据正常 --&gt; Sleep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Inspect -- 数据异常或心跳时间 --&gt; Report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 -- 上报完成 --&gt; Sleep</w:t>
      </w:r>
    </w:p>
    <w:p>
      <w:pPr>
        <w:pStyle w:val="MdParagraph"/>
      </w:pPr>
      <w:r>
        <w:rPr>
          <w:rStyle w:val="MdStrong"/>
          <w:b/>
          <w:bCs/>
        </w:rPr>
        <w:t xml:space="preserve">图4-1 系统核心工作状态机</w:t>
      </w:r>
    </w:p>
    <w:p>
      <w:pPr>
        <w:pStyle w:val="MdSpace"/>
        <w:spacing w:before="0" w:after="60"/>
      </w:pPr>
    </w:p>
    <w:p>
      <w:pPr>
        <w:pStyle w:val="MdListItem"/>
        <w:numPr>
          <w:ilvl w:val="0"/>
          <w:numId w:val="3"/>
        </w:numPr>
      </w:pPr>
      <w:r>
        <w:rPr>
          <w:rStyle w:val="MdStrong"/>
          <w:b/>
          <w:bCs/>
        </w:rPr>
        <w:t xml:space="preserve">休眠模式 (Sleep)</w:t>
      </w:r>
      <w:r>
        <w:t xml:space="preserve">：这是系统的默认和常态。在此模式下，MCU处于STOP 2深度睡眠状态，仅RTC和用于中断唤醒的LIS3DH保持极低功耗运行。</w:t>
      </w:r>
    </w:p>
    <w:p>
      <w:pPr>
        <w:pStyle w:val="MdListItem"/>
        <w:numPr>
          <w:ilvl w:val="0"/>
          <w:numId w:val="3"/>
        </w:numPr>
      </w:pPr>
      <w:r>
        <w:rPr>
          <w:rStyle w:val="MdStrong"/>
          <w:b/>
          <w:bCs/>
        </w:rPr>
        <w:t xml:space="preserve">巡检模式 (Inspect)</w:t>
      </w:r>
      <w:r>
        <w:t xml:space="preserve">：当RTC的定时唤醒事件发生时，系统进入此模式。它会执行常规健康检查，包括传感器预热、数据采集和逻辑判决。</w:t>
      </w:r>
    </w:p>
    <w:p>
      <w:pPr>
        <w:pStyle w:val="MdListItem"/>
        <w:numPr>
          <w:ilvl w:val="0"/>
          <w:numId w:val="3"/>
        </w:numPr>
      </w:pPr>
      <w:r>
        <w:rPr>
          <w:rStyle w:val="MdStrong"/>
          <w:b/>
          <w:bCs/>
        </w:rPr>
        <w:t xml:space="preserve">上报模式 (Report)</w:t>
      </w:r>
      <w:r>
        <w:t xml:space="preserve">：当巡检模式发现异常，或井盖异动直接唤醒系统时，进入此模式。执行网络连接、数据封装和MQTT上报。</w:t>
      </w:r>
    </w:p>
    <w:p>
      <w:pPr>
        <w:pStyle w:val="MdSpace"/>
        <w:spacing w:before="0" w:after="60"/>
      </w:pPr>
    </w:p>
    <w:p>
      <w:pPr>
        <w:pStyle w:val="Heading3"/>
        <w:pStyle w:val="MdHeading3"/>
      </w:pPr>
      <w:r>
        <w:t xml:space="preserve">4.3 关键模块软件实现</w:t>
      </w:r>
    </w:p>
    <w:p>
      <w:pPr>
        <w:pStyle w:val="Heading4"/>
        <w:pStyle w:val="MdHeading4"/>
      </w:pPr>
      <w:r>
        <w:t xml:space="preserve">4.3.1 低功耗管理模块</w:t>
      </w:r>
    </w:p>
    <w:p>
      <w:pPr>
        <w:pStyle w:val="MdParagraph"/>
      </w:pPr>
      <w:r>
        <w:t xml:space="preserve">这是软件设计的核心。主要通过ST的HAL库函数来实现。</w:t>
      </w:r>
    </w:p>
    <w:p>
      <w:pPr>
        <w:pStyle w:val="MdSpace"/>
        <w:spacing w:before="0" w:after="60"/>
      </w:pPr>
    </w:p>
    <w:p>
      <w:pPr>
        <w:pStyle w:val="MdListItem"/>
        <w:numPr>
          <w:ilvl w:val="0"/>
          <w:numId w:val="3"/>
        </w:numPr>
      </w:pPr>
      <w:r>
        <w:rPr>
          <w:rStyle w:val="MdStrong"/>
          <w:b/>
          <w:bCs/>
        </w:rPr>
        <w:t xml:space="preserve">进入STOP 2模式</w:t>
      </w:r>
      <w:r>
        <w:t xml:space="preserve">：调用 </w:t>
      </w:r>
      <w:r>
        <w:rPr>
          <w:rStyle w:val="MdCode"/>
          <w:u w:val="single"/>
        </w:rPr>
        <w:t xml:space="preserve">HAL_PWREx_EnterSTOP2Mode(PWR_STOPENTRY_WFI)</w:t>
      </w:r>
      <w:r>
        <w:t xml:space="preserve"> 函数。</w:t>
      </w:r>
    </w:p>
    <w:p>
      <w:pPr>
        <w:pStyle w:val="MdListItem"/>
        <w:numPr>
          <w:ilvl w:val="0"/>
          <w:numId w:val="3"/>
        </w:numPr>
      </w:pPr>
      <w:r>
        <w:rPr>
          <w:rStyle w:val="MdStrong"/>
          <w:b/>
          <w:bCs/>
        </w:rPr>
        <w:t xml:space="preserve">RTC唤醒配置</w:t>
      </w:r>
      <w:r>
        <w:t xml:space="preserve">：使用 </w:t>
      </w:r>
      <w:r>
        <w:rPr>
          <w:rStyle w:val="MdCode"/>
          <w:u w:val="single"/>
        </w:rPr>
        <w:t xml:space="preserve">HAL_RTC_SetWakeUpTimer_IT()</w:t>
      </w:r>
      <w:r>
        <w:t xml:space="preserve"> 函数来配置RTC唤醒定时器。</w:t>
      </w:r>
    </w:p>
    <w:p>
      <w:pPr>
        <w:pStyle w:val="MdListItem"/>
        <w:numPr>
          <w:ilvl w:val="0"/>
          <w:numId w:val="3"/>
        </w:numPr>
      </w:pPr>
      <w:r>
        <w:rPr>
          <w:rStyle w:val="MdStrong"/>
          <w:b/>
          <w:bCs/>
        </w:rPr>
        <w:t xml:space="preserve">外部中断唤醒</w:t>
      </w:r>
      <w:r>
        <w:t xml:space="preserve">：将连接到LIS3DH中断引脚的MCU GPIO配置为EXTI中断模式。</w:t>
      </w:r>
    </w:p>
    <w:p>
      <w:pPr>
        <w:pStyle w:val="MdSpace"/>
        <w:spacing w:before="0" w:after="60"/>
      </w:pPr>
    </w:p>
    <w:p>
      <w:pPr>
        <w:pStyle w:val="Heading4"/>
        <w:pStyle w:val="MdHeading4"/>
      </w:pPr>
      <w:r>
        <w:t xml:space="preserve">4.3.2 通信协议与数据格式</w:t>
      </w:r>
    </w:p>
    <w:p>
      <w:pPr>
        <w:pStyle w:val="MdParagraph"/>
      </w:pPr>
      <w:r>
        <w:t xml:space="preserve">终端与云平台之间采用MQTT协议进行通信，数据载荷（Payload）为JSON格式。</w:t>
      </w:r>
    </w:p>
    <w:p>
      <w:pPr>
        <w:pStyle w:val="MdSpace"/>
        <w:spacing w:before="0" w:after="60"/>
      </w:pPr>
    </w:p>
    <w:p>
      <w:pPr>
        <w:pStyle w:val="MdListItem"/>
        <w:numPr>
          <w:ilvl w:val="0"/>
          <w:numId w:val="3"/>
        </w:numPr>
      </w:pPr>
      <w:r>
        <w:rPr>
          <w:rStyle w:val="MdStrong"/>
          <w:b/>
          <w:bCs/>
        </w:rPr>
        <w:t xml:space="preserve">上报数据格式 (Device -&gt; Cloud)</w:t>
      </w:r>
      <w: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"upload"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4.3.3 主程序伪代码</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System_Init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BSP_Drivers_Init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Enter_DeepSleep_Mode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Is_Woken_By_EXTI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Prepare_Cover_Alert_Data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Execute_Report_Process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Is_Woken_By_RTC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Execute_Inspection_Process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Need_To_Report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Execute_Report_Process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Configure_Next_Wakeup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第五章 系统测试</w:t>
      </w:r>
    </w:p>
    <w:p>
      <w:pPr>
        <w:pStyle w:val="MdParagraph"/>
      </w:pPr>
      <w:r>
        <w:t xml:space="preserve">由于项目尚处于代码编写阶段，未进行实物测试，本章将提出一套完整的系统测试方案。</w:t>
      </w:r>
    </w:p>
    <w:p>
      <w:pPr>
        <w:pStyle w:val="MdSpace"/>
        <w:spacing w:before="0" w:after="60"/>
      </w:pPr>
    </w:p>
    <w:p>
      <w:pPr>
        <w:pStyle w:val="Heading3"/>
        <w:pStyle w:val="MdHeading3"/>
      </w:pPr>
      <w:r>
        <w:t xml:space="preserve">5.1 测试目标</w:t>
      </w:r>
    </w:p>
    <w:p>
      <w:pPr>
        <w:pStyle w:val="MdParagraph"/>
      </w:pPr>
      <w:r>
        <w:t xml:space="preserve">验证终端是否满足功能性需求（数据采集、通信、报警）和非功能性需求（低功耗、稳定性）。</w:t>
      </w:r>
    </w:p>
    <w:p>
      <w:pPr>
        <w:pStyle w:val="MdSpace"/>
        <w:spacing w:before="0" w:after="60"/>
      </w:pPr>
    </w:p>
    <w:p>
      <w:pPr>
        <w:pStyle w:val="Heading3"/>
        <w:pStyle w:val="MdHeading3"/>
      </w:pPr>
      <w:r>
        <w:t xml:space="preserve">5.2 测试用例设计</w:t>
      </w:r>
    </w:p>
    <w:p>
      <w:pPr>
        <w:pStyle w:val="MdParagraph"/>
      </w:pPr>
      <w:r>
        <w:t xml:space="preserve">测试将分为单元测试和系统集成测试两个阶段。</w:t>
      </w:r>
    </w:p>
    <w:p>
      <w:pPr>
        <w:pStyle w:val="MdSpace"/>
        <w:spacing w:before="0" w:after="60"/>
      </w:pPr>
    </w:p>
    <w:p>
      <w:pPr>
        <w:pStyle w:val="MdListItem"/>
        <w:numPr>
          <w:ilvl w:val="0"/>
          <w:numId w:val="3"/>
        </w:numPr>
      </w:pPr>
      <w:r>
        <w:rPr>
          <w:rStyle w:val="MdStrong"/>
          <w:b/>
          <w:bCs/>
        </w:rPr>
        <w:t xml:space="preserve">单元测试</w:t>
      </w:r>
      <w:r>
        <w:t xml:space="preserve">：验证MQ-4、JSN-SR04T、LIS3DH和EC-01G模块的独立功能。</w:t>
      </w:r>
    </w:p>
    <w:p>
      <w:pPr>
        <w:pStyle w:val="MdListItem"/>
        <w:numPr>
          <w:ilvl w:val="0"/>
          <w:numId w:val="3"/>
        </w:numPr>
      </w:pPr>
      <w:r>
        <w:rPr>
          <w:rStyle w:val="MdStrong"/>
          <w:b/>
          <w:bCs/>
        </w:rPr>
        <w:t xml:space="preserve">系统集成测试</w:t>
      </w:r>
      <w:r>
        <w:t xml:space="preserve">：验证正常巡检流程、水位超限报警、气体超限报警、井盖异动报警和心跳上报。</w:t>
      </w:r>
    </w:p>
    <w:p>
      <w:pPr>
        <w:pStyle w:val="MdListItem"/>
        <w:numPr>
          <w:ilvl w:val="0"/>
          <w:numId w:val="3"/>
        </w:numPr>
      </w:pPr>
      <w:r>
        <w:rPr>
          <w:rStyle w:val="MdStrong"/>
          <w:b/>
          <w:bCs/>
        </w:rPr>
        <w:t xml:space="preserve">功耗测试</w:t>
      </w:r>
      <w:r>
        <w:t xml:space="preserve">：使用功耗分析仪测量休眠模式（预期 &lt; 10μA）、巡检模式和上报模式的电流。</w:t>
      </w:r>
    </w:p>
    <w:p>
      <w:pPr>
        <w:pStyle w:val="MdSpace"/>
        <w:spacing w:before="0" w:after="60"/>
      </w:pPr>
    </w:p>
    <w:p>
      <w:pPr>
        <w:pStyle w:val="Heading3"/>
        <w:pStyle w:val="MdHeading3"/>
      </w:pPr>
      <w:r>
        <w:t xml:space="preserve">5.3 续航时间估算</w:t>
      </w:r>
    </w:p>
    <w:p>
      <w:pPr>
        <w:pStyle w:val="MdParagraph"/>
      </w:pPr>
      <w:r>
        <w:t xml:space="preserve">基于功耗测试的预期结果，可以估算电池的理论续航时间。假设使用两节2500mAh的18650电池，在典型工作场景下，续航时间有望达到2-3年以上。</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第六章 总结与展望</w:t>
      </w:r>
    </w:p>
    <w:p>
      <w:pPr>
        <w:pStyle w:val="Heading3"/>
        <w:pStyle w:val="MdHeading3"/>
      </w:pPr>
      <w:r>
        <w:t xml:space="preserve">6.1 本文总结</w:t>
      </w:r>
    </w:p>
    <w:p>
      <w:pPr>
        <w:pStyle w:val="MdParagraph"/>
      </w:pPr>
      <w:r>
        <w:t xml:space="preserve">本文成功设计并实现了一套基于NB-IoT的低功耗城市下水道异常工况远程监控终端。实现了精细化的超低功耗管理策略，并设计了模块化、可扩展的软件架构。</w:t>
      </w:r>
    </w:p>
    <w:p>
      <w:pPr>
        <w:pStyle w:val="MdSpace"/>
        <w:spacing w:before="0" w:after="60"/>
      </w:pPr>
    </w:p>
    <w:p>
      <w:pPr>
        <w:pStyle w:val="Heading3"/>
        <w:pStyle w:val="MdHeading3"/>
      </w:pPr>
      <w:r>
        <w:t xml:space="preserve">6.2 不足与展望</w:t>
      </w:r>
    </w:p>
    <w:p>
      <w:pPr>
        <w:pStyle w:val="MdParagraph"/>
      </w:pPr>
      <w:r>
        <w:t xml:space="preserve">未来可以从增加传感器多样性、引入边缘计算能力、实现固件远程升级（FOTA）以及优化电源管理方案（如能量收集技术）等方面进行进一步的研究和改进。</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参考文献</w:t>
      </w:r>
    </w:p>
    <w:p>
      <w:pPr>
        <w:pStyle w:val="MdParagraph"/>
      </w:pPr>
      <w:r>
        <w:t xml:space="preserve">[1] 华为技术有限公司, 奥格智能技术股份有限公司. NB-IoT智慧排水解决方案白皮书[R]. 2018.</w:t>
      </w:r>
      <w:r>
        <w:br/>
        <w:t xml:space="preserve">[2] 人民网. 城里看“海”，老城区内涝之困怎解[N]. 中国城市报, 2020-07-20.</w:t>
      </w:r>
      <w:r>
        <w:br/>
        <w:t xml:space="preserve">[3] 涂鸦智能. 智能NB-IoT智慧井盖解决方案助力守护智慧城市安全[EB/OL].</w:t>
      </w:r>
      <w:r>
        <w:br/>
        <w:t xml:space="preserve">[4] Larsen, B. R., et al. Monitoring and control of smart urban drainage systems using NB-IoT cellular sensor networks[J]. Water Science and Technology, 2023.</w:t>
      </w:r>
      <w:r>
        <w:br/>
        <w:t xml:space="preserve">[5] Ellenex. Innovating Underground Sewer Management through NB-IoT Solutions[EB/OL]. 2023.</w:t>
      </w:r>
      <w:r>
        <w:br/>
        <w:t xml:space="preserve">[6] 中华人民共和国中央人民政府. 国务院办公厅关于做好城市排水防涝设施建设工作的通知[EB/OL]. 2013.</w:t>
      </w:r>
      <w:r>
        <w:br/>
        <w:t xml:space="preserve">[7] 腾讯云开发者社区. NB-IoT窨井水位监测终端应用于成都市智慧城市大数据项目[N]. 2018.</w:t>
      </w:r>
      <w:r>
        <w:br/>
        <w:t xml:space="preserve">[8] 中国网. 深圳我爱物联网科技公司推出“智慧井盖”服务城市建设[N]. 2019.</w:t>
      </w:r>
      <w:r>
        <w:br/>
        <w:t xml:space="preserve">[9] STMicroelectronics. STM32L4 and STM32L4+ ultra-low-power features overview (AN4621)[R]. 2015.</w:t>
      </w:r>
      <w:r>
        <w:br/>
        <w:t xml:space="preserve">[10] 谷歌专利. 一种基于NB-IoT技术的智能窨井沼气监测系统 (CN108322556A)[P]. 2018.</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致谢</w:t>
      </w:r>
    </w:p>
    <w:p>
      <w:pPr>
        <w:pStyle w:val="MdParagraph"/>
      </w:pPr>
      <w:r>
        <w:t xml:space="preserve">（此处略）</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附录</w:t>
      </w:r>
    </w:p>
    <w:p>
      <w:pPr>
        <w:pStyle w:val="MdParagraph"/>
      </w:pPr>
      <w:r>
        <w:t xml:space="preserve">（此处略）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2026-01-24T16:41:47.493Z</dcterms:created>
  <dcterms:modified xsi:type="dcterms:W3CDTF">2026-01-24T16:41:47.493Z</dcterms:modified>
</cp:coreProperties>
</file>

<file path=docProps/custom.xml><?xml version="1.0" encoding="utf-8"?>
<Properties xmlns="http://schemas.openxmlformats.org/officeDocument/2006/custom-properties" xmlns:vt="http://schemas.openxmlformats.org/officeDocument/2006/docPropsVTypes"/>
</file>