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0963" w14:textId="1AAA519F" w:rsidR="00666130" w:rsidRDefault="00CB0DDB" w:rsidP="00CB0DDB">
      <w:pPr>
        <w:spacing w:line="240" w:lineRule="auto"/>
        <w:rPr>
          <w:rFonts w:ascii="Arial" w:hAnsi="Arial" w:cs="Arial"/>
        </w:rPr>
      </w:pPr>
      <w:r>
        <w:rPr>
          <w:rFonts w:ascii="Arial" w:hAnsi="Arial" w:cs="Arial"/>
        </w:rPr>
        <w:t xml:space="preserve">Universidad Rafael Landivar </w:t>
      </w:r>
    </w:p>
    <w:p w14:paraId="03D6CCB4" w14:textId="0E8E573F" w:rsidR="00CB0DDB" w:rsidRDefault="00CB0DDB" w:rsidP="00CB0DDB">
      <w:pPr>
        <w:spacing w:line="240" w:lineRule="auto"/>
        <w:rPr>
          <w:rFonts w:ascii="Arial" w:hAnsi="Arial" w:cs="Arial"/>
        </w:rPr>
      </w:pPr>
      <w:r>
        <w:rPr>
          <w:rFonts w:ascii="Arial" w:hAnsi="Arial" w:cs="Arial"/>
        </w:rPr>
        <w:t xml:space="preserve">Facultad de ingeniería </w:t>
      </w:r>
    </w:p>
    <w:p w14:paraId="0B07D580" w14:textId="2595F6B5" w:rsidR="00CB0DDB" w:rsidRDefault="00CB0DDB" w:rsidP="00CB0DDB">
      <w:pPr>
        <w:spacing w:line="240" w:lineRule="auto"/>
        <w:rPr>
          <w:rFonts w:ascii="Arial" w:hAnsi="Arial" w:cs="Arial"/>
        </w:rPr>
      </w:pPr>
      <w:r>
        <w:rPr>
          <w:rFonts w:ascii="Arial" w:hAnsi="Arial" w:cs="Arial"/>
        </w:rPr>
        <w:t xml:space="preserve">Ingeniería Industrial </w:t>
      </w:r>
    </w:p>
    <w:p w14:paraId="2718A0A4" w14:textId="2ADEAD7A" w:rsidR="00CB0DDB" w:rsidRDefault="00CB0DDB" w:rsidP="00CB0DDB">
      <w:pPr>
        <w:spacing w:line="240" w:lineRule="auto"/>
        <w:rPr>
          <w:rFonts w:ascii="Arial" w:hAnsi="Arial" w:cs="Arial"/>
        </w:rPr>
      </w:pPr>
      <w:r>
        <w:rPr>
          <w:rFonts w:ascii="Arial" w:hAnsi="Arial" w:cs="Arial"/>
        </w:rPr>
        <w:t xml:space="preserve">Laboratorio de Química Inorgánica, sección 04 </w:t>
      </w:r>
    </w:p>
    <w:p w14:paraId="30B90239" w14:textId="47E14F1C" w:rsidR="00CB0DDB" w:rsidRDefault="00CB0DDB" w:rsidP="00CB0DDB">
      <w:pPr>
        <w:spacing w:line="240" w:lineRule="auto"/>
        <w:rPr>
          <w:rFonts w:ascii="Arial" w:hAnsi="Arial" w:cs="Arial"/>
        </w:rPr>
      </w:pPr>
      <w:r>
        <w:rPr>
          <w:rFonts w:ascii="Arial" w:hAnsi="Arial" w:cs="Arial"/>
        </w:rPr>
        <w:t xml:space="preserve">Docente: Ing. Max Salazar </w:t>
      </w:r>
    </w:p>
    <w:p w14:paraId="52E5C5D0" w14:textId="2DE004E1" w:rsidR="00CB0DDB" w:rsidRDefault="00CB0DDB" w:rsidP="00CB0DDB">
      <w:pPr>
        <w:spacing w:line="240" w:lineRule="auto"/>
        <w:rPr>
          <w:rFonts w:ascii="Arial" w:hAnsi="Arial" w:cs="Arial"/>
        </w:rPr>
      </w:pPr>
      <w:r>
        <w:rPr>
          <w:rFonts w:ascii="Arial" w:hAnsi="Arial" w:cs="Arial"/>
        </w:rPr>
        <w:t xml:space="preserve">Estudiante Auxiliar: Amanda Ramírez </w:t>
      </w:r>
    </w:p>
    <w:p w14:paraId="32C1AAEC" w14:textId="77777777" w:rsidR="00CB0DDB" w:rsidRDefault="00CB0DDB" w:rsidP="00CB0DDB">
      <w:pPr>
        <w:spacing w:line="240" w:lineRule="auto"/>
        <w:rPr>
          <w:rFonts w:ascii="Arial" w:hAnsi="Arial" w:cs="Arial"/>
        </w:rPr>
      </w:pPr>
    </w:p>
    <w:p w14:paraId="4E922BE0" w14:textId="77777777" w:rsidR="00CB0DDB" w:rsidRDefault="00CB0DDB" w:rsidP="00CB0DDB">
      <w:pPr>
        <w:spacing w:line="240" w:lineRule="auto"/>
        <w:rPr>
          <w:rFonts w:ascii="Arial" w:hAnsi="Arial" w:cs="Arial"/>
        </w:rPr>
      </w:pPr>
    </w:p>
    <w:p w14:paraId="0F4546EC" w14:textId="77777777" w:rsidR="00CB0DDB" w:rsidRDefault="00CB0DDB" w:rsidP="00CB0DDB">
      <w:pPr>
        <w:spacing w:line="240" w:lineRule="auto"/>
        <w:rPr>
          <w:rFonts w:ascii="Arial" w:hAnsi="Arial" w:cs="Arial"/>
        </w:rPr>
      </w:pPr>
    </w:p>
    <w:p w14:paraId="7A8D6780" w14:textId="77777777" w:rsidR="00CB0DDB" w:rsidRDefault="00CB0DDB" w:rsidP="00CB0DDB">
      <w:pPr>
        <w:spacing w:line="240" w:lineRule="auto"/>
        <w:rPr>
          <w:rFonts w:ascii="Arial" w:hAnsi="Arial" w:cs="Arial"/>
        </w:rPr>
      </w:pPr>
    </w:p>
    <w:p w14:paraId="33D45F1B" w14:textId="77777777" w:rsidR="00CB0DDB" w:rsidRDefault="00CB0DDB" w:rsidP="00CB0DDB">
      <w:pPr>
        <w:spacing w:line="240" w:lineRule="auto"/>
        <w:rPr>
          <w:rFonts w:ascii="Arial" w:hAnsi="Arial" w:cs="Arial"/>
        </w:rPr>
      </w:pPr>
    </w:p>
    <w:p w14:paraId="4B31C7A1" w14:textId="77777777" w:rsidR="00CB0DDB" w:rsidRDefault="00CB0DDB" w:rsidP="00CB0DDB">
      <w:pPr>
        <w:spacing w:line="240" w:lineRule="auto"/>
        <w:rPr>
          <w:rFonts w:ascii="Arial" w:hAnsi="Arial" w:cs="Arial"/>
        </w:rPr>
      </w:pPr>
    </w:p>
    <w:p w14:paraId="37203F23" w14:textId="77777777" w:rsidR="00CB0DDB" w:rsidRDefault="00CB0DDB" w:rsidP="00CB0DDB">
      <w:pPr>
        <w:spacing w:line="240" w:lineRule="auto"/>
        <w:rPr>
          <w:rFonts w:ascii="Arial" w:hAnsi="Arial" w:cs="Arial"/>
        </w:rPr>
      </w:pPr>
    </w:p>
    <w:p w14:paraId="37B1CCEA" w14:textId="77777777" w:rsidR="00CB0DDB" w:rsidRDefault="00CB0DDB" w:rsidP="00CB0DDB">
      <w:pPr>
        <w:spacing w:line="240" w:lineRule="auto"/>
        <w:rPr>
          <w:rFonts w:ascii="Arial" w:hAnsi="Arial" w:cs="Arial"/>
        </w:rPr>
      </w:pPr>
    </w:p>
    <w:p w14:paraId="49B78DD1" w14:textId="77777777" w:rsidR="00CB0DDB" w:rsidRDefault="00CB0DDB" w:rsidP="00CB0DDB">
      <w:pPr>
        <w:spacing w:line="240" w:lineRule="auto"/>
        <w:rPr>
          <w:rFonts w:ascii="Arial" w:hAnsi="Arial" w:cs="Arial"/>
        </w:rPr>
      </w:pPr>
    </w:p>
    <w:p w14:paraId="7707D6A2" w14:textId="57DA2356" w:rsidR="00CB0DDB" w:rsidRDefault="002568BF" w:rsidP="00CB0DDB">
      <w:pPr>
        <w:spacing w:line="240" w:lineRule="auto"/>
        <w:jc w:val="center"/>
        <w:rPr>
          <w:rFonts w:ascii="Arial" w:hAnsi="Arial" w:cs="Arial"/>
          <w:b/>
          <w:bCs/>
          <w:sz w:val="28"/>
          <w:szCs w:val="28"/>
        </w:rPr>
      </w:pPr>
      <w:r>
        <w:rPr>
          <w:rFonts w:ascii="Arial" w:hAnsi="Arial" w:cs="Arial"/>
          <w:b/>
          <w:bCs/>
          <w:sz w:val="28"/>
          <w:szCs w:val="28"/>
        </w:rPr>
        <w:t xml:space="preserve">PRÁCTICA </w:t>
      </w:r>
      <w:r w:rsidR="00CB0DDB">
        <w:rPr>
          <w:rFonts w:ascii="Arial" w:hAnsi="Arial" w:cs="Arial"/>
          <w:b/>
          <w:bCs/>
          <w:sz w:val="28"/>
          <w:szCs w:val="28"/>
        </w:rPr>
        <w:t>0</w:t>
      </w:r>
      <w:r>
        <w:rPr>
          <w:rFonts w:ascii="Arial" w:hAnsi="Arial" w:cs="Arial"/>
          <w:b/>
          <w:bCs/>
          <w:sz w:val="28"/>
          <w:szCs w:val="28"/>
        </w:rPr>
        <w:t>4</w:t>
      </w:r>
      <w:r w:rsidR="00CB0DDB">
        <w:rPr>
          <w:rFonts w:ascii="Arial" w:hAnsi="Arial" w:cs="Arial"/>
          <w:b/>
          <w:bCs/>
          <w:sz w:val="28"/>
          <w:szCs w:val="28"/>
        </w:rPr>
        <w:t xml:space="preserve"> (PARTE </w:t>
      </w:r>
      <w:r w:rsidR="00165076">
        <w:rPr>
          <w:rFonts w:ascii="Arial" w:hAnsi="Arial" w:cs="Arial"/>
          <w:b/>
          <w:bCs/>
          <w:sz w:val="28"/>
          <w:szCs w:val="28"/>
        </w:rPr>
        <w:t>B</w:t>
      </w:r>
      <w:r w:rsidR="00CB0DDB">
        <w:rPr>
          <w:rFonts w:ascii="Arial" w:hAnsi="Arial" w:cs="Arial"/>
          <w:b/>
          <w:bCs/>
          <w:sz w:val="28"/>
          <w:szCs w:val="28"/>
        </w:rPr>
        <w:t xml:space="preserve">) </w:t>
      </w:r>
    </w:p>
    <w:p w14:paraId="2770B69A" w14:textId="17FA9F39" w:rsidR="00CB0DDB" w:rsidRPr="00165076" w:rsidRDefault="00CB0DDB" w:rsidP="00CB0DDB">
      <w:pPr>
        <w:spacing w:line="240" w:lineRule="auto"/>
        <w:jc w:val="center"/>
        <w:rPr>
          <w:rFonts w:ascii="Arial" w:hAnsi="Arial" w:cs="Arial"/>
          <w:b/>
          <w:bCs/>
          <w:sz w:val="28"/>
          <w:szCs w:val="28"/>
        </w:rPr>
      </w:pPr>
      <w:r w:rsidRPr="00165076">
        <w:rPr>
          <w:rFonts w:ascii="Arial" w:hAnsi="Arial" w:cs="Arial"/>
          <w:b/>
          <w:bCs/>
          <w:sz w:val="28"/>
          <w:szCs w:val="28"/>
        </w:rPr>
        <w:t xml:space="preserve">“ </w:t>
      </w:r>
      <w:r w:rsidR="002568BF">
        <w:rPr>
          <w:rFonts w:ascii="Arial" w:hAnsi="Arial" w:cs="Arial"/>
          <w:b/>
          <w:bCs/>
          <w:sz w:val="28"/>
          <w:szCs w:val="28"/>
        </w:rPr>
        <w:t xml:space="preserve">EMISIÓN DE LUZ DE CATIONES </w:t>
      </w:r>
      <w:r w:rsidR="003B1EF2" w:rsidRPr="00165076">
        <w:rPr>
          <w:rFonts w:ascii="Arial" w:hAnsi="Arial" w:cs="Arial"/>
          <w:b/>
          <w:bCs/>
          <w:sz w:val="28"/>
          <w:szCs w:val="28"/>
        </w:rPr>
        <w:t xml:space="preserve">“ </w:t>
      </w:r>
    </w:p>
    <w:p w14:paraId="7BEE05E4" w14:textId="77777777" w:rsidR="003B1EF2" w:rsidRDefault="003B1EF2" w:rsidP="00CB0DDB">
      <w:pPr>
        <w:spacing w:line="240" w:lineRule="auto"/>
        <w:jc w:val="center"/>
        <w:rPr>
          <w:rFonts w:ascii="Arial" w:hAnsi="Arial" w:cs="Arial"/>
          <w:b/>
          <w:bCs/>
          <w:sz w:val="28"/>
          <w:szCs w:val="28"/>
        </w:rPr>
      </w:pPr>
    </w:p>
    <w:p w14:paraId="3CEC3ED3" w14:textId="77777777" w:rsidR="003B1EF2" w:rsidRDefault="003B1EF2" w:rsidP="00CB0DDB">
      <w:pPr>
        <w:spacing w:line="240" w:lineRule="auto"/>
        <w:jc w:val="center"/>
        <w:rPr>
          <w:rFonts w:ascii="Arial" w:hAnsi="Arial" w:cs="Arial"/>
          <w:b/>
          <w:bCs/>
          <w:sz w:val="28"/>
          <w:szCs w:val="28"/>
        </w:rPr>
      </w:pPr>
    </w:p>
    <w:p w14:paraId="15B5F54F" w14:textId="77777777" w:rsidR="003B1EF2" w:rsidRDefault="003B1EF2" w:rsidP="00CB0DDB">
      <w:pPr>
        <w:spacing w:line="240" w:lineRule="auto"/>
        <w:jc w:val="center"/>
        <w:rPr>
          <w:rFonts w:ascii="Arial" w:hAnsi="Arial" w:cs="Arial"/>
          <w:b/>
          <w:bCs/>
          <w:sz w:val="28"/>
          <w:szCs w:val="28"/>
        </w:rPr>
      </w:pPr>
    </w:p>
    <w:p w14:paraId="4762AA8D" w14:textId="77777777" w:rsidR="003B1EF2" w:rsidRDefault="003B1EF2" w:rsidP="003B1EF2">
      <w:pPr>
        <w:spacing w:line="240" w:lineRule="auto"/>
        <w:jc w:val="right"/>
        <w:rPr>
          <w:rFonts w:ascii="Arial" w:hAnsi="Arial" w:cs="Arial"/>
        </w:rPr>
      </w:pPr>
    </w:p>
    <w:p w14:paraId="39E28020" w14:textId="77777777" w:rsidR="003B1EF2" w:rsidRDefault="003B1EF2" w:rsidP="003B1EF2">
      <w:pPr>
        <w:spacing w:line="240" w:lineRule="auto"/>
        <w:jc w:val="right"/>
        <w:rPr>
          <w:rFonts w:ascii="Arial" w:hAnsi="Arial" w:cs="Arial"/>
        </w:rPr>
      </w:pPr>
    </w:p>
    <w:p w14:paraId="37B2D68E" w14:textId="77777777" w:rsidR="003B1EF2" w:rsidRDefault="003B1EF2" w:rsidP="003B1EF2">
      <w:pPr>
        <w:spacing w:line="240" w:lineRule="auto"/>
        <w:jc w:val="right"/>
        <w:rPr>
          <w:rFonts w:ascii="Arial" w:hAnsi="Arial" w:cs="Arial"/>
        </w:rPr>
      </w:pPr>
    </w:p>
    <w:p w14:paraId="388A177F" w14:textId="1DDFB818" w:rsidR="003B1EF2" w:rsidRDefault="003B1EF2" w:rsidP="003B1EF2">
      <w:pPr>
        <w:spacing w:line="240" w:lineRule="auto"/>
        <w:rPr>
          <w:rFonts w:ascii="Arial" w:hAnsi="Arial" w:cs="Arial"/>
        </w:rPr>
      </w:pPr>
    </w:p>
    <w:p w14:paraId="316EB62D" w14:textId="77777777" w:rsidR="003B1EF2" w:rsidRDefault="003B1EF2" w:rsidP="003B1EF2">
      <w:pPr>
        <w:spacing w:line="240" w:lineRule="auto"/>
        <w:jc w:val="right"/>
        <w:rPr>
          <w:rFonts w:ascii="Arial" w:hAnsi="Arial" w:cs="Arial"/>
        </w:rPr>
      </w:pPr>
    </w:p>
    <w:p w14:paraId="2C83A9D9" w14:textId="076BA912" w:rsidR="003B1EF2" w:rsidRDefault="003B1EF2" w:rsidP="003B1EF2">
      <w:pPr>
        <w:spacing w:line="240" w:lineRule="auto"/>
        <w:jc w:val="right"/>
        <w:rPr>
          <w:rFonts w:ascii="Arial" w:hAnsi="Arial" w:cs="Arial"/>
        </w:rPr>
      </w:pPr>
      <w:r>
        <w:rPr>
          <w:rFonts w:ascii="Arial" w:hAnsi="Arial" w:cs="Arial"/>
        </w:rPr>
        <w:t xml:space="preserve">Estudiante: Boteo Donado, Diego Andrés </w:t>
      </w:r>
    </w:p>
    <w:p w14:paraId="03A86468" w14:textId="711CF978" w:rsidR="003B1EF2" w:rsidRDefault="003B1EF2" w:rsidP="003B1EF2">
      <w:pPr>
        <w:spacing w:line="240" w:lineRule="auto"/>
        <w:jc w:val="right"/>
        <w:rPr>
          <w:rFonts w:ascii="Arial" w:hAnsi="Arial" w:cs="Arial"/>
        </w:rPr>
      </w:pPr>
      <w:r>
        <w:rPr>
          <w:rFonts w:ascii="Arial" w:hAnsi="Arial" w:cs="Arial"/>
        </w:rPr>
        <w:t>Carné: 1129224</w:t>
      </w:r>
    </w:p>
    <w:p w14:paraId="462B7CC8" w14:textId="77777777" w:rsidR="003B1EF2" w:rsidRDefault="003B1EF2" w:rsidP="003B1EF2">
      <w:pPr>
        <w:spacing w:line="240" w:lineRule="auto"/>
        <w:jc w:val="right"/>
        <w:rPr>
          <w:rFonts w:ascii="Arial" w:hAnsi="Arial" w:cs="Arial"/>
        </w:rPr>
      </w:pPr>
    </w:p>
    <w:p w14:paraId="08EF9DD1" w14:textId="77777777" w:rsidR="003B1EF2" w:rsidRDefault="003B1EF2" w:rsidP="003B1EF2">
      <w:pPr>
        <w:spacing w:line="240" w:lineRule="auto"/>
        <w:jc w:val="right"/>
        <w:rPr>
          <w:rFonts w:ascii="Arial" w:hAnsi="Arial" w:cs="Arial"/>
        </w:rPr>
      </w:pPr>
    </w:p>
    <w:p w14:paraId="4936BE27" w14:textId="513A9173" w:rsidR="00B26D87" w:rsidRDefault="003B1EF2" w:rsidP="00BC1E04">
      <w:pPr>
        <w:spacing w:line="240" w:lineRule="auto"/>
        <w:jc w:val="center"/>
        <w:rPr>
          <w:rFonts w:ascii="Arial" w:hAnsi="Arial" w:cs="Arial"/>
        </w:rPr>
      </w:pPr>
      <w:r>
        <w:rPr>
          <w:rFonts w:ascii="Arial" w:hAnsi="Arial" w:cs="Arial"/>
        </w:rPr>
        <w:t xml:space="preserve">Guatemala, </w:t>
      </w:r>
      <w:r w:rsidR="00165076">
        <w:rPr>
          <w:rFonts w:ascii="Arial" w:hAnsi="Arial" w:cs="Arial"/>
        </w:rPr>
        <w:t>0</w:t>
      </w:r>
      <w:r w:rsidR="002568BF">
        <w:rPr>
          <w:rFonts w:ascii="Arial" w:hAnsi="Arial" w:cs="Arial"/>
        </w:rPr>
        <w:t>1</w:t>
      </w:r>
      <w:r>
        <w:rPr>
          <w:rFonts w:ascii="Arial" w:hAnsi="Arial" w:cs="Arial"/>
        </w:rPr>
        <w:t xml:space="preserve"> de </w:t>
      </w:r>
      <w:r w:rsidR="002568BF">
        <w:rPr>
          <w:rFonts w:ascii="Arial" w:hAnsi="Arial" w:cs="Arial"/>
        </w:rPr>
        <w:t xml:space="preserve">abril </w:t>
      </w:r>
      <w:r>
        <w:rPr>
          <w:rFonts w:ascii="Arial" w:hAnsi="Arial" w:cs="Arial"/>
        </w:rPr>
        <w:t>de 2024</w:t>
      </w:r>
    </w:p>
    <w:p w14:paraId="229A3225" w14:textId="28D8BE7E" w:rsidR="002568BF" w:rsidRDefault="002568BF" w:rsidP="00BC1E04">
      <w:pPr>
        <w:spacing w:line="240" w:lineRule="auto"/>
        <w:jc w:val="center"/>
        <w:rPr>
          <w:rFonts w:ascii="Arial" w:hAnsi="Arial" w:cs="Arial"/>
          <w:b/>
          <w:bCs/>
          <w:sz w:val="28"/>
          <w:szCs w:val="28"/>
        </w:rPr>
      </w:pPr>
      <w:r>
        <w:rPr>
          <w:rFonts w:ascii="Arial" w:hAnsi="Arial" w:cs="Arial"/>
          <w:b/>
          <w:bCs/>
          <w:sz w:val="28"/>
          <w:szCs w:val="28"/>
        </w:rPr>
        <w:lastRenderedPageBreak/>
        <w:t xml:space="preserve">ÍNDICE </w:t>
      </w:r>
    </w:p>
    <w:p w14:paraId="0070DD49" w14:textId="77777777" w:rsidR="002568BF" w:rsidRDefault="002568BF" w:rsidP="00BC1E04">
      <w:pPr>
        <w:spacing w:line="240" w:lineRule="auto"/>
        <w:jc w:val="center"/>
        <w:rPr>
          <w:rFonts w:ascii="Arial" w:hAnsi="Arial" w:cs="Arial"/>
          <w:b/>
          <w:bCs/>
          <w:sz w:val="28"/>
          <w:szCs w:val="28"/>
        </w:rPr>
      </w:pPr>
    </w:p>
    <w:p w14:paraId="093C533B" w14:textId="77777777" w:rsidR="000E024C" w:rsidRDefault="000E024C" w:rsidP="000E024C">
      <w:pPr>
        <w:rPr>
          <w:b/>
          <w:bCs/>
          <w:lang w:val="es-ES"/>
        </w:rPr>
      </w:pPr>
      <w:r>
        <w:fldChar w:fldCharType="begin"/>
      </w:r>
      <w:r>
        <w:instrText xml:space="preserve"> TOC \o "1-3" \h \z \u </w:instrText>
      </w:r>
      <w:r>
        <w:fldChar w:fldCharType="separate"/>
      </w:r>
      <w:r>
        <w:rPr>
          <w:b/>
          <w:bCs/>
          <w:noProof/>
          <w:lang w:val="es-ES"/>
        </w:rPr>
        <w:t>I Abstract……..</w:t>
      </w:r>
      <w:r>
        <w:rPr>
          <w:b/>
          <w:bCs/>
          <w:noProof/>
          <w:lang w:val="es-ES"/>
        </w:rPr>
        <w:fldChar w:fldCharType="end"/>
      </w:r>
      <w:r>
        <w:rPr>
          <w:b/>
          <w:bCs/>
          <w:lang w:val="es-ES"/>
        </w:rPr>
        <w:t>....................................................................................................................................3</w:t>
      </w:r>
    </w:p>
    <w:p w14:paraId="6A51BDE5" w14:textId="77777777" w:rsidR="000E024C" w:rsidRDefault="000E024C" w:rsidP="000E024C">
      <w:pPr>
        <w:rPr>
          <w:b/>
          <w:bCs/>
          <w:lang w:val="es-ES"/>
        </w:rPr>
      </w:pPr>
      <w:r>
        <w:rPr>
          <w:b/>
          <w:bCs/>
          <w:lang w:val="es-ES"/>
        </w:rPr>
        <w:t>II Resultados……………. ……………………………………………………………………………………………………………………..4</w:t>
      </w:r>
    </w:p>
    <w:p w14:paraId="5CEEF49F" w14:textId="77777777" w:rsidR="000E024C" w:rsidRDefault="000E024C" w:rsidP="000E024C">
      <w:pPr>
        <w:rPr>
          <w:b/>
          <w:bCs/>
          <w:lang w:val="es-ES"/>
        </w:rPr>
      </w:pPr>
      <w:r>
        <w:rPr>
          <w:b/>
          <w:bCs/>
          <w:lang w:val="es-ES"/>
        </w:rPr>
        <w:t xml:space="preserve">  2.1 Resultados de la </w:t>
      </w:r>
      <w:proofErr w:type="spellStart"/>
      <w:r>
        <w:rPr>
          <w:b/>
          <w:bCs/>
          <w:lang w:val="es-ES"/>
        </w:rPr>
        <w:t>pr</w:t>
      </w:r>
      <w:proofErr w:type="spellEnd"/>
      <w:r>
        <w:rPr>
          <w:b/>
          <w:bCs/>
        </w:rPr>
        <w:t>áctica.</w:t>
      </w:r>
      <w:r>
        <w:rPr>
          <w:b/>
          <w:bCs/>
          <w:lang w:val="es-ES"/>
        </w:rPr>
        <w:t>...........................................................................................................4</w:t>
      </w:r>
    </w:p>
    <w:p w14:paraId="562B7052" w14:textId="565E6A48" w:rsidR="000E024C" w:rsidRDefault="000E024C" w:rsidP="000E024C">
      <w:pPr>
        <w:rPr>
          <w:b/>
          <w:bCs/>
          <w:lang w:val="es-ES"/>
        </w:rPr>
      </w:pPr>
      <w:r>
        <w:rPr>
          <w:b/>
          <w:bCs/>
          <w:lang w:val="es-ES"/>
        </w:rPr>
        <w:t xml:space="preserve">  2.2 Observaciones………………………………………………………………………………………………………………………….5</w:t>
      </w:r>
    </w:p>
    <w:p w14:paraId="5B80DD98" w14:textId="113BA3D8" w:rsidR="000E024C" w:rsidRDefault="000E024C" w:rsidP="000E024C">
      <w:pPr>
        <w:rPr>
          <w:b/>
          <w:bCs/>
          <w:lang w:val="es-ES"/>
        </w:rPr>
      </w:pPr>
      <w:r>
        <w:rPr>
          <w:b/>
          <w:bCs/>
          <w:lang w:val="es-ES"/>
        </w:rPr>
        <w:t>III Discusión de resultados…………………………………………………………………………………………………………..…..6</w:t>
      </w:r>
    </w:p>
    <w:p w14:paraId="79C1E7F5" w14:textId="2EA7C88D" w:rsidR="000E024C" w:rsidRDefault="000E024C" w:rsidP="000E024C">
      <w:pPr>
        <w:rPr>
          <w:b/>
          <w:bCs/>
          <w:lang w:val="es-ES"/>
        </w:rPr>
      </w:pPr>
      <w:r>
        <w:rPr>
          <w:b/>
          <w:bCs/>
          <w:lang w:val="es-ES"/>
        </w:rPr>
        <w:t>IV Conclusiones.................................................................................................................................9</w:t>
      </w:r>
    </w:p>
    <w:p w14:paraId="1EEC96BF" w14:textId="3AF5B181" w:rsidR="000E024C" w:rsidRDefault="000E024C" w:rsidP="000E024C">
      <w:pPr>
        <w:rPr>
          <w:b/>
          <w:bCs/>
          <w:lang w:val="es-ES"/>
        </w:rPr>
      </w:pPr>
      <w:r>
        <w:rPr>
          <w:b/>
          <w:bCs/>
          <w:lang w:val="es-ES"/>
        </w:rPr>
        <w:t>V Referencias Bibliográficas……..…………………………………………………………………………………………………...10</w:t>
      </w:r>
    </w:p>
    <w:p w14:paraId="755FD0DC" w14:textId="7EA77794" w:rsidR="000E024C" w:rsidRDefault="000E024C" w:rsidP="000E024C">
      <w:pPr>
        <w:rPr>
          <w:b/>
          <w:bCs/>
          <w:lang w:val="es-ES"/>
        </w:rPr>
      </w:pPr>
      <w:r>
        <w:rPr>
          <w:b/>
          <w:bCs/>
          <w:lang w:val="es-ES"/>
        </w:rPr>
        <w:t xml:space="preserve">   5.1 Libros…………………………………………………………………………………………………………………………………….10</w:t>
      </w:r>
    </w:p>
    <w:p w14:paraId="77DC7FF4" w14:textId="4B359A64" w:rsidR="000E024C" w:rsidRDefault="000E024C" w:rsidP="000E024C">
      <w:pPr>
        <w:rPr>
          <w:b/>
          <w:bCs/>
          <w:lang w:val="es-ES"/>
        </w:rPr>
      </w:pPr>
      <w:r>
        <w:rPr>
          <w:b/>
          <w:bCs/>
          <w:lang w:val="es-ES"/>
        </w:rPr>
        <w:t xml:space="preserve">   5.2 Electrónicos………………………………………………………………………………………………………………………..…10</w:t>
      </w:r>
    </w:p>
    <w:p w14:paraId="6125B38B" w14:textId="208EB216" w:rsidR="000E024C" w:rsidRDefault="000E024C" w:rsidP="000E024C">
      <w:pPr>
        <w:rPr>
          <w:b/>
          <w:bCs/>
          <w:lang w:val="es-ES"/>
        </w:rPr>
      </w:pPr>
      <w:r>
        <w:rPr>
          <w:b/>
          <w:bCs/>
          <w:lang w:val="es-ES"/>
        </w:rPr>
        <w:t>VI Apéndice……………………………..…………………………………………………………………………………………………...11</w:t>
      </w:r>
    </w:p>
    <w:p w14:paraId="7E65B7BB" w14:textId="14F7EA91" w:rsidR="000E024C" w:rsidRDefault="000E024C" w:rsidP="000E024C">
      <w:pPr>
        <w:rPr>
          <w:b/>
          <w:bCs/>
          <w:lang w:val="es-ES"/>
        </w:rPr>
      </w:pPr>
      <w:r>
        <w:rPr>
          <w:b/>
          <w:bCs/>
          <w:lang w:val="es-ES"/>
        </w:rPr>
        <w:t xml:space="preserve">  6.1 Diagrama de equipo……….………………………………………………………………………………………………………11</w:t>
      </w:r>
    </w:p>
    <w:p w14:paraId="1F4671C7" w14:textId="29A45F12" w:rsidR="000E024C" w:rsidRDefault="000E024C" w:rsidP="000E024C">
      <w:pPr>
        <w:rPr>
          <w:b/>
          <w:bCs/>
          <w:lang w:val="es-ES"/>
        </w:rPr>
      </w:pPr>
      <w:r>
        <w:rPr>
          <w:b/>
          <w:bCs/>
          <w:lang w:val="es-ES"/>
        </w:rPr>
        <w:t xml:space="preserve">  6.2 Datos Originales…………………………………………………………………………………………………………………….14</w:t>
      </w:r>
    </w:p>
    <w:p w14:paraId="6C87A80C" w14:textId="2A4DBE56" w:rsidR="000E024C" w:rsidRDefault="000E024C" w:rsidP="000E024C">
      <w:pPr>
        <w:rPr>
          <w:b/>
          <w:bCs/>
          <w:lang w:val="es-ES"/>
        </w:rPr>
      </w:pPr>
      <w:r>
        <w:rPr>
          <w:b/>
          <w:bCs/>
          <w:lang w:val="es-ES"/>
        </w:rPr>
        <w:t xml:space="preserve">  6.3 Datos Calculados……………………………………………………………………………………………………………………14</w:t>
      </w:r>
    </w:p>
    <w:p w14:paraId="2B46BC83" w14:textId="6F483CAF" w:rsidR="000E024C" w:rsidRDefault="000E024C" w:rsidP="000E024C">
      <w:pPr>
        <w:rPr>
          <w:b/>
          <w:bCs/>
          <w:lang w:val="es-ES"/>
        </w:rPr>
      </w:pPr>
      <w:r>
        <w:rPr>
          <w:b/>
          <w:bCs/>
          <w:lang w:val="es-ES"/>
        </w:rPr>
        <w:t xml:space="preserve">  6.4 Muestra de Cálculo………………………………………………………………………………………………………………..14</w:t>
      </w:r>
    </w:p>
    <w:p w14:paraId="53BAB3A6" w14:textId="1F14D272" w:rsidR="000E024C" w:rsidRDefault="000E024C" w:rsidP="000E024C">
      <w:pPr>
        <w:spacing w:line="240" w:lineRule="auto"/>
        <w:rPr>
          <w:rFonts w:ascii="Arial" w:hAnsi="Arial" w:cs="Arial"/>
          <w:b/>
          <w:bCs/>
          <w:sz w:val="28"/>
          <w:szCs w:val="28"/>
        </w:rPr>
      </w:pPr>
      <w:r>
        <w:rPr>
          <w:b/>
          <w:bCs/>
          <w:lang w:val="es-ES"/>
        </w:rPr>
        <w:t xml:space="preserve">  6.5 Análisis de error…………………………………………………………………………………………………………………….14</w:t>
      </w:r>
    </w:p>
    <w:p w14:paraId="02F2CDA0" w14:textId="77777777" w:rsidR="002568BF" w:rsidRDefault="002568BF" w:rsidP="00BC1E04">
      <w:pPr>
        <w:spacing w:line="240" w:lineRule="auto"/>
        <w:jc w:val="center"/>
        <w:rPr>
          <w:rFonts w:ascii="Arial" w:hAnsi="Arial" w:cs="Arial"/>
          <w:b/>
          <w:bCs/>
          <w:sz w:val="28"/>
          <w:szCs w:val="28"/>
        </w:rPr>
      </w:pPr>
    </w:p>
    <w:p w14:paraId="6E419423" w14:textId="77777777" w:rsidR="002568BF" w:rsidRDefault="002568BF" w:rsidP="00BC1E04">
      <w:pPr>
        <w:spacing w:line="240" w:lineRule="auto"/>
        <w:jc w:val="center"/>
        <w:rPr>
          <w:rFonts w:ascii="Arial" w:hAnsi="Arial" w:cs="Arial"/>
          <w:b/>
          <w:bCs/>
          <w:sz w:val="28"/>
          <w:szCs w:val="28"/>
        </w:rPr>
      </w:pPr>
    </w:p>
    <w:p w14:paraId="0D52C84B" w14:textId="77777777" w:rsidR="002568BF" w:rsidRDefault="002568BF" w:rsidP="00BC1E04">
      <w:pPr>
        <w:spacing w:line="240" w:lineRule="auto"/>
        <w:jc w:val="center"/>
        <w:rPr>
          <w:rFonts w:ascii="Arial" w:hAnsi="Arial" w:cs="Arial"/>
          <w:b/>
          <w:bCs/>
          <w:sz w:val="28"/>
          <w:szCs w:val="28"/>
        </w:rPr>
      </w:pPr>
    </w:p>
    <w:p w14:paraId="4ED0C3F8" w14:textId="77777777" w:rsidR="002568BF" w:rsidRDefault="002568BF" w:rsidP="00BC1E04">
      <w:pPr>
        <w:spacing w:line="240" w:lineRule="auto"/>
        <w:jc w:val="center"/>
        <w:rPr>
          <w:rFonts w:ascii="Arial" w:hAnsi="Arial" w:cs="Arial"/>
          <w:b/>
          <w:bCs/>
          <w:sz w:val="28"/>
          <w:szCs w:val="28"/>
        </w:rPr>
      </w:pPr>
    </w:p>
    <w:p w14:paraId="697C9FAC" w14:textId="77777777" w:rsidR="002568BF" w:rsidRDefault="002568BF" w:rsidP="00BC1E04">
      <w:pPr>
        <w:spacing w:line="240" w:lineRule="auto"/>
        <w:jc w:val="center"/>
        <w:rPr>
          <w:rFonts w:ascii="Arial" w:hAnsi="Arial" w:cs="Arial"/>
          <w:b/>
          <w:bCs/>
          <w:sz w:val="28"/>
          <w:szCs w:val="28"/>
        </w:rPr>
      </w:pPr>
    </w:p>
    <w:p w14:paraId="2D19AAEA" w14:textId="77777777" w:rsidR="002568BF" w:rsidRDefault="002568BF" w:rsidP="00BC1E04">
      <w:pPr>
        <w:spacing w:line="240" w:lineRule="auto"/>
        <w:jc w:val="center"/>
        <w:rPr>
          <w:rFonts w:ascii="Arial" w:hAnsi="Arial" w:cs="Arial"/>
          <w:b/>
          <w:bCs/>
          <w:sz w:val="28"/>
          <w:szCs w:val="28"/>
        </w:rPr>
      </w:pPr>
    </w:p>
    <w:p w14:paraId="49251C13" w14:textId="77777777" w:rsidR="002568BF" w:rsidRDefault="002568BF" w:rsidP="00BC1E04">
      <w:pPr>
        <w:spacing w:line="240" w:lineRule="auto"/>
        <w:jc w:val="center"/>
        <w:rPr>
          <w:rFonts w:ascii="Arial" w:hAnsi="Arial" w:cs="Arial"/>
          <w:b/>
          <w:bCs/>
          <w:sz w:val="28"/>
          <w:szCs w:val="28"/>
        </w:rPr>
      </w:pPr>
    </w:p>
    <w:p w14:paraId="7BBBF4D5" w14:textId="77777777" w:rsidR="002568BF" w:rsidRDefault="002568BF" w:rsidP="00BC1E04">
      <w:pPr>
        <w:spacing w:line="240" w:lineRule="auto"/>
        <w:jc w:val="center"/>
        <w:rPr>
          <w:rFonts w:ascii="Arial" w:hAnsi="Arial" w:cs="Arial"/>
          <w:b/>
          <w:bCs/>
          <w:sz w:val="28"/>
          <w:szCs w:val="28"/>
        </w:rPr>
      </w:pPr>
    </w:p>
    <w:p w14:paraId="7D0E62A7" w14:textId="369A32AE" w:rsidR="002568BF" w:rsidRDefault="002568BF" w:rsidP="000E024C">
      <w:pPr>
        <w:spacing w:line="240" w:lineRule="auto"/>
        <w:rPr>
          <w:rFonts w:ascii="Arial" w:hAnsi="Arial" w:cs="Arial"/>
          <w:b/>
          <w:bCs/>
          <w:sz w:val="28"/>
          <w:szCs w:val="28"/>
        </w:rPr>
      </w:pPr>
    </w:p>
    <w:p w14:paraId="42A9E76A" w14:textId="77777777" w:rsidR="000E024C" w:rsidRDefault="000E024C" w:rsidP="000E024C">
      <w:pPr>
        <w:spacing w:line="240" w:lineRule="auto"/>
        <w:rPr>
          <w:rFonts w:ascii="Arial" w:hAnsi="Arial" w:cs="Arial"/>
          <w:b/>
          <w:bCs/>
          <w:sz w:val="28"/>
          <w:szCs w:val="28"/>
        </w:rPr>
      </w:pPr>
    </w:p>
    <w:p w14:paraId="0B9E04B5" w14:textId="77777777" w:rsidR="002568BF" w:rsidRDefault="002568BF" w:rsidP="00BC1E04">
      <w:pPr>
        <w:spacing w:line="240" w:lineRule="auto"/>
        <w:jc w:val="center"/>
        <w:rPr>
          <w:rFonts w:ascii="Arial" w:hAnsi="Arial" w:cs="Arial"/>
          <w:b/>
          <w:bCs/>
          <w:sz w:val="28"/>
          <w:szCs w:val="28"/>
        </w:rPr>
      </w:pPr>
    </w:p>
    <w:p w14:paraId="26FB4790" w14:textId="27103364" w:rsidR="002568BF" w:rsidRDefault="00F70F51" w:rsidP="00BC1E04">
      <w:pPr>
        <w:spacing w:line="240" w:lineRule="auto"/>
        <w:jc w:val="center"/>
        <w:rPr>
          <w:rFonts w:ascii="Arial" w:hAnsi="Arial" w:cs="Arial"/>
          <w:b/>
          <w:bCs/>
          <w:sz w:val="28"/>
          <w:szCs w:val="28"/>
        </w:rPr>
      </w:pPr>
      <w:r>
        <w:rPr>
          <w:rFonts w:ascii="Arial" w:hAnsi="Arial" w:cs="Arial"/>
          <w:b/>
          <w:bCs/>
          <w:sz w:val="28"/>
          <w:szCs w:val="28"/>
        </w:rPr>
        <w:lastRenderedPageBreak/>
        <w:t xml:space="preserve">I. ABSTRACT </w:t>
      </w:r>
    </w:p>
    <w:p w14:paraId="158CF80F" w14:textId="77777777" w:rsidR="00F70F51" w:rsidRDefault="00F70F51" w:rsidP="00F70F51">
      <w:pPr>
        <w:spacing w:line="240" w:lineRule="auto"/>
        <w:rPr>
          <w:rFonts w:ascii="Arial" w:hAnsi="Arial" w:cs="Arial"/>
        </w:rPr>
      </w:pPr>
    </w:p>
    <w:p w14:paraId="286631A7" w14:textId="1A24A6C0" w:rsidR="00300065" w:rsidRPr="00300065" w:rsidRDefault="00300065" w:rsidP="00AD432D">
      <w:pPr>
        <w:spacing w:line="240" w:lineRule="auto"/>
        <w:jc w:val="both"/>
        <w:rPr>
          <w:rFonts w:ascii="Arial" w:hAnsi="Arial" w:cs="Arial"/>
        </w:rPr>
      </w:pPr>
      <w:r w:rsidRPr="00300065">
        <w:rPr>
          <w:rFonts w:ascii="Arial" w:hAnsi="Arial" w:cs="Arial"/>
        </w:rPr>
        <w:t>La práctica de laboratorio 04, titulada “Emisión de luz de cationes”, se llevó a cabo el lunes 18 de marzo de 2024. El objetivo general fue estudiar el fenómeno de emisión de radiación electromagnética por parte de átomos e iones al regresar sus electrones a un estado basal, observando cómo esta radiación se manifiesta en forma de colores específicos en la llama, y relacionar estos colores con longitudes de onda aproximadas en el espectro visible. Entre los objetivos específicos se buscaba identificar los colores característicos emitidos por diferentes cationes al ser sometidos a la prueba de llama, relacionar los colores observados con las longitudes de onda aproximadas en el espectro visible para cada metal, y comprender el concepto de transición electrónica y emisión de energía en forma de radiación electromagnética</w:t>
      </w:r>
      <w:r>
        <w:rPr>
          <w:rFonts w:ascii="Arial" w:hAnsi="Arial" w:cs="Arial"/>
        </w:rPr>
        <w:t>,</w:t>
      </w:r>
      <w:r w:rsidRPr="00300065">
        <w:rPr>
          <w:rFonts w:ascii="Arial" w:hAnsi="Arial" w:cs="Arial"/>
        </w:rPr>
        <w:t xml:space="preserve"> analiz</w:t>
      </w:r>
      <w:r>
        <w:rPr>
          <w:rFonts w:ascii="Arial" w:hAnsi="Arial" w:cs="Arial"/>
        </w:rPr>
        <w:t>a</w:t>
      </w:r>
      <w:r w:rsidR="00AD432D">
        <w:rPr>
          <w:rFonts w:ascii="Arial" w:hAnsi="Arial" w:cs="Arial"/>
        </w:rPr>
        <w:t>r</w:t>
      </w:r>
      <w:r w:rsidRPr="00300065">
        <w:rPr>
          <w:rFonts w:ascii="Arial" w:hAnsi="Arial" w:cs="Arial"/>
        </w:rPr>
        <w:t xml:space="preserve"> cómo la absorción y emisión de energía por parte de los electrones en los átomos se traduce en manifestaciones visibles como colores específicos en la llama.</w:t>
      </w:r>
    </w:p>
    <w:p w14:paraId="738BA902" w14:textId="77777777" w:rsidR="00300065" w:rsidRPr="00300065" w:rsidRDefault="00300065" w:rsidP="00AD432D">
      <w:pPr>
        <w:spacing w:line="240" w:lineRule="auto"/>
        <w:jc w:val="both"/>
        <w:rPr>
          <w:rFonts w:ascii="Arial" w:hAnsi="Arial" w:cs="Arial"/>
        </w:rPr>
      </w:pPr>
    </w:p>
    <w:p w14:paraId="4FDFADA8" w14:textId="77777777" w:rsidR="00300065" w:rsidRPr="00300065" w:rsidRDefault="00300065" w:rsidP="00AD432D">
      <w:pPr>
        <w:spacing w:line="240" w:lineRule="auto"/>
        <w:jc w:val="both"/>
        <w:rPr>
          <w:rFonts w:ascii="Arial" w:hAnsi="Arial" w:cs="Arial"/>
        </w:rPr>
      </w:pPr>
      <w:r w:rsidRPr="00300065">
        <w:rPr>
          <w:rFonts w:ascii="Arial" w:hAnsi="Arial" w:cs="Arial"/>
        </w:rPr>
        <w:t>En el procedimiento experimental identificado como A, se utilizaron cuatro tubos de ensayo, cada uno contenía una solución diferente: NaCl, KCl, CaCl2 y CuCl2. Posteriormente, se encendió un mechero y se sumergió el asa bacteriológica dentro de cada mezcla para observar el color de la llama producido al calentar cada solución, anotando las observaciones. Luego, se repitió el procedimiento utilizando cobre en lugar de las soluciones y se sumergió una cinta de cobre en una solución de HCl, observando el color de la llama al calentar el metal. Finalmente, se determinó la longitud de onda aproximada para cada metal basándose en el color dominante observado.</w:t>
      </w:r>
    </w:p>
    <w:p w14:paraId="5315F0A7" w14:textId="77777777" w:rsidR="00300065" w:rsidRPr="00300065" w:rsidRDefault="00300065" w:rsidP="00AD432D">
      <w:pPr>
        <w:spacing w:line="240" w:lineRule="auto"/>
        <w:jc w:val="both"/>
        <w:rPr>
          <w:rFonts w:ascii="Arial" w:hAnsi="Arial" w:cs="Arial"/>
        </w:rPr>
      </w:pPr>
    </w:p>
    <w:p w14:paraId="3FA243BC" w14:textId="0BBE22B8" w:rsidR="00F70F51" w:rsidRDefault="00300065" w:rsidP="00AD432D">
      <w:pPr>
        <w:spacing w:line="240" w:lineRule="auto"/>
        <w:jc w:val="both"/>
        <w:rPr>
          <w:rFonts w:ascii="Arial" w:hAnsi="Arial" w:cs="Arial"/>
        </w:rPr>
      </w:pPr>
      <w:r w:rsidRPr="00300065">
        <w:rPr>
          <w:rFonts w:ascii="Arial" w:hAnsi="Arial" w:cs="Arial"/>
        </w:rPr>
        <w:t>Los resultados obtenidos demostraron una clara correlación entre los colores observados en la llama y las longitudes de onda aproximadas en el espectro visible para cada metal. Además, se pudo confirmar la emisión de radiación electromagnética como resultado de las transiciones electrónicas en los átomos y la liberación de energía en forma de luz. Estos hallazgos resaltan la importancia de la espectroscopia de llama en la identificación de elementos químicos y en la comprensión de los fenómenos de emisión de luz.</w:t>
      </w:r>
    </w:p>
    <w:p w14:paraId="324A89FD" w14:textId="4F0D50FF" w:rsidR="00F70F51" w:rsidRDefault="00F70F51" w:rsidP="00F70F51">
      <w:pPr>
        <w:spacing w:line="240" w:lineRule="auto"/>
        <w:rPr>
          <w:rFonts w:ascii="Arial" w:hAnsi="Arial" w:cs="Arial"/>
        </w:rPr>
      </w:pPr>
    </w:p>
    <w:p w14:paraId="0ED1CA06" w14:textId="77777777" w:rsidR="00300065" w:rsidRDefault="00300065" w:rsidP="00F70F51">
      <w:pPr>
        <w:spacing w:line="240" w:lineRule="auto"/>
        <w:rPr>
          <w:rFonts w:ascii="Arial" w:hAnsi="Arial" w:cs="Arial"/>
        </w:rPr>
      </w:pPr>
    </w:p>
    <w:p w14:paraId="2CC6234D" w14:textId="77777777" w:rsidR="00300065" w:rsidRDefault="00300065" w:rsidP="00F70F51">
      <w:pPr>
        <w:spacing w:line="240" w:lineRule="auto"/>
        <w:rPr>
          <w:rFonts w:ascii="Arial" w:hAnsi="Arial" w:cs="Arial"/>
        </w:rPr>
      </w:pPr>
    </w:p>
    <w:p w14:paraId="1DB81406" w14:textId="77777777" w:rsidR="00300065" w:rsidRDefault="00300065" w:rsidP="00F70F51">
      <w:pPr>
        <w:spacing w:line="240" w:lineRule="auto"/>
        <w:rPr>
          <w:rFonts w:ascii="Arial" w:hAnsi="Arial" w:cs="Arial"/>
        </w:rPr>
      </w:pPr>
    </w:p>
    <w:p w14:paraId="1BE1AA2A" w14:textId="77777777" w:rsidR="00300065" w:rsidRDefault="00300065" w:rsidP="00F70F51">
      <w:pPr>
        <w:spacing w:line="240" w:lineRule="auto"/>
        <w:rPr>
          <w:rFonts w:ascii="Arial" w:hAnsi="Arial" w:cs="Arial"/>
        </w:rPr>
      </w:pPr>
    </w:p>
    <w:p w14:paraId="179EDC08" w14:textId="77777777" w:rsidR="00300065" w:rsidRDefault="00300065" w:rsidP="00F70F51">
      <w:pPr>
        <w:spacing w:line="240" w:lineRule="auto"/>
        <w:rPr>
          <w:rFonts w:ascii="Arial" w:hAnsi="Arial" w:cs="Arial"/>
        </w:rPr>
      </w:pPr>
    </w:p>
    <w:p w14:paraId="799D924F" w14:textId="77777777" w:rsidR="00300065" w:rsidRDefault="00300065" w:rsidP="00F70F51">
      <w:pPr>
        <w:spacing w:line="240" w:lineRule="auto"/>
        <w:rPr>
          <w:rFonts w:ascii="Arial" w:hAnsi="Arial" w:cs="Arial"/>
        </w:rPr>
      </w:pPr>
    </w:p>
    <w:p w14:paraId="63F35ECC" w14:textId="77777777" w:rsidR="00300065" w:rsidRDefault="00300065" w:rsidP="00F70F51">
      <w:pPr>
        <w:spacing w:line="240" w:lineRule="auto"/>
        <w:rPr>
          <w:rFonts w:ascii="Arial" w:hAnsi="Arial" w:cs="Arial"/>
        </w:rPr>
      </w:pPr>
    </w:p>
    <w:p w14:paraId="35EEF675" w14:textId="77777777" w:rsidR="00300065" w:rsidRDefault="00300065" w:rsidP="00F70F51">
      <w:pPr>
        <w:spacing w:line="240" w:lineRule="auto"/>
        <w:rPr>
          <w:rFonts w:ascii="Arial" w:hAnsi="Arial" w:cs="Arial"/>
        </w:rPr>
      </w:pPr>
    </w:p>
    <w:p w14:paraId="43C7BA58" w14:textId="77777777" w:rsidR="00300065" w:rsidRDefault="00300065" w:rsidP="00F70F51">
      <w:pPr>
        <w:spacing w:line="240" w:lineRule="auto"/>
        <w:rPr>
          <w:rFonts w:ascii="Arial" w:hAnsi="Arial" w:cs="Arial"/>
        </w:rPr>
      </w:pPr>
    </w:p>
    <w:p w14:paraId="4042E697" w14:textId="77777777" w:rsidR="00300065" w:rsidRDefault="00300065" w:rsidP="00F70F51">
      <w:pPr>
        <w:spacing w:line="240" w:lineRule="auto"/>
        <w:rPr>
          <w:rFonts w:ascii="Arial" w:hAnsi="Arial" w:cs="Arial"/>
        </w:rPr>
      </w:pPr>
    </w:p>
    <w:p w14:paraId="47EE1850" w14:textId="6E0E94BC" w:rsidR="00300065" w:rsidRDefault="00300065" w:rsidP="00300065">
      <w:pPr>
        <w:spacing w:line="240" w:lineRule="auto"/>
        <w:jc w:val="center"/>
        <w:rPr>
          <w:rFonts w:ascii="Arial" w:hAnsi="Arial" w:cs="Arial"/>
          <w:b/>
          <w:bCs/>
          <w:sz w:val="28"/>
          <w:szCs w:val="28"/>
        </w:rPr>
      </w:pPr>
      <w:r>
        <w:rPr>
          <w:rFonts w:ascii="Arial" w:hAnsi="Arial" w:cs="Arial"/>
          <w:b/>
          <w:bCs/>
          <w:sz w:val="28"/>
          <w:szCs w:val="28"/>
        </w:rPr>
        <w:lastRenderedPageBreak/>
        <w:t>II. RESULTADOS</w:t>
      </w:r>
    </w:p>
    <w:p w14:paraId="2B81B0A2" w14:textId="77777777" w:rsidR="00300065" w:rsidRDefault="00300065" w:rsidP="00300065">
      <w:pPr>
        <w:spacing w:line="240" w:lineRule="auto"/>
        <w:rPr>
          <w:rFonts w:ascii="Arial" w:hAnsi="Arial" w:cs="Arial"/>
          <w:b/>
          <w:bCs/>
          <w:sz w:val="28"/>
          <w:szCs w:val="28"/>
        </w:rPr>
      </w:pPr>
    </w:p>
    <w:p w14:paraId="31DF4B35" w14:textId="472C9C11" w:rsidR="00300065" w:rsidRDefault="00300065" w:rsidP="00300065">
      <w:pPr>
        <w:spacing w:line="240" w:lineRule="auto"/>
        <w:rPr>
          <w:rFonts w:ascii="Arial" w:hAnsi="Arial" w:cs="Arial"/>
          <w:u w:val="single"/>
        </w:rPr>
      </w:pPr>
      <w:r>
        <w:rPr>
          <w:rFonts w:ascii="Arial" w:hAnsi="Arial" w:cs="Arial"/>
          <w:u w:val="single"/>
        </w:rPr>
        <w:t xml:space="preserve">2.1 RESULTADOS DE LA PRÁCTICA </w:t>
      </w:r>
    </w:p>
    <w:p w14:paraId="6C190AD9" w14:textId="77777777" w:rsidR="00300065" w:rsidRDefault="00300065" w:rsidP="00300065">
      <w:pPr>
        <w:spacing w:line="240" w:lineRule="auto"/>
        <w:rPr>
          <w:rFonts w:ascii="Arial" w:hAnsi="Arial" w:cs="Arial"/>
          <w:u w:val="single"/>
        </w:rPr>
      </w:pPr>
    </w:p>
    <w:p w14:paraId="6637539B" w14:textId="3C7A7C5C" w:rsidR="000C6827" w:rsidRDefault="000C6827" w:rsidP="000C6827">
      <w:pPr>
        <w:spacing w:line="240" w:lineRule="auto"/>
        <w:jc w:val="center"/>
        <w:rPr>
          <w:rFonts w:ascii="Arial" w:hAnsi="Arial" w:cs="Arial"/>
          <w:b/>
          <w:bCs/>
        </w:rPr>
      </w:pPr>
      <w:r>
        <w:rPr>
          <w:rFonts w:ascii="Arial" w:hAnsi="Arial" w:cs="Arial"/>
          <w:b/>
          <w:bCs/>
        </w:rPr>
        <w:t xml:space="preserve">Tabla No.01 </w:t>
      </w:r>
    </w:p>
    <w:p w14:paraId="52C7D060" w14:textId="47C63A03" w:rsidR="000C6827" w:rsidRDefault="000C6827" w:rsidP="000C6827">
      <w:pPr>
        <w:spacing w:line="240" w:lineRule="auto"/>
        <w:jc w:val="center"/>
        <w:rPr>
          <w:rFonts w:ascii="Arial" w:hAnsi="Arial" w:cs="Arial"/>
        </w:rPr>
      </w:pPr>
      <w:r>
        <w:rPr>
          <w:rFonts w:ascii="Arial" w:hAnsi="Arial" w:cs="Arial"/>
        </w:rPr>
        <w:t xml:space="preserve">Colores observados en la llama y longitudes de onda aproximadas </w:t>
      </w:r>
    </w:p>
    <w:tbl>
      <w:tblPr>
        <w:tblStyle w:val="Tablaconcuadrcula"/>
        <w:tblW w:w="0" w:type="auto"/>
        <w:tblLook w:val="04A0" w:firstRow="1" w:lastRow="0" w:firstColumn="1" w:lastColumn="0" w:noHBand="0" w:noVBand="1"/>
      </w:tblPr>
      <w:tblGrid>
        <w:gridCol w:w="3115"/>
        <w:gridCol w:w="3117"/>
        <w:gridCol w:w="3118"/>
      </w:tblGrid>
      <w:tr w:rsidR="000C6827" w14:paraId="71E73569" w14:textId="77777777" w:rsidTr="000C6827">
        <w:trPr>
          <w:trHeight w:val="334"/>
        </w:trPr>
        <w:tc>
          <w:tcPr>
            <w:tcW w:w="3177" w:type="dxa"/>
            <w:shd w:val="clear" w:color="auto" w:fill="4472C4" w:themeFill="accent1"/>
          </w:tcPr>
          <w:p w14:paraId="057E5952" w14:textId="6ADB893B" w:rsidR="000C6827" w:rsidRDefault="000E024C" w:rsidP="000C6827">
            <w:pPr>
              <w:jc w:val="center"/>
              <w:rPr>
                <w:rFonts w:ascii="Arial" w:hAnsi="Arial" w:cs="Arial"/>
              </w:rPr>
            </w:pPr>
            <w:r>
              <w:rPr>
                <w:rFonts w:ascii="Arial" w:hAnsi="Arial" w:cs="Arial"/>
              </w:rPr>
              <w:t>Compuesto</w:t>
            </w:r>
          </w:p>
        </w:tc>
        <w:tc>
          <w:tcPr>
            <w:tcW w:w="3178" w:type="dxa"/>
            <w:shd w:val="clear" w:color="auto" w:fill="4472C4" w:themeFill="accent1"/>
          </w:tcPr>
          <w:p w14:paraId="5B354108" w14:textId="2DCF15E3" w:rsidR="000C6827" w:rsidRDefault="000C6827" w:rsidP="000C6827">
            <w:pPr>
              <w:jc w:val="center"/>
              <w:rPr>
                <w:rFonts w:ascii="Arial" w:hAnsi="Arial" w:cs="Arial"/>
              </w:rPr>
            </w:pPr>
            <w:r>
              <w:rPr>
                <w:rFonts w:ascii="Arial" w:hAnsi="Arial" w:cs="Arial"/>
              </w:rPr>
              <w:t>Color Observado</w:t>
            </w:r>
          </w:p>
        </w:tc>
        <w:tc>
          <w:tcPr>
            <w:tcW w:w="3178" w:type="dxa"/>
            <w:shd w:val="clear" w:color="auto" w:fill="4472C4" w:themeFill="accent1"/>
          </w:tcPr>
          <w:p w14:paraId="41D8C7BF" w14:textId="77777777" w:rsidR="000C6827" w:rsidRDefault="000C6827" w:rsidP="000C6827">
            <w:pPr>
              <w:jc w:val="center"/>
              <w:rPr>
                <w:rFonts w:ascii="Arial" w:hAnsi="Arial" w:cs="Arial"/>
              </w:rPr>
            </w:pPr>
            <w:r>
              <w:rPr>
                <w:rFonts w:ascii="Arial" w:hAnsi="Arial" w:cs="Arial"/>
              </w:rPr>
              <w:t>Longitud de onda aproximada</w:t>
            </w:r>
          </w:p>
          <w:p w14:paraId="250CAA1F" w14:textId="7626C89A" w:rsidR="000E024C" w:rsidRDefault="000E024C" w:rsidP="000C6827">
            <w:pPr>
              <w:jc w:val="center"/>
              <w:rPr>
                <w:rFonts w:ascii="Arial" w:hAnsi="Arial" w:cs="Arial"/>
              </w:rPr>
            </w:pPr>
            <w:r>
              <w:rPr>
                <w:rFonts w:ascii="Arial" w:hAnsi="Arial" w:cs="Arial"/>
              </w:rPr>
              <w:t>(nm)</w:t>
            </w:r>
          </w:p>
        </w:tc>
      </w:tr>
      <w:tr w:rsidR="000C6827" w14:paraId="1C1B8125" w14:textId="77777777" w:rsidTr="000C6827">
        <w:trPr>
          <w:trHeight w:val="334"/>
        </w:trPr>
        <w:tc>
          <w:tcPr>
            <w:tcW w:w="3177" w:type="dxa"/>
          </w:tcPr>
          <w:p w14:paraId="4DF8E84B" w14:textId="1FB0C5AA" w:rsidR="000C6827" w:rsidRDefault="000C6827" w:rsidP="000C6827">
            <w:pPr>
              <w:jc w:val="center"/>
              <w:rPr>
                <w:rFonts w:ascii="Arial" w:hAnsi="Arial" w:cs="Arial"/>
              </w:rPr>
            </w:pPr>
            <w:r>
              <w:rPr>
                <w:rFonts w:ascii="Arial" w:hAnsi="Arial" w:cs="Arial"/>
              </w:rPr>
              <w:t xml:space="preserve">NaCl </w:t>
            </w:r>
          </w:p>
        </w:tc>
        <w:tc>
          <w:tcPr>
            <w:tcW w:w="3178" w:type="dxa"/>
          </w:tcPr>
          <w:p w14:paraId="60F4557E" w14:textId="61210353" w:rsidR="000C6827" w:rsidRDefault="001350D0" w:rsidP="000C6827">
            <w:pPr>
              <w:jc w:val="center"/>
              <w:rPr>
                <w:rFonts w:ascii="Arial" w:hAnsi="Arial" w:cs="Arial"/>
              </w:rPr>
            </w:pPr>
            <w:r>
              <w:rPr>
                <w:rFonts w:ascii="Arial" w:hAnsi="Arial" w:cs="Arial"/>
              </w:rPr>
              <w:t>Anaranjado</w:t>
            </w:r>
          </w:p>
        </w:tc>
        <w:tc>
          <w:tcPr>
            <w:tcW w:w="3178" w:type="dxa"/>
          </w:tcPr>
          <w:p w14:paraId="1880B138" w14:textId="5A161D79" w:rsidR="000C6827" w:rsidRDefault="000E024C" w:rsidP="000C6827">
            <w:pPr>
              <w:jc w:val="center"/>
              <w:rPr>
                <w:rFonts w:ascii="Arial" w:hAnsi="Arial" w:cs="Arial"/>
              </w:rPr>
            </w:pPr>
            <w:r>
              <w:rPr>
                <w:rFonts w:ascii="Arial" w:hAnsi="Arial" w:cs="Arial"/>
              </w:rPr>
              <w:t xml:space="preserve">609 </w:t>
            </w:r>
          </w:p>
        </w:tc>
      </w:tr>
      <w:tr w:rsidR="000C6827" w14:paraId="15001DA0" w14:textId="77777777" w:rsidTr="000C6827">
        <w:trPr>
          <w:trHeight w:val="334"/>
        </w:trPr>
        <w:tc>
          <w:tcPr>
            <w:tcW w:w="3177" w:type="dxa"/>
          </w:tcPr>
          <w:p w14:paraId="66362D13" w14:textId="50BF75A4" w:rsidR="000C6827" w:rsidRDefault="000C6827" w:rsidP="000C6827">
            <w:pPr>
              <w:jc w:val="center"/>
              <w:rPr>
                <w:rFonts w:ascii="Arial" w:hAnsi="Arial" w:cs="Arial"/>
              </w:rPr>
            </w:pPr>
            <w:r>
              <w:rPr>
                <w:rFonts w:ascii="Arial" w:hAnsi="Arial" w:cs="Arial"/>
              </w:rPr>
              <w:t>KCl</w:t>
            </w:r>
          </w:p>
        </w:tc>
        <w:tc>
          <w:tcPr>
            <w:tcW w:w="3178" w:type="dxa"/>
          </w:tcPr>
          <w:p w14:paraId="476C1A6D" w14:textId="53FE54CD" w:rsidR="000C6827" w:rsidRDefault="001350D0" w:rsidP="000C6827">
            <w:pPr>
              <w:jc w:val="center"/>
              <w:rPr>
                <w:rFonts w:ascii="Arial" w:hAnsi="Arial" w:cs="Arial"/>
              </w:rPr>
            </w:pPr>
            <w:r>
              <w:rPr>
                <w:rFonts w:ascii="Arial" w:hAnsi="Arial" w:cs="Arial"/>
              </w:rPr>
              <w:t>Anaranjado</w:t>
            </w:r>
          </w:p>
        </w:tc>
        <w:tc>
          <w:tcPr>
            <w:tcW w:w="3178" w:type="dxa"/>
          </w:tcPr>
          <w:p w14:paraId="193EB05A" w14:textId="28E66324" w:rsidR="000C6827" w:rsidRDefault="000E024C" w:rsidP="000C6827">
            <w:pPr>
              <w:jc w:val="center"/>
              <w:rPr>
                <w:rFonts w:ascii="Arial" w:hAnsi="Arial" w:cs="Arial"/>
              </w:rPr>
            </w:pPr>
            <w:r>
              <w:rPr>
                <w:rFonts w:ascii="Arial" w:hAnsi="Arial" w:cs="Arial"/>
              </w:rPr>
              <w:t>609</w:t>
            </w:r>
          </w:p>
        </w:tc>
      </w:tr>
      <w:tr w:rsidR="000C6827" w14:paraId="2C83AC13" w14:textId="77777777" w:rsidTr="000C6827">
        <w:trPr>
          <w:trHeight w:val="334"/>
        </w:trPr>
        <w:tc>
          <w:tcPr>
            <w:tcW w:w="3177" w:type="dxa"/>
          </w:tcPr>
          <w:p w14:paraId="407D4E0E" w14:textId="6F21F85E" w:rsidR="000C6827" w:rsidRDefault="000C6827" w:rsidP="000C6827">
            <w:pPr>
              <w:jc w:val="center"/>
              <w:rPr>
                <w:rFonts w:ascii="Arial" w:hAnsi="Arial" w:cs="Arial"/>
              </w:rPr>
            </w:pPr>
            <m:oMathPara>
              <m:oMath>
                <m:r>
                  <w:rPr>
                    <w:rFonts w:ascii="Cambria Math" w:hAnsi="Cambria Math" w:cs="Arial"/>
                  </w:rPr>
                  <m:t>Ca</m:t>
                </m:r>
                <m:sSub>
                  <m:sSubPr>
                    <m:ctrlPr>
                      <w:rPr>
                        <w:rFonts w:ascii="Cambria Math" w:hAnsi="Cambria Math" w:cs="Arial"/>
                        <w:i/>
                      </w:rPr>
                    </m:ctrlPr>
                  </m:sSubPr>
                  <m:e>
                    <m:r>
                      <w:rPr>
                        <w:rFonts w:ascii="Cambria Math" w:hAnsi="Cambria Math" w:cs="Arial"/>
                      </w:rPr>
                      <m:t>Cl</m:t>
                    </m:r>
                  </m:e>
                  <m:sub>
                    <m:r>
                      <w:rPr>
                        <w:rFonts w:ascii="Cambria Math" w:hAnsi="Cambria Math" w:cs="Arial"/>
                      </w:rPr>
                      <m:t>2</m:t>
                    </m:r>
                  </m:sub>
                </m:sSub>
              </m:oMath>
            </m:oMathPara>
          </w:p>
        </w:tc>
        <w:tc>
          <w:tcPr>
            <w:tcW w:w="3178" w:type="dxa"/>
          </w:tcPr>
          <w:p w14:paraId="22283B24" w14:textId="2371DD47" w:rsidR="000C6827" w:rsidRDefault="001350D0" w:rsidP="000C6827">
            <w:pPr>
              <w:jc w:val="center"/>
              <w:rPr>
                <w:rFonts w:ascii="Arial" w:hAnsi="Arial" w:cs="Arial"/>
              </w:rPr>
            </w:pPr>
            <w:r>
              <w:rPr>
                <w:rFonts w:ascii="Arial" w:hAnsi="Arial" w:cs="Arial"/>
              </w:rPr>
              <w:t>Rojo</w:t>
            </w:r>
          </w:p>
        </w:tc>
        <w:tc>
          <w:tcPr>
            <w:tcW w:w="3178" w:type="dxa"/>
          </w:tcPr>
          <w:p w14:paraId="7C719590" w14:textId="33E208F3" w:rsidR="000C6827" w:rsidRDefault="000E024C" w:rsidP="000C6827">
            <w:pPr>
              <w:jc w:val="center"/>
              <w:rPr>
                <w:rFonts w:ascii="Arial" w:hAnsi="Arial" w:cs="Arial"/>
              </w:rPr>
            </w:pPr>
            <w:r>
              <w:rPr>
                <w:rFonts w:ascii="Arial" w:hAnsi="Arial" w:cs="Arial"/>
              </w:rPr>
              <w:t>701</w:t>
            </w:r>
          </w:p>
        </w:tc>
      </w:tr>
      <w:tr w:rsidR="000C6827" w14:paraId="0885EB2D" w14:textId="77777777" w:rsidTr="000C6827">
        <w:trPr>
          <w:trHeight w:val="334"/>
        </w:trPr>
        <w:tc>
          <w:tcPr>
            <w:tcW w:w="3177" w:type="dxa"/>
          </w:tcPr>
          <w:p w14:paraId="526D2AFF" w14:textId="236DE9EC" w:rsidR="000C6827" w:rsidRDefault="000C6827" w:rsidP="000C6827">
            <w:pPr>
              <w:jc w:val="center"/>
              <w:rPr>
                <w:rFonts w:ascii="Arial" w:hAnsi="Arial" w:cs="Arial"/>
              </w:rPr>
            </w:pPr>
            <m:oMathPara>
              <m:oMath>
                <m:r>
                  <w:rPr>
                    <w:rFonts w:ascii="Cambria Math" w:hAnsi="Cambria Math" w:cs="Arial"/>
                  </w:rPr>
                  <m:t>Cu</m:t>
                </m:r>
                <m:sSub>
                  <m:sSubPr>
                    <m:ctrlPr>
                      <w:rPr>
                        <w:rFonts w:ascii="Cambria Math" w:hAnsi="Cambria Math" w:cs="Arial"/>
                        <w:i/>
                      </w:rPr>
                    </m:ctrlPr>
                  </m:sSubPr>
                  <m:e>
                    <m:r>
                      <w:rPr>
                        <w:rFonts w:ascii="Cambria Math" w:hAnsi="Cambria Math" w:cs="Arial"/>
                      </w:rPr>
                      <m:t>Cl</m:t>
                    </m:r>
                  </m:e>
                  <m:sub>
                    <m:r>
                      <w:rPr>
                        <w:rFonts w:ascii="Cambria Math" w:hAnsi="Cambria Math" w:cs="Arial"/>
                      </w:rPr>
                      <m:t>2</m:t>
                    </m:r>
                  </m:sub>
                </m:sSub>
              </m:oMath>
            </m:oMathPara>
          </w:p>
        </w:tc>
        <w:tc>
          <w:tcPr>
            <w:tcW w:w="3178" w:type="dxa"/>
          </w:tcPr>
          <w:p w14:paraId="41174729" w14:textId="4DE0EA31" w:rsidR="000C6827" w:rsidRDefault="000C6827" w:rsidP="000C6827">
            <w:pPr>
              <w:jc w:val="center"/>
              <w:rPr>
                <w:rFonts w:ascii="Arial" w:hAnsi="Arial" w:cs="Arial"/>
              </w:rPr>
            </w:pPr>
            <w:r>
              <w:rPr>
                <w:rFonts w:ascii="Arial" w:hAnsi="Arial" w:cs="Arial"/>
              </w:rPr>
              <w:t>Verde</w:t>
            </w:r>
          </w:p>
        </w:tc>
        <w:tc>
          <w:tcPr>
            <w:tcW w:w="3178" w:type="dxa"/>
          </w:tcPr>
          <w:p w14:paraId="3511D785" w14:textId="01BC9E98" w:rsidR="000C6827" w:rsidRDefault="000E024C" w:rsidP="000C6827">
            <w:pPr>
              <w:jc w:val="center"/>
              <w:rPr>
                <w:rFonts w:ascii="Arial" w:hAnsi="Arial" w:cs="Arial"/>
              </w:rPr>
            </w:pPr>
            <w:r>
              <w:rPr>
                <w:rFonts w:ascii="Arial" w:hAnsi="Arial" w:cs="Arial"/>
              </w:rPr>
              <w:t>535</w:t>
            </w:r>
          </w:p>
        </w:tc>
      </w:tr>
      <w:tr w:rsidR="000C6827" w14:paraId="7241DED5" w14:textId="77777777" w:rsidTr="000C6827">
        <w:trPr>
          <w:trHeight w:val="318"/>
        </w:trPr>
        <w:tc>
          <w:tcPr>
            <w:tcW w:w="3177" w:type="dxa"/>
          </w:tcPr>
          <w:p w14:paraId="720CE2BA" w14:textId="77777777" w:rsidR="00BD3FE7" w:rsidRDefault="00BD3FE7" w:rsidP="000C6827">
            <w:pPr>
              <w:jc w:val="center"/>
              <w:rPr>
                <w:rFonts w:ascii="Arial" w:hAnsi="Arial" w:cs="Arial"/>
              </w:rPr>
            </w:pPr>
          </w:p>
          <w:p w14:paraId="149BD95E" w14:textId="54A8FD5E" w:rsidR="000C6827" w:rsidRDefault="001350D0" w:rsidP="000C6827">
            <w:pPr>
              <w:jc w:val="center"/>
              <w:rPr>
                <w:rFonts w:ascii="Arial" w:hAnsi="Arial" w:cs="Arial"/>
              </w:rPr>
            </w:pPr>
            <w:r>
              <w:rPr>
                <w:rFonts w:ascii="Arial" w:hAnsi="Arial" w:cs="Arial"/>
              </w:rPr>
              <w:t>HCl</w:t>
            </w:r>
          </w:p>
        </w:tc>
        <w:tc>
          <w:tcPr>
            <w:tcW w:w="3178" w:type="dxa"/>
          </w:tcPr>
          <w:p w14:paraId="39EEB195" w14:textId="5A4FA015" w:rsidR="000C6827" w:rsidRDefault="000C6827" w:rsidP="000C6827">
            <w:pPr>
              <w:jc w:val="center"/>
              <w:rPr>
                <w:rFonts w:ascii="Arial" w:hAnsi="Arial" w:cs="Arial"/>
              </w:rPr>
            </w:pPr>
            <w:r>
              <w:rPr>
                <w:rFonts w:ascii="Arial" w:hAnsi="Arial" w:cs="Arial"/>
              </w:rPr>
              <w:t>Verde</w:t>
            </w:r>
          </w:p>
        </w:tc>
        <w:tc>
          <w:tcPr>
            <w:tcW w:w="3178" w:type="dxa"/>
          </w:tcPr>
          <w:p w14:paraId="151F7115" w14:textId="6534A824" w:rsidR="000C6827" w:rsidRDefault="000E024C" w:rsidP="000C6827">
            <w:pPr>
              <w:jc w:val="center"/>
              <w:rPr>
                <w:rFonts w:ascii="Arial" w:hAnsi="Arial" w:cs="Arial"/>
              </w:rPr>
            </w:pPr>
            <w:r>
              <w:rPr>
                <w:rFonts w:ascii="Arial" w:hAnsi="Arial" w:cs="Arial"/>
              </w:rPr>
              <w:t>535</w:t>
            </w:r>
          </w:p>
        </w:tc>
      </w:tr>
    </w:tbl>
    <w:p w14:paraId="3DCDA398" w14:textId="0FC93D8E" w:rsidR="000C6827" w:rsidRDefault="00AD432D" w:rsidP="000C6827">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7B574F9F" w14:textId="77777777" w:rsidR="00AD432D" w:rsidRDefault="00AD432D" w:rsidP="00AD432D">
      <w:pPr>
        <w:spacing w:line="240" w:lineRule="auto"/>
        <w:rPr>
          <w:rFonts w:ascii="Arial" w:hAnsi="Arial" w:cs="Arial"/>
        </w:rPr>
      </w:pPr>
    </w:p>
    <w:p w14:paraId="4CB63EE3" w14:textId="77777777" w:rsidR="00F633CD" w:rsidRDefault="00F633CD" w:rsidP="00AD432D">
      <w:pPr>
        <w:spacing w:line="240" w:lineRule="auto"/>
        <w:rPr>
          <w:rFonts w:ascii="Arial" w:hAnsi="Arial" w:cs="Arial"/>
        </w:rPr>
      </w:pPr>
    </w:p>
    <w:p w14:paraId="7B1D7CEA" w14:textId="77777777" w:rsidR="00F633CD" w:rsidRDefault="00F633CD" w:rsidP="00AD432D">
      <w:pPr>
        <w:spacing w:line="240" w:lineRule="auto"/>
        <w:rPr>
          <w:rFonts w:ascii="Arial" w:hAnsi="Arial" w:cs="Arial"/>
        </w:rPr>
      </w:pPr>
    </w:p>
    <w:p w14:paraId="119DE88A" w14:textId="6521A032" w:rsidR="00F633CD" w:rsidRDefault="00F633CD" w:rsidP="00AD432D">
      <w:pPr>
        <w:spacing w:line="240" w:lineRule="auto"/>
        <w:rPr>
          <w:rFonts w:ascii="Arial" w:hAnsi="Arial" w:cs="Arial"/>
          <w:u w:val="single"/>
        </w:rPr>
      </w:pPr>
      <w:r>
        <w:rPr>
          <w:rFonts w:ascii="Arial" w:hAnsi="Arial" w:cs="Arial"/>
          <w:u w:val="single"/>
        </w:rPr>
        <w:t xml:space="preserve">2.2 REACCIONES </w:t>
      </w:r>
    </w:p>
    <w:p w14:paraId="2B41FDC3" w14:textId="77777777" w:rsidR="00F633CD" w:rsidRDefault="00F633CD" w:rsidP="00AD432D">
      <w:pPr>
        <w:spacing w:line="240" w:lineRule="auto"/>
        <w:rPr>
          <w:rFonts w:ascii="Arial" w:hAnsi="Arial" w:cs="Arial"/>
          <w:u w:val="single"/>
        </w:rPr>
      </w:pPr>
    </w:p>
    <w:p w14:paraId="251F48A6" w14:textId="5246B9C5" w:rsidR="00F633CD" w:rsidRDefault="00F633CD" w:rsidP="00F633CD">
      <w:pPr>
        <w:spacing w:line="240" w:lineRule="auto"/>
        <w:jc w:val="center"/>
        <w:rPr>
          <w:rFonts w:ascii="Arial" w:hAnsi="Arial" w:cs="Arial"/>
          <w:b/>
          <w:bCs/>
        </w:rPr>
      </w:pPr>
      <w:r>
        <w:rPr>
          <w:rFonts w:ascii="Arial" w:hAnsi="Arial" w:cs="Arial"/>
          <w:b/>
          <w:bCs/>
        </w:rPr>
        <w:t xml:space="preserve">Tabla No.02 </w:t>
      </w:r>
    </w:p>
    <w:p w14:paraId="1AEDC900" w14:textId="0EB23F48" w:rsidR="00F633CD" w:rsidRDefault="00F633CD" w:rsidP="00F633CD">
      <w:pPr>
        <w:spacing w:line="240" w:lineRule="auto"/>
        <w:jc w:val="center"/>
        <w:rPr>
          <w:rFonts w:ascii="Arial" w:hAnsi="Arial" w:cs="Arial"/>
        </w:rPr>
      </w:pPr>
      <w:r>
        <w:rPr>
          <w:rFonts w:ascii="Arial" w:hAnsi="Arial" w:cs="Arial"/>
        </w:rPr>
        <w:t xml:space="preserve">Reacciones Químicas </w:t>
      </w:r>
    </w:p>
    <w:tbl>
      <w:tblPr>
        <w:tblStyle w:val="Tablaconcuadrcula"/>
        <w:tblW w:w="14571" w:type="dxa"/>
        <w:tblLook w:val="04A0" w:firstRow="1" w:lastRow="0" w:firstColumn="1" w:lastColumn="0" w:noHBand="0" w:noVBand="1"/>
      </w:tblPr>
      <w:tblGrid>
        <w:gridCol w:w="4857"/>
        <w:gridCol w:w="4857"/>
        <w:gridCol w:w="4857"/>
      </w:tblGrid>
      <w:tr w:rsidR="00835831" w14:paraId="622D66E3" w14:textId="1F937D6E" w:rsidTr="00835831">
        <w:trPr>
          <w:trHeight w:val="384"/>
        </w:trPr>
        <w:tc>
          <w:tcPr>
            <w:tcW w:w="4857" w:type="dxa"/>
            <w:shd w:val="clear" w:color="auto" w:fill="4472C4" w:themeFill="accent1"/>
          </w:tcPr>
          <w:p w14:paraId="2F7F6C05" w14:textId="7B553382" w:rsidR="00835831" w:rsidRDefault="00835831" w:rsidP="00F633CD">
            <w:pPr>
              <w:jc w:val="center"/>
              <w:rPr>
                <w:rFonts w:ascii="Arial" w:hAnsi="Arial" w:cs="Arial"/>
              </w:rPr>
            </w:pPr>
            <w:r>
              <w:rPr>
                <w:rFonts w:ascii="Arial" w:hAnsi="Arial" w:cs="Arial"/>
              </w:rPr>
              <w:t xml:space="preserve">Descripción </w:t>
            </w:r>
          </w:p>
        </w:tc>
        <w:tc>
          <w:tcPr>
            <w:tcW w:w="4857" w:type="dxa"/>
            <w:shd w:val="clear" w:color="auto" w:fill="4472C4" w:themeFill="accent1"/>
          </w:tcPr>
          <w:p w14:paraId="465FBEF4" w14:textId="7565E21D" w:rsidR="00835831" w:rsidRDefault="00835831" w:rsidP="00F633CD">
            <w:pPr>
              <w:jc w:val="center"/>
              <w:rPr>
                <w:rFonts w:ascii="Arial" w:hAnsi="Arial" w:cs="Arial"/>
              </w:rPr>
            </w:pPr>
            <w:r>
              <w:rPr>
                <w:rFonts w:ascii="Arial" w:hAnsi="Arial" w:cs="Arial"/>
              </w:rPr>
              <w:t xml:space="preserve">Ecuación Química </w:t>
            </w:r>
          </w:p>
        </w:tc>
        <w:tc>
          <w:tcPr>
            <w:tcW w:w="4857" w:type="dxa"/>
            <w:shd w:val="clear" w:color="auto" w:fill="4472C4" w:themeFill="accent1"/>
          </w:tcPr>
          <w:p w14:paraId="783FAADE" w14:textId="77777777" w:rsidR="00835831" w:rsidRDefault="00835831" w:rsidP="00F633CD">
            <w:pPr>
              <w:jc w:val="center"/>
              <w:rPr>
                <w:rFonts w:ascii="Arial" w:hAnsi="Arial" w:cs="Arial"/>
              </w:rPr>
            </w:pPr>
          </w:p>
        </w:tc>
      </w:tr>
      <w:tr w:rsidR="00835831" w14:paraId="14296C0E" w14:textId="4D92DC3E" w:rsidTr="00835831">
        <w:trPr>
          <w:trHeight w:val="384"/>
        </w:trPr>
        <w:tc>
          <w:tcPr>
            <w:tcW w:w="4857" w:type="dxa"/>
          </w:tcPr>
          <w:p w14:paraId="02D100EA" w14:textId="120A182A" w:rsidR="00835831" w:rsidRDefault="00835831" w:rsidP="00F633CD">
            <w:pPr>
              <w:jc w:val="both"/>
              <w:rPr>
                <w:rFonts w:ascii="Arial" w:hAnsi="Arial" w:cs="Arial"/>
              </w:rPr>
            </w:pPr>
            <w:r>
              <w:rPr>
                <w:rFonts w:ascii="Arial" w:hAnsi="Arial" w:cs="Arial"/>
              </w:rPr>
              <w:t xml:space="preserve">Disociación del NaCl </w:t>
            </w:r>
          </w:p>
        </w:tc>
        <w:tc>
          <w:tcPr>
            <w:tcW w:w="4857" w:type="dxa"/>
          </w:tcPr>
          <w:p w14:paraId="734F8FE6" w14:textId="77777777" w:rsidR="00835831" w:rsidRPr="002C25BE" w:rsidRDefault="00835831" w:rsidP="00F633CD">
            <w:pPr>
              <w:jc w:val="both"/>
              <w:rPr>
                <w:rFonts w:ascii="Arial" w:eastAsiaTheme="minorEastAsia" w:hAnsi="Arial" w:cs="Arial"/>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NaCl</m:t>
                    </m:r>
                  </m:e>
                  <m:sub>
                    <m:r>
                      <w:rPr>
                        <w:rFonts w:ascii="Cambria Math" w:hAnsi="Cambria Math" w:cs="Arial"/>
                        <w:sz w:val="28"/>
                        <w:szCs w:val="28"/>
                      </w:rPr>
                      <m:t>ac</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Na</m:t>
                    </m:r>
                  </m:e>
                  <m:sub/>
                  <m:sup>
                    <m:r>
                      <w:rPr>
                        <w:rFonts w:ascii="Cambria Math" w:hAnsi="Cambria Math" w:cs="Arial"/>
                        <w:sz w:val="28"/>
                        <w:szCs w:val="28"/>
                      </w:rPr>
                      <m:t>+</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Cl</m:t>
                    </m:r>
                  </m:e>
                  <m:sub/>
                  <m:sup>
                    <m:r>
                      <w:rPr>
                        <w:rFonts w:ascii="Cambria Math" w:hAnsi="Cambria Math" w:cs="Arial"/>
                        <w:sz w:val="28"/>
                        <w:szCs w:val="28"/>
                      </w:rPr>
                      <m:t>-</m:t>
                    </m:r>
                  </m:sup>
                </m:sSubSup>
              </m:oMath>
            </m:oMathPara>
          </w:p>
          <w:p w14:paraId="271CBA72" w14:textId="77777777" w:rsidR="00835831" w:rsidRDefault="00835831" w:rsidP="00F633CD">
            <w:pPr>
              <w:jc w:val="center"/>
              <w:rPr>
                <w:rFonts w:ascii="Arial" w:hAnsi="Arial" w:cs="Arial"/>
              </w:rPr>
            </w:pPr>
          </w:p>
        </w:tc>
        <w:tc>
          <w:tcPr>
            <w:tcW w:w="4857" w:type="dxa"/>
          </w:tcPr>
          <w:p w14:paraId="16181D7A" w14:textId="77777777" w:rsidR="00835831" w:rsidRDefault="00835831" w:rsidP="00F633CD">
            <w:pPr>
              <w:jc w:val="both"/>
              <w:rPr>
                <w:rFonts w:ascii="Arial" w:eastAsia="Calibri" w:hAnsi="Arial" w:cs="Arial"/>
                <w:sz w:val="28"/>
                <w:szCs w:val="28"/>
              </w:rPr>
            </w:pPr>
          </w:p>
        </w:tc>
      </w:tr>
      <w:tr w:rsidR="00835831" w14:paraId="559EDCEB" w14:textId="2B4008E7" w:rsidTr="00835831">
        <w:trPr>
          <w:trHeight w:val="384"/>
        </w:trPr>
        <w:tc>
          <w:tcPr>
            <w:tcW w:w="4857" w:type="dxa"/>
          </w:tcPr>
          <w:p w14:paraId="142307E4" w14:textId="284DB2C4" w:rsidR="00835831" w:rsidRDefault="00835831" w:rsidP="00F633CD">
            <w:pPr>
              <w:rPr>
                <w:rFonts w:ascii="Arial" w:hAnsi="Arial" w:cs="Arial"/>
              </w:rPr>
            </w:pPr>
            <w:r>
              <w:rPr>
                <w:rFonts w:ascii="Arial" w:eastAsiaTheme="minorEastAsia" w:hAnsi="Arial" w:cs="Arial"/>
              </w:rPr>
              <w:t xml:space="preserve">Disociación del KCl </w:t>
            </w:r>
          </w:p>
        </w:tc>
        <w:tc>
          <w:tcPr>
            <w:tcW w:w="4857" w:type="dxa"/>
          </w:tcPr>
          <w:p w14:paraId="658F96ED" w14:textId="77777777" w:rsidR="00835831" w:rsidRPr="002C25BE" w:rsidRDefault="00835831" w:rsidP="00F633CD">
            <w:pPr>
              <w:jc w:val="both"/>
              <w:rPr>
                <w:rFonts w:ascii="Arial" w:eastAsiaTheme="minorEastAsia" w:hAnsi="Arial" w:cs="Arial"/>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KCl</m:t>
                    </m:r>
                  </m:e>
                  <m:sub>
                    <m:r>
                      <w:rPr>
                        <w:rFonts w:ascii="Cambria Math" w:hAnsi="Cambria Math" w:cs="Arial"/>
                        <w:sz w:val="28"/>
                        <w:szCs w:val="28"/>
                      </w:rPr>
                      <m:t>ac</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K</m:t>
                    </m:r>
                  </m:e>
                  <m:sub/>
                  <m:sup>
                    <m:r>
                      <w:rPr>
                        <w:rFonts w:ascii="Cambria Math" w:hAnsi="Cambria Math" w:cs="Arial"/>
                        <w:sz w:val="28"/>
                        <w:szCs w:val="28"/>
                      </w:rPr>
                      <m:t>+</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Cl</m:t>
                    </m:r>
                  </m:e>
                  <m:sub/>
                  <m:sup>
                    <m:r>
                      <w:rPr>
                        <w:rFonts w:ascii="Cambria Math" w:hAnsi="Cambria Math" w:cs="Arial"/>
                        <w:sz w:val="28"/>
                        <w:szCs w:val="28"/>
                      </w:rPr>
                      <m:t>-</m:t>
                    </m:r>
                  </m:sup>
                </m:sSubSup>
              </m:oMath>
            </m:oMathPara>
          </w:p>
          <w:p w14:paraId="1EF26F27" w14:textId="77777777" w:rsidR="00835831" w:rsidRDefault="00835831" w:rsidP="00F633CD">
            <w:pPr>
              <w:jc w:val="center"/>
              <w:rPr>
                <w:rFonts w:ascii="Arial" w:hAnsi="Arial" w:cs="Arial"/>
              </w:rPr>
            </w:pPr>
          </w:p>
        </w:tc>
        <w:tc>
          <w:tcPr>
            <w:tcW w:w="4857" w:type="dxa"/>
          </w:tcPr>
          <w:p w14:paraId="52A24F32" w14:textId="77777777" w:rsidR="00835831" w:rsidRDefault="00835831" w:rsidP="00F633CD">
            <w:pPr>
              <w:jc w:val="both"/>
              <w:rPr>
                <w:rFonts w:ascii="Arial" w:eastAsia="Calibri" w:hAnsi="Arial" w:cs="Arial"/>
                <w:sz w:val="28"/>
                <w:szCs w:val="28"/>
              </w:rPr>
            </w:pPr>
          </w:p>
        </w:tc>
      </w:tr>
      <w:tr w:rsidR="00835831" w14:paraId="125C482A" w14:textId="7A2D6D93" w:rsidTr="00835831">
        <w:trPr>
          <w:trHeight w:val="384"/>
        </w:trPr>
        <w:tc>
          <w:tcPr>
            <w:tcW w:w="4857" w:type="dxa"/>
          </w:tcPr>
          <w:p w14:paraId="4A8E1496" w14:textId="40E9EAEB" w:rsidR="00835831" w:rsidRDefault="00835831" w:rsidP="00F633CD">
            <w:pPr>
              <w:rPr>
                <w:rFonts w:ascii="Arial" w:hAnsi="Arial" w:cs="Arial"/>
              </w:rPr>
            </w:pPr>
            <w:r>
              <w:rPr>
                <w:rFonts w:ascii="Arial" w:eastAsiaTheme="minorEastAsia" w:hAnsi="Arial" w:cs="Arial"/>
              </w:rPr>
              <w:t xml:space="preserve">Disociación del </w:t>
            </w:r>
            <m:oMath>
              <m:sSub>
                <m:sSubPr>
                  <m:ctrlPr>
                    <w:rPr>
                      <w:rFonts w:ascii="Cambria Math" w:eastAsiaTheme="minorEastAsia" w:hAnsi="Cambria Math" w:cs="Arial"/>
                      <w:i/>
                    </w:rPr>
                  </m:ctrlPr>
                </m:sSubPr>
                <m:e>
                  <m:r>
                    <w:rPr>
                      <w:rFonts w:ascii="Cambria Math" w:eastAsiaTheme="minorEastAsia" w:hAnsi="Cambria Math" w:cs="Arial"/>
                    </w:rPr>
                    <m:t>CaCl</m:t>
                  </m:r>
                </m:e>
                <m:sub>
                  <m:r>
                    <w:rPr>
                      <w:rFonts w:ascii="Cambria Math" w:eastAsiaTheme="minorEastAsia" w:hAnsi="Cambria Math" w:cs="Arial"/>
                    </w:rPr>
                    <m:t>2</m:t>
                  </m:r>
                </m:sub>
              </m:sSub>
            </m:oMath>
          </w:p>
        </w:tc>
        <w:tc>
          <w:tcPr>
            <w:tcW w:w="4857" w:type="dxa"/>
          </w:tcPr>
          <w:p w14:paraId="5892FF3C" w14:textId="77777777" w:rsidR="00835831" w:rsidRPr="002C25BE" w:rsidRDefault="00835831" w:rsidP="00F633CD">
            <w:pPr>
              <w:jc w:val="both"/>
              <w:rPr>
                <w:rFonts w:ascii="Arial" w:eastAsiaTheme="minorEastAsia"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CaCl</m:t>
                    </m:r>
                  </m:e>
                  <m:sub>
                    <m:r>
                      <w:rPr>
                        <w:rFonts w:ascii="Cambria Math" w:hAnsi="Cambria Math" w:cs="Arial"/>
                        <w:sz w:val="28"/>
                        <w:szCs w:val="28"/>
                      </w:rPr>
                      <m:t>2 (ac)</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Ca</m:t>
                    </m:r>
                  </m:e>
                  <m:sub/>
                  <m:sup>
                    <m:r>
                      <w:rPr>
                        <w:rFonts w:ascii="Cambria Math" w:hAnsi="Cambria Math" w:cs="Arial"/>
                        <w:sz w:val="28"/>
                        <w:szCs w:val="28"/>
                      </w:rPr>
                      <m:t>2+</m:t>
                    </m:r>
                  </m:sup>
                </m:sSubSup>
                <m:r>
                  <w:rPr>
                    <w:rFonts w:ascii="Cambria Math" w:hAnsi="Cambria Math" w:cs="Arial"/>
                    <w:sz w:val="28"/>
                    <w:szCs w:val="28"/>
                  </w:rPr>
                  <m:t>+2</m:t>
                </m:r>
                <m:sSubSup>
                  <m:sSubSupPr>
                    <m:ctrlPr>
                      <w:rPr>
                        <w:rFonts w:ascii="Cambria Math" w:hAnsi="Cambria Math" w:cs="Arial"/>
                        <w:i/>
                        <w:sz w:val="28"/>
                        <w:szCs w:val="28"/>
                      </w:rPr>
                    </m:ctrlPr>
                  </m:sSubSupPr>
                  <m:e>
                    <m:r>
                      <w:rPr>
                        <w:rFonts w:ascii="Cambria Math" w:hAnsi="Cambria Math" w:cs="Arial"/>
                        <w:sz w:val="28"/>
                        <w:szCs w:val="28"/>
                      </w:rPr>
                      <m:t>Cl</m:t>
                    </m:r>
                  </m:e>
                  <m:sub/>
                  <m:sup>
                    <m:r>
                      <w:rPr>
                        <w:rFonts w:ascii="Cambria Math" w:hAnsi="Cambria Math" w:cs="Arial"/>
                        <w:sz w:val="28"/>
                        <w:szCs w:val="28"/>
                      </w:rPr>
                      <m:t>-</m:t>
                    </m:r>
                  </m:sup>
                </m:sSubSup>
              </m:oMath>
            </m:oMathPara>
          </w:p>
          <w:p w14:paraId="47B8A9F0" w14:textId="77777777" w:rsidR="00835831" w:rsidRDefault="00835831" w:rsidP="00F633CD">
            <w:pPr>
              <w:jc w:val="center"/>
              <w:rPr>
                <w:rFonts w:ascii="Arial" w:hAnsi="Arial" w:cs="Arial"/>
              </w:rPr>
            </w:pPr>
          </w:p>
        </w:tc>
        <w:tc>
          <w:tcPr>
            <w:tcW w:w="4857" w:type="dxa"/>
          </w:tcPr>
          <w:p w14:paraId="3BD19D88" w14:textId="77777777" w:rsidR="00835831" w:rsidRDefault="00835831" w:rsidP="00F633CD">
            <w:pPr>
              <w:jc w:val="both"/>
              <w:rPr>
                <w:rFonts w:ascii="Arial" w:eastAsia="Calibri" w:hAnsi="Arial" w:cs="Arial"/>
                <w:sz w:val="28"/>
                <w:szCs w:val="28"/>
              </w:rPr>
            </w:pPr>
          </w:p>
        </w:tc>
      </w:tr>
      <w:tr w:rsidR="00835831" w14:paraId="361892E2" w14:textId="63469E50" w:rsidTr="00835831">
        <w:trPr>
          <w:trHeight w:val="384"/>
        </w:trPr>
        <w:tc>
          <w:tcPr>
            <w:tcW w:w="4857" w:type="dxa"/>
          </w:tcPr>
          <w:p w14:paraId="79491CEA" w14:textId="5B51FFA3" w:rsidR="00835831" w:rsidRDefault="00835831" w:rsidP="00F633CD">
            <w:pPr>
              <w:rPr>
                <w:rFonts w:ascii="Arial" w:hAnsi="Arial" w:cs="Arial"/>
              </w:rPr>
            </w:pPr>
            <w:r>
              <w:rPr>
                <w:rFonts w:ascii="Arial" w:eastAsiaTheme="minorEastAsia" w:hAnsi="Arial" w:cs="Arial"/>
              </w:rPr>
              <w:t xml:space="preserve">Disociación del </w:t>
            </w:r>
            <m:oMath>
              <m:sSub>
                <m:sSubPr>
                  <m:ctrlPr>
                    <w:rPr>
                      <w:rFonts w:ascii="Cambria Math" w:eastAsiaTheme="minorEastAsia" w:hAnsi="Cambria Math" w:cs="Arial"/>
                      <w:i/>
                    </w:rPr>
                  </m:ctrlPr>
                </m:sSubPr>
                <m:e>
                  <m:r>
                    <w:rPr>
                      <w:rFonts w:ascii="Cambria Math" w:eastAsiaTheme="minorEastAsia" w:hAnsi="Cambria Math" w:cs="Arial"/>
                    </w:rPr>
                    <m:t>CuCl</m:t>
                  </m:r>
                </m:e>
                <m:sub>
                  <m:r>
                    <w:rPr>
                      <w:rFonts w:ascii="Cambria Math" w:eastAsiaTheme="minorEastAsia" w:hAnsi="Cambria Math" w:cs="Arial"/>
                    </w:rPr>
                    <m:t>2</m:t>
                  </m:r>
                </m:sub>
              </m:sSub>
            </m:oMath>
          </w:p>
        </w:tc>
        <w:tc>
          <w:tcPr>
            <w:tcW w:w="4857" w:type="dxa"/>
          </w:tcPr>
          <w:p w14:paraId="45826B8B" w14:textId="77777777" w:rsidR="00835831" w:rsidRPr="002C25BE" w:rsidRDefault="00835831" w:rsidP="00F633CD">
            <w:pPr>
              <w:jc w:val="both"/>
              <w:rPr>
                <w:rFonts w:ascii="Arial" w:eastAsiaTheme="minorEastAsia"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CuCl</m:t>
                    </m:r>
                  </m:e>
                  <m:sub>
                    <m:r>
                      <w:rPr>
                        <w:rFonts w:ascii="Cambria Math" w:hAnsi="Cambria Math" w:cs="Arial"/>
                        <w:sz w:val="28"/>
                        <w:szCs w:val="28"/>
                      </w:rPr>
                      <m:t>2 (ac)</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Cu</m:t>
                    </m:r>
                  </m:e>
                  <m:sub/>
                  <m:sup>
                    <m:r>
                      <w:rPr>
                        <w:rFonts w:ascii="Cambria Math" w:hAnsi="Cambria Math" w:cs="Arial"/>
                        <w:sz w:val="28"/>
                        <w:szCs w:val="28"/>
                      </w:rPr>
                      <m:t>2+</m:t>
                    </m:r>
                  </m:sup>
                </m:sSubSup>
                <m:r>
                  <w:rPr>
                    <w:rFonts w:ascii="Cambria Math" w:hAnsi="Cambria Math" w:cs="Arial"/>
                    <w:sz w:val="28"/>
                    <w:szCs w:val="28"/>
                  </w:rPr>
                  <m:t>+2</m:t>
                </m:r>
                <m:sSubSup>
                  <m:sSubSupPr>
                    <m:ctrlPr>
                      <w:rPr>
                        <w:rFonts w:ascii="Cambria Math" w:hAnsi="Cambria Math" w:cs="Arial"/>
                        <w:i/>
                        <w:sz w:val="28"/>
                        <w:szCs w:val="28"/>
                      </w:rPr>
                    </m:ctrlPr>
                  </m:sSubSupPr>
                  <m:e>
                    <m:r>
                      <w:rPr>
                        <w:rFonts w:ascii="Cambria Math" w:hAnsi="Cambria Math" w:cs="Arial"/>
                        <w:sz w:val="28"/>
                        <w:szCs w:val="28"/>
                      </w:rPr>
                      <m:t>Cl</m:t>
                    </m:r>
                  </m:e>
                  <m:sub/>
                  <m:sup>
                    <m:r>
                      <w:rPr>
                        <w:rFonts w:ascii="Cambria Math" w:hAnsi="Cambria Math" w:cs="Arial"/>
                        <w:sz w:val="28"/>
                        <w:szCs w:val="28"/>
                      </w:rPr>
                      <m:t>-</m:t>
                    </m:r>
                  </m:sup>
                </m:sSubSup>
              </m:oMath>
            </m:oMathPara>
          </w:p>
          <w:p w14:paraId="04E73CEA" w14:textId="77777777" w:rsidR="00835831" w:rsidRDefault="00835831" w:rsidP="00F633CD">
            <w:pPr>
              <w:jc w:val="center"/>
              <w:rPr>
                <w:rFonts w:ascii="Arial" w:hAnsi="Arial" w:cs="Arial"/>
              </w:rPr>
            </w:pPr>
          </w:p>
        </w:tc>
        <w:tc>
          <w:tcPr>
            <w:tcW w:w="4857" w:type="dxa"/>
          </w:tcPr>
          <w:p w14:paraId="27344C1D" w14:textId="77777777" w:rsidR="00835831" w:rsidRDefault="00835831" w:rsidP="00F633CD">
            <w:pPr>
              <w:jc w:val="both"/>
              <w:rPr>
                <w:rFonts w:ascii="Arial" w:eastAsia="Calibri" w:hAnsi="Arial" w:cs="Arial"/>
                <w:sz w:val="28"/>
                <w:szCs w:val="28"/>
              </w:rPr>
            </w:pPr>
          </w:p>
        </w:tc>
      </w:tr>
      <w:tr w:rsidR="00835831" w14:paraId="6546F482" w14:textId="0DAF7D47" w:rsidTr="00835831">
        <w:trPr>
          <w:trHeight w:val="366"/>
        </w:trPr>
        <w:tc>
          <w:tcPr>
            <w:tcW w:w="4857" w:type="dxa"/>
          </w:tcPr>
          <w:p w14:paraId="67C7B294" w14:textId="149C1287" w:rsidR="00835831" w:rsidRDefault="00835831" w:rsidP="00F633CD">
            <w:pPr>
              <w:rPr>
                <w:rFonts w:ascii="Arial" w:hAnsi="Arial" w:cs="Arial"/>
              </w:rPr>
            </w:pPr>
            <w:r>
              <w:rPr>
                <w:rFonts w:ascii="Arial" w:eastAsiaTheme="minorEastAsia" w:hAnsi="Arial" w:cs="Arial"/>
              </w:rPr>
              <w:t>Reacción de oxidación del cobre metálico</w:t>
            </w:r>
          </w:p>
        </w:tc>
        <w:tc>
          <w:tcPr>
            <w:tcW w:w="4857" w:type="dxa"/>
          </w:tcPr>
          <w:p w14:paraId="5F4FCA85" w14:textId="77777777" w:rsidR="00835831" w:rsidRPr="002C25BE" w:rsidRDefault="00835831" w:rsidP="00F633CD">
            <w:pPr>
              <w:jc w:val="both"/>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Cu</m:t>
                    </m:r>
                  </m:e>
                  <m:sub>
                    <m:r>
                      <w:rPr>
                        <w:rFonts w:ascii="Cambria Math" w:eastAsiaTheme="minorEastAsia" w:hAnsi="Cambria Math" w:cs="Arial"/>
                      </w:rPr>
                      <m:t>s</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HCl</m:t>
                    </m:r>
                  </m:e>
                  <m:sub>
                    <m:r>
                      <w:rPr>
                        <w:rFonts w:ascii="Cambria Math" w:eastAsiaTheme="minorEastAsia" w:hAnsi="Cambria Math" w:cs="Arial"/>
                      </w:rPr>
                      <m:t>ac</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Cu</m:t>
                    </m:r>
                  </m:e>
                  <m:sup>
                    <m:r>
                      <w:rPr>
                        <w:rFonts w:ascii="Cambria Math" w:eastAsiaTheme="minorEastAsia" w:hAnsi="Cambria Math" w:cs="Arial"/>
                      </w:rPr>
                      <m:t>2+</m:t>
                    </m:r>
                  </m:sup>
                </m:sSup>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Cl</m:t>
                    </m:r>
                  </m:e>
                  <m:sup>
                    <m:r>
                      <w:rPr>
                        <w:rFonts w:ascii="Cambria Math" w:eastAsiaTheme="minorEastAsia" w:hAnsi="Cambria Math" w:cs="Arial"/>
                      </w:rPr>
                      <m:t>-</m:t>
                    </m:r>
                  </m:sup>
                </m:sSup>
                <m:r>
                  <w:rPr>
                    <w:rFonts w:ascii="Cambria Math" w:eastAsiaTheme="minorEastAsia" w:hAnsi="Cambria Math" w:cs="Arial"/>
                  </w:rPr>
                  <m:t>+H+</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d>
                      <m:dPr>
                        <m:ctrlPr>
                          <w:rPr>
                            <w:rFonts w:ascii="Cambria Math" w:eastAsiaTheme="minorEastAsia" w:hAnsi="Cambria Math" w:cs="Arial"/>
                            <w:i/>
                          </w:rPr>
                        </m:ctrlPr>
                      </m:dPr>
                      <m:e>
                        <m:r>
                          <w:rPr>
                            <w:rFonts w:ascii="Cambria Math" w:eastAsiaTheme="minorEastAsia" w:hAnsi="Cambria Math" w:cs="Arial"/>
                          </w:rPr>
                          <m:t>g</m:t>
                        </m:r>
                      </m:e>
                    </m:d>
                  </m:sub>
                </m:sSub>
              </m:oMath>
            </m:oMathPara>
          </w:p>
          <w:p w14:paraId="731AC6BB" w14:textId="77777777" w:rsidR="00835831" w:rsidRDefault="00835831" w:rsidP="00F633CD">
            <w:pPr>
              <w:jc w:val="center"/>
              <w:rPr>
                <w:rFonts w:ascii="Arial" w:hAnsi="Arial" w:cs="Arial"/>
              </w:rPr>
            </w:pPr>
          </w:p>
        </w:tc>
        <w:tc>
          <w:tcPr>
            <w:tcW w:w="4857" w:type="dxa"/>
          </w:tcPr>
          <w:p w14:paraId="2065C032" w14:textId="77777777" w:rsidR="00835831" w:rsidRDefault="00835831" w:rsidP="00F633CD">
            <w:pPr>
              <w:jc w:val="both"/>
              <w:rPr>
                <w:rFonts w:ascii="Arial" w:eastAsia="Calibri" w:hAnsi="Arial" w:cs="Arial"/>
              </w:rPr>
            </w:pPr>
          </w:p>
        </w:tc>
      </w:tr>
      <w:tr w:rsidR="00835831" w14:paraId="4DC506F4" w14:textId="27F294BF" w:rsidTr="00835831">
        <w:trPr>
          <w:trHeight w:val="366"/>
        </w:trPr>
        <w:tc>
          <w:tcPr>
            <w:tcW w:w="4857" w:type="dxa"/>
          </w:tcPr>
          <w:p w14:paraId="7B3ADAF9" w14:textId="656FC868" w:rsidR="00835831" w:rsidRDefault="00835831" w:rsidP="00F633CD">
            <w:pPr>
              <w:rPr>
                <w:rFonts w:ascii="Arial" w:eastAsiaTheme="minorEastAsia" w:hAnsi="Arial" w:cs="Arial"/>
              </w:rPr>
            </w:pPr>
            <w:r>
              <w:rPr>
                <w:rFonts w:ascii="Arial" w:eastAsiaTheme="minorEastAsia" w:hAnsi="Arial" w:cs="Arial"/>
              </w:rPr>
              <w:t xml:space="preserve">Combustión </w:t>
            </w:r>
          </w:p>
        </w:tc>
        <w:tc>
          <w:tcPr>
            <w:tcW w:w="4857" w:type="dxa"/>
          </w:tcPr>
          <w:p w14:paraId="1BEF7E17" w14:textId="6B2F2B7C" w:rsidR="00835831" w:rsidRDefault="00835831" w:rsidP="00F633CD">
            <w:pPr>
              <w:jc w:val="both"/>
              <w:rPr>
                <w:rFonts w:ascii="Arial" w:eastAsia="Calibri"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m:t>
                    </m:r>
                    <m:r>
                      <w:rPr>
                        <w:rFonts w:ascii="Cambria Math" w:eastAsiaTheme="minorEastAsia" w:hAnsi="Cambria Math" w:cs="Arial"/>
                      </w:rPr>
                      <m:t>H</m:t>
                    </m:r>
                  </m:e>
                  <m:sub>
                    <m:r>
                      <w:rPr>
                        <w:rFonts w:ascii="Cambria Math" w:eastAsiaTheme="minorEastAsia" w:hAnsi="Cambria Math" w:cs="Arial"/>
                      </w:rPr>
                      <m:t>4</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hAnsi="Cambria Math" w:cs="Arial"/>
                        <w:i/>
                        <w:sz w:val="28"/>
                        <w:szCs w:val="28"/>
                      </w:rPr>
                    </m:ctrlPr>
                  </m:sSubPr>
                  <m:e>
                    <m:r>
                      <w:rPr>
                        <w:rFonts w:ascii="Cambria Math" w:hAnsi="Cambria Math" w:cs="Arial"/>
                        <w:sz w:val="28"/>
                        <w:szCs w:val="28"/>
                      </w:rPr>
                      <m:t>NaCl</m:t>
                    </m:r>
                  </m:e>
                  <m:sub>
                    <m:r>
                      <w:rPr>
                        <w:rFonts w:ascii="Cambria Math" w:hAnsi="Cambria Math" w:cs="Arial"/>
                        <w:sz w:val="28"/>
                        <w:szCs w:val="28"/>
                      </w:rPr>
                      <m:t>ac</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CO</m:t>
                    </m:r>
                  </m:e>
                  <m:sub>
                    <m:r>
                      <w:rPr>
                        <w:rFonts w:ascii="Cambria Math" w:hAnsi="Cambria Math" w:cs="Arial"/>
                        <w:sz w:val="28"/>
                        <w:szCs w:val="28"/>
                      </w:rPr>
                      <m:t>2</m:t>
                    </m:r>
                  </m:sub>
                  <m:sup/>
                </m:sSubSup>
                <m:sSub>
                  <m:sSubPr>
                    <m:ctrlPr>
                      <w:rPr>
                        <w:rFonts w:ascii="Cambria Math" w:hAnsi="Cambria Math" w:cs="Arial"/>
                        <w:i/>
                        <w:sz w:val="28"/>
                        <w:szCs w:val="28"/>
                      </w:rPr>
                    </m:ctrlPr>
                  </m:sSubPr>
                  <m:e>
                    <m:r>
                      <w:rPr>
                        <w:rFonts w:ascii="Cambria Math" w:hAnsi="Cambria Math" w:cs="Arial"/>
                        <w:sz w:val="28"/>
                        <w:szCs w:val="28"/>
                      </w:rPr>
                      <m:t>2H</m:t>
                    </m:r>
                  </m:e>
                  <m:sub>
                    <m:r>
                      <w:rPr>
                        <w:rFonts w:ascii="Cambria Math" w:hAnsi="Cambria Math" w:cs="Arial"/>
                        <w:sz w:val="28"/>
                        <w:szCs w:val="28"/>
                      </w:rPr>
                      <m:t>2</m:t>
                    </m:r>
                  </m:sub>
                </m:sSub>
                <m:r>
                  <w:rPr>
                    <w:rFonts w:ascii="Cambria Math" w:hAnsi="Cambria Math" w:cs="Arial"/>
                    <w:sz w:val="28"/>
                    <w:szCs w:val="28"/>
                  </w:rPr>
                  <m:t>O</m:t>
                </m:r>
              </m:oMath>
            </m:oMathPara>
          </w:p>
        </w:tc>
        <w:tc>
          <w:tcPr>
            <w:tcW w:w="4857" w:type="dxa"/>
          </w:tcPr>
          <w:p w14:paraId="204132AA" w14:textId="77777777" w:rsidR="00835831" w:rsidRDefault="00835831" w:rsidP="00F633CD">
            <w:pPr>
              <w:jc w:val="both"/>
              <w:rPr>
                <w:rFonts w:ascii="Calibri" w:eastAsia="Calibri" w:hAnsi="Calibri" w:cs="Arial"/>
              </w:rPr>
            </w:pPr>
          </w:p>
        </w:tc>
      </w:tr>
    </w:tbl>
    <w:p w14:paraId="53115C3F" w14:textId="4C332F53" w:rsidR="00F633CD" w:rsidRDefault="00F633CD" w:rsidP="00F633CD">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62D930EB" w14:textId="77777777" w:rsidR="00F633CD" w:rsidRDefault="00F633CD" w:rsidP="00F633CD">
      <w:pPr>
        <w:spacing w:line="240" w:lineRule="auto"/>
        <w:jc w:val="center"/>
        <w:rPr>
          <w:rFonts w:ascii="Arial" w:hAnsi="Arial" w:cs="Arial"/>
        </w:rPr>
      </w:pPr>
    </w:p>
    <w:p w14:paraId="70C79859" w14:textId="77777777" w:rsidR="00F633CD" w:rsidRDefault="00F633CD" w:rsidP="00AD432D">
      <w:pPr>
        <w:spacing w:line="240" w:lineRule="auto"/>
        <w:rPr>
          <w:rFonts w:ascii="Arial" w:hAnsi="Arial" w:cs="Arial"/>
        </w:rPr>
      </w:pPr>
    </w:p>
    <w:p w14:paraId="29776980" w14:textId="516A3425" w:rsidR="00AD432D" w:rsidRDefault="00AD432D" w:rsidP="00AD432D">
      <w:pPr>
        <w:spacing w:line="240" w:lineRule="auto"/>
        <w:rPr>
          <w:rFonts w:ascii="Arial" w:hAnsi="Arial" w:cs="Arial"/>
          <w:u w:val="single"/>
        </w:rPr>
      </w:pPr>
      <w:r>
        <w:rPr>
          <w:rFonts w:ascii="Arial" w:hAnsi="Arial" w:cs="Arial"/>
          <w:u w:val="single"/>
        </w:rPr>
        <w:t>2.</w:t>
      </w:r>
      <w:r w:rsidR="00F633CD">
        <w:rPr>
          <w:rFonts w:ascii="Arial" w:hAnsi="Arial" w:cs="Arial"/>
          <w:u w:val="single"/>
        </w:rPr>
        <w:t>3</w:t>
      </w:r>
      <w:r>
        <w:rPr>
          <w:rFonts w:ascii="Arial" w:hAnsi="Arial" w:cs="Arial"/>
          <w:u w:val="single"/>
        </w:rPr>
        <w:t xml:space="preserve"> OBSERVACIONES </w:t>
      </w:r>
    </w:p>
    <w:p w14:paraId="40B0DABE" w14:textId="77777777" w:rsidR="00AD432D" w:rsidRDefault="00AD432D" w:rsidP="00AD432D">
      <w:pPr>
        <w:spacing w:line="240" w:lineRule="auto"/>
        <w:rPr>
          <w:rFonts w:ascii="Arial" w:hAnsi="Arial" w:cs="Arial"/>
          <w:u w:val="single"/>
        </w:rPr>
      </w:pPr>
    </w:p>
    <w:p w14:paraId="0FC73560" w14:textId="1DDA960F" w:rsidR="00AD432D" w:rsidRDefault="00AD432D" w:rsidP="00AD432D">
      <w:pPr>
        <w:spacing w:line="240" w:lineRule="auto"/>
        <w:jc w:val="center"/>
        <w:rPr>
          <w:rFonts w:ascii="Arial" w:hAnsi="Arial" w:cs="Arial"/>
          <w:b/>
          <w:bCs/>
        </w:rPr>
      </w:pPr>
      <w:r>
        <w:rPr>
          <w:rFonts w:ascii="Arial" w:hAnsi="Arial" w:cs="Arial"/>
          <w:b/>
          <w:bCs/>
        </w:rPr>
        <w:t>Tabla No.0</w:t>
      </w:r>
      <w:r w:rsidR="00242130">
        <w:rPr>
          <w:rFonts w:ascii="Arial" w:hAnsi="Arial" w:cs="Arial"/>
          <w:b/>
          <w:bCs/>
        </w:rPr>
        <w:t>3</w:t>
      </w:r>
    </w:p>
    <w:p w14:paraId="0143C03E" w14:textId="60910B53" w:rsidR="00AD432D" w:rsidRDefault="00AD432D" w:rsidP="00AD432D">
      <w:pPr>
        <w:spacing w:line="240" w:lineRule="auto"/>
        <w:jc w:val="center"/>
        <w:rPr>
          <w:rFonts w:ascii="Arial" w:hAnsi="Arial" w:cs="Arial"/>
        </w:rPr>
      </w:pPr>
      <w:r>
        <w:rPr>
          <w:rFonts w:ascii="Arial" w:hAnsi="Arial" w:cs="Arial"/>
        </w:rPr>
        <w:t xml:space="preserve">Observaciones </w:t>
      </w:r>
    </w:p>
    <w:tbl>
      <w:tblPr>
        <w:tblStyle w:val="Tablaconcuadrcula"/>
        <w:tblW w:w="10590" w:type="dxa"/>
        <w:jc w:val="center"/>
        <w:tblLook w:val="04A0" w:firstRow="1" w:lastRow="0" w:firstColumn="1" w:lastColumn="0" w:noHBand="0" w:noVBand="1"/>
      </w:tblPr>
      <w:tblGrid>
        <w:gridCol w:w="5295"/>
        <w:gridCol w:w="5295"/>
      </w:tblGrid>
      <w:tr w:rsidR="00AD432D" w14:paraId="76ECE4A5" w14:textId="77777777" w:rsidTr="00DE0EF3">
        <w:trPr>
          <w:trHeight w:val="326"/>
          <w:jc w:val="center"/>
        </w:trPr>
        <w:tc>
          <w:tcPr>
            <w:tcW w:w="5295" w:type="dxa"/>
            <w:shd w:val="clear" w:color="auto" w:fill="4472C4" w:themeFill="accent1"/>
          </w:tcPr>
          <w:p w14:paraId="1316A7ED" w14:textId="42615B86" w:rsidR="00AD432D" w:rsidRDefault="00AD432D" w:rsidP="00AD432D">
            <w:pPr>
              <w:jc w:val="center"/>
              <w:rPr>
                <w:rFonts w:ascii="Arial" w:hAnsi="Arial" w:cs="Arial"/>
              </w:rPr>
            </w:pPr>
            <w:r>
              <w:rPr>
                <w:rFonts w:ascii="Arial" w:hAnsi="Arial" w:cs="Arial"/>
              </w:rPr>
              <w:t>Procedimiento</w:t>
            </w:r>
          </w:p>
        </w:tc>
        <w:tc>
          <w:tcPr>
            <w:tcW w:w="5295" w:type="dxa"/>
            <w:shd w:val="clear" w:color="auto" w:fill="4472C4" w:themeFill="accent1"/>
          </w:tcPr>
          <w:p w14:paraId="6734FD78" w14:textId="6D16C6B0" w:rsidR="00AD432D" w:rsidRDefault="00AD432D" w:rsidP="00AD432D">
            <w:pPr>
              <w:jc w:val="center"/>
              <w:rPr>
                <w:rFonts w:ascii="Arial" w:hAnsi="Arial" w:cs="Arial"/>
              </w:rPr>
            </w:pPr>
            <w:r>
              <w:rPr>
                <w:rFonts w:ascii="Arial" w:hAnsi="Arial" w:cs="Arial"/>
              </w:rPr>
              <w:t xml:space="preserve">Observaciones </w:t>
            </w:r>
          </w:p>
        </w:tc>
      </w:tr>
      <w:tr w:rsidR="00AD432D" w14:paraId="59187341" w14:textId="77777777" w:rsidTr="00DE0EF3">
        <w:trPr>
          <w:trHeight w:val="326"/>
          <w:jc w:val="center"/>
        </w:trPr>
        <w:tc>
          <w:tcPr>
            <w:tcW w:w="5295" w:type="dxa"/>
          </w:tcPr>
          <w:p w14:paraId="29C4DB92" w14:textId="77777777" w:rsidR="00DE0EF3" w:rsidRDefault="00DE0EF3" w:rsidP="00AD432D">
            <w:pPr>
              <w:jc w:val="center"/>
              <w:rPr>
                <w:rFonts w:ascii="Arial" w:hAnsi="Arial" w:cs="Arial"/>
              </w:rPr>
            </w:pPr>
          </w:p>
          <w:p w14:paraId="2217ABE6" w14:textId="77777777" w:rsidR="00DE0EF3" w:rsidRDefault="00DE0EF3" w:rsidP="00AD432D">
            <w:pPr>
              <w:jc w:val="center"/>
              <w:rPr>
                <w:rFonts w:ascii="Arial" w:hAnsi="Arial" w:cs="Arial"/>
              </w:rPr>
            </w:pPr>
          </w:p>
          <w:p w14:paraId="790C7809" w14:textId="002838CC" w:rsidR="00AD432D" w:rsidRDefault="00AD432D" w:rsidP="00AD432D">
            <w:pPr>
              <w:jc w:val="center"/>
              <w:rPr>
                <w:rFonts w:ascii="Arial" w:hAnsi="Arial" w:cs="Arial"/>
              </w:rPr>
            </w:pPr>
            <w:r>
              <w:rPr>
                <w:rFonts w:ascii="Arial" w:hAnsi="Arial" w:cs="Arial"/>
              </w:rPr>
              <w:t xml:space="preserve">Procedimiento A </w:t>
            </w:r>
          </w:p>
        </w:tc>
        <w:tc>
          <w:tcPr>
            <w:tcW w:w="5295" w:type="dxa"/>
          </w:tcPr>
          <w:p w14:paraId="6E65F943" w14:textId="1CD1F36B" w:rsidR="00AD432D" w:rsidRDefault="00DE0EF3" w:rsidP="00DE0EF3">
            <w:pPr>
              <w:jc w:val="both"/>
              <w:rPr>
                <w:rFonts w:ascii="Arial" w:hAnsi="Arial" w:cs="Arial"/>
              </w:rPr>
            </w:pPr>
            <w:r>
              <w:rPr>
                <w:rFonts w:ascii="Arial" w:hAnsi="Arial" w:cs="Arial"/>
              </w:rPr>
              <w:t>S</w:t>
            </w:r>
            <w:r w:rsidRPr="00DE0EF3">
              <w:rPr>
                <w:rFonts w:ascii="Arial" w:hAnsi="Arial" w:cs="Arial"/>
              </w:rPr>
              <w:t>e recomienda presta</w:t>
            </w:r>
            <w:r>
              <w:rPr>
                <w:rFonts w:ascii="Arial" w:hAnsi="Arial" w:cs="Arial"/>
              </w:rPr>
              <w:t>r</w:t>
            </w:r>
            <w:r w:rsidRPr="00DE0EF3">
              <w:rPr>
                <w:rFonts w:ascii="Arial" w:hAnsi="Arial" w:cs="Arial"/>
              </w:rPr>
              <w:t xml:space="preserve"> especial atención a los cambios de color en la llama al calentar las diferentes soluciones y el cobre. Es fundamental registrar de manera precisa los colores observados, ya que estos proporcionan información crucial sobre la identificación de los metales presentes. </w:t>
            </w:r>
          </w:p>
        </w:tc>
      </w:tr>
    </w:tbl>
    <w:p w14:paraId="52585180" w14:textId="77777777" w:rsidR="00AD432D" w:rsidRPr="00AD432D" w:rsidRDefault="00AD432D" w:rsidP="00AD432D">
      <w:pPr>
        <w:spacing w:line="240" w:lineRule="auto"/>
        <w:jc w:val="center"/>
        <w:rPr>
          <w:rFonts w:ascii="Arial" w:hAnsi="Arial" w:cs="Arial"/>
        </w:rPr>
      </w:pPr>
    </w:p>
    <w:p w14:paraId="32542FEC" w14:textId="77777777" w:rsidR="000C6827" w:rsidRPr="000C6827" w:rsidRDefault="000C6827" w:rsidP="000C6827">
      <w:pPr>
        <w:spacing w:line="240" w:lineRule="auto"/>
        <w:jc w:val="center"/>
        <w:rPr>
          <w:rFonts w:ascii="Arial" w:hAnsi="Arial" w:cs="Arial"/>
        </w:rPr>
      </w:pPr>
    </w:p>
    <w:p w14:paraId="614707B1" w14:textId="702F593E" w:rsidR="000C6827" w:rsidRDefault="000C6827" w:rsidP="000C6827">
      <w:pPr>
        <w:spacing w:line="240" w:lineRule="auto"/>
        <w:jc w:val="center"/>
        <w:rPr>
          <w:rFonts w:ascii="Arial" w:hAnsi="Arial" w:cs="Arial"/>
        </w:rPr>
      </w:pPr>
    </w:p>
    <w:p w14:paraId="6FE91D03" w14:textId="77777777" w:rsidR="001350D0" w:rsidRDefault="001350D0" w:rsidP="000C6827">
      <w:pPr>
        <w:spacing w:line="240" w:lineRule="auto"/>
        <w:jc w:val="center"/>
        <w:rPr>
          <w:rFonts w:ascii="Arial" w:hAnsi="Arial" w:cs="Arial"/>
        </w:rPr>
      </w:pPr>
    </w:p>
    <w:p w14:paraId="0A667072" w14:textId="77777777" w:rsidR="001350D0" w:rsidRDefault="001350D0" w:rsidP="000C6827">
      <w:pPr>
        <w:spacing w:line="240" w:lineRule="auto"/>
        <w:jc w:val="center"/>
        <w:rPr>
          <w:rFonts w:ascii="Arial" w:hAnsi="Arial" w:cs="Arial"/>
        </w:rPr>
      </w:pPr>
    </w:p>
    <w:p w14:paraId="3D75217D" w14:textId="77777777" w:rsidR="001350D0" w:rsidRDefault="001350D0" w:rsidP="000C6827">
      <w:pPr>
        <w:spacing w:line="240" w:lineRule="auto"/>
        <w:jc w:val="center"/>
        <w:rPr>
          <w:rFonts w:ascii="Arial" w:hAnsi="Arial" w:cs="Arial"/>
        </w:rPr>
      </w:pPr>
    </w:p>
    <w:p w14:paraId="0023C5DD" w14:textId="77777777" w:rsidR="001350D0" w:rsidRDefault="001350D0" w:rsidP="000C6827">
      <w:pPr>
        <w:spacing w:line="240" w:lineRule="auto"/>
        <w:jc w:val="center"/>
        <w:rPr>
          <w:rFonts w:ascii="Arial" w:hAnsi="Arial" w:cs="Arial"/>
        </w:rPr>
      </w:pPr>
    </w:p>
    <w:p w14:paraId="4827BB55" w14:textId="77777777" w:rsidR="001350D0" w:rsidRDefault="001350D0" w:rsidP="000C6827">
      <w:pPr>
        <w:spacing w:line="240" w:lineRule="auto"/>
        <w:jc w:val="center"/>
        <w:rPr>
          <w:rFonts w:ascii="Arial" w:hAnsi="Arial" w:cs="Arial"/>
        </w:rPr>
      </w:pPr>
    </w:p>
    <w:p w14:paraId="3F7786D8" w14:textId="77777777" w:rsidR="001350D0" w:rsidRDefault="001350D0" w:rsidP="000C6827">
      <w:pPr>
        <w:spacing w:line="240" w:lineRule="auto"/>
        <w:jc w:val="center"/>
        <w:rPr>
          <w:rFonts w:ascii="Arial" w:hAnsi="Arial" w:cs="Arial"/>
        </w:rPr>
      </w:pPr>
    </w:p>
    <w:p w14:paraId="3FCF9D06" w14:textId="77777777" w:rsidR="001350D0" w:rsidRDefault="001350D0" w:rsidP="000C6827">
      <w:pPr>
        <w:spacing w:line="240" w:lineRule="auto"/>
        <w:jc w:val="center"/>
        <w:rPr>
          <w:rFonts w:ascii="Arial" w:hAnsi="Arial" w:cs="Arial"/>
        </w:rPr>
      </w:pPr>
    </w:p>
    <w:p w14:paraId="7D15DAE2" w14:textId="77777777" w:rsidR="001350D0" w:rsidRDefault="001350D0" w:rsidP="000C6827">
      <w:pPr>
        <w:spacing w:line="240" w:lineRule="auto"/>
        <w:jc w:val="center"/>
        <w:rPr>
          <w:rFonts w:ascii="Arial" w:hAnsi="Arial" w:cs="Arial"/>
        </w:rPr>
      </w:pPr>
    </w:p>
    <w:p w14:paraId="6C1C69E0" w14:textId="77777777" w:rsidR="001350D0" w:rsidRDefault="001350D0" w:rsidP="000C6827">
      <w:pPr>
        <w:spacing w:line="240" w:lineRule="auto"/>
        <w:jc w:val="center"/>
        <w:rPr>
          <w:rFonts w:ascii="Arial" w:hAnsi="Arial" w:cs="Arial"/>
        </w:rPr>
      </w:pPr>
    </w:p>
    <w:p w14:paraId="170841DC" w14:textId="77777777" w:rsidR="001350D0" w:rsidRDefault="001350D0" w:rsidP="000C6827">
      <w:pPr>
        <w:spacing w:line="240" w:lineRule="auto"/>
        <w:jc w:val="center"/>
        <w:rPr>
          <w:rFonts w:ascii="Arial" w:hAnsi="Arial" w:cs="Arial"/>
        </w:rPr>
      </w:pPr>
    </w:p>
    <w:p w14:paraId="6DF4E994" w14:textId="77777777" w:rsidR="001350D0" w:rsidRDefault="001350D0" w:rsidP="000C6827">
      <w:pPr>
        <w:spacing w:line="240" w:lineRule="auto"/>
        <w:jc w:val="center"/>
        <w:rPr>
          <w:rFonts w:ascii="Arial" w:hAnsi="Arial" w:cs="Arial"/>
        </w:rPr>
      </w:pPr>
    </w:p>
    <w:p w14:paraId="2A22BAD9" w14:textId="77777777" w:rsidR="001350D0" w:rsidRDefault="001350D0" w:rsidP="000C6827">
      <w:pPr>
        <w:spacing w:line="240" w:lineRule="auto"/>
        <w:jc w:val="center"/>
        <w:rPr>
          <w:rFonts w:ascii="Arial" w:hAnsi="Arial" w:cs="Arial"/>
        </w:rPr>
      </w:pPr>
    </w:p>
    <w:p w14:paraId="32490965" w14:textId="77777777" w:rsidR="001350D0" w:rsidRDefault="001350D0" w:rsidP="000C6827">
      <w:pPr>
        <w:spacing w:line="240" w:lineRule="auto"/>
        <w:jc w:val="center"/>
        <w:rPr>
          <w:rFonts w:ascii="Arial" w:hAnsi="Arial" w:cs="Arial"/>
        </w:rPr>
      </w:pPr>
    </w:p>
    <w:p w14:paraId="375DCAD9" w14:textId="77777777" w:rsidR="001350D0" w:rsidRDefault="001350D0" w:rsidP="000C6827">
      <w:pPr>
        <w:spacing w:line="240" w:lineRule="auto"/>
        <w:jc w:val="center"/>
        <w:rPr>
          <w:rFonts w:ascii="Arial" w:hAnsi="Arial" w:cs="Arial"/>
        </w:rPr>
      </w:pPr>
    </w:p>
    <w:p w14:paraId="24A5E949" w14:textId="77777777" w:rsidR="001350D0" w:rsidRDefault="001350D0" w:rsidP="000C6827">
      <w:pPr>
        <w:spacing w:line="240" w:lineRule="auto"/>
        <w:jc w:val="center"/>
        <w:rPr>
          <w:rFonts w:ascii="Arial" w:hAnsi="Arial" w:cs="Arial"/>
        </w:rPr>
      </w:pPr>
    </w:p>
    <w:p w14:paraId="12EA6648" w14:textId="77777777" w:rsidR="001350D0" w:rsidRDefault="001350D0" w:rsidP="000C6827">
      <w:pPr>
        <w:spacing w:line="240" w:lineRule="auto"/>
        <w:jc w:val="center"/>
        <w:rPr>
          <w:rFonts w:ascii="Arial" w:hAnsi="Arial" w:cs="Arial"/>
        </w:rPr>
      </w:pPr>
    </w:p>
    <w:p w14:paraId="7103B27A" w14:textId="77777777" w:rsidR="001350D0" w:rsidRDefault="001350D0" w:rsidP="000C6827">
      <w:pPr>
        <w:spacing w:line="240" w:lineRule="auto"/>
        <w:jc w:val="center"/>
        <w:rPr>
          <w:rFonts w:ascii="Arial" w:hAnsi="Arial" w:cs="Arial"/>
        </w:rPr>
      </w:pPr>
    </w:p>
    <w:p w14:paraId="5D56BDAC" w14:textId="77777777" w:rsidR="001350D0" w:rsidRDefault="001350D0" w:rsidP="000C6827">
      <w:pPr>
        <w:spacing w:line="240" w:lineRule="auto"/>
        <w:jc w:val="center"/>
        <w:rPr>
          <w:rFonts w:ascii="Arial" w:hAnsi="Arial" w:cs="Arial"/>
        </w:rPr>
      </w:pPr>
    </w:p>
    <w:p w14:paraId="09D26356" w14:textId="77777777" w:rsidR="001350D0" w:rsidRDefault="001350D0" w:rsidP="000C6827">
      <w:pPr>
        <w:spacing w:line="240" w:lineRule="auto"/>
        <w:jc w:val="center"/>
        <w:rPr>
          <w:rFonts w:ascii="Arial" w:hAnsi="Arial" w:cs="Arial"/>
        </w:rPr>
      </w:pPr>
    </w:p>
    <w:p w14:paraId="267FF7B3" w14:textId="77777777" w:rsidR="001350D0" w:rsidRDefault="001350D0" w:rsidP="000C6827">
      <w:pPr>
        <w:spacing w:line="240" w:lineRule="auto"/>
        <w:jc w:val="center"/>
        <w:rPr>
          <w:rFonts w:ascii="Arial" w:hAnsi="Arial" w:cs="Arial"/>
        </w:rPr>
      </w:pPr>
    </w:p>
    <w:p w14:paraId="5416D951" w14:textId="71CEB95E" w:rsidR="001350D0" w:rsidRDefault="001350D0" w:rsidP="000C6827">
      <w:pPr>
        <w:spacing w:line="240" w:lineRule="auto"/>
        <w:jc w:val="center"/>
        <w:rPr>
          <w:rFonts w:ascii="Arial" w:hAnsi="Arial" w:cs="Arial"/>
          <w:b/>
          <w:bCs/>
          <w:sz w:val="28"/>
          <w:szCs w:val="28"/>
        </w:rPr>
      </w:pPr>
      <w:r>
        <w:rPr>
          <w:rFonts w:ascii="Arial" w:hAnsi="Arial" w:cs="Arial"/>
          <w:b/>
          <w:bCs/>
          <w:sz w:val="28"/>
          <w:szCs w:val="28"/>
        </w:rPr>
        <w:t xml:space="preserve">III. DISCUSIÓN DE RESULTADOS </w:t>
      </w:r>
    </w:p>
    <w:p w14:paraId="7B0542D6" w14:textId="77777777" w:rsidR="001350D0" w:rsidRDefault="001350D0" w:rsidP="001350D0">
      <w:pPr>
        <w:spacing w:line="240" w:lineRule="auto"/>
        <w:rPr>
          <w:rFonts w:ascii="Arial" w:hAnsi="Arial" w:cs="Arial"/>
          <w:b/>
          <w:bCs/>
          <w:sz w:val="28"/>
          <w:szCs w:val="28"/>
        </w:rPr>
      </w:pPr>
    </w:p>
    <w:p w14:paraId="4CE81506" w14:textId="2224E335" w:rsidR="001350D0" w:rsidRDefault="001350D0" w:rsidP="00441343">
      <w:pPr>
        <w:spacing w:line="240" w:lineRule="auto"/>
        <w:jc w:val="both"/>
        <w:rPr>
          <w:rFonts w:ascii="Arial" w:hAnsi="Arial" w:cs="Arial"/>
          <w:b/>
          <w:bCs/>
        </w:rPr>
      </w:pPr>
      <w:r w:rsidRPr="001350D0">
        <w:rPr>
          <w:rFonts w:ascii="Arial" w:hAnsi="Arial" w:cs="Arial"/>
          <w:b/>
          <w:bCs/>
        </w:rPr>
        <w:t>1. Identificar los colores característicos emitidos por diferentes cationes al ser sometidos a la prueba de llama.</w:t>
      </w:r>
    </w:p>
    <w:p w14:paraId="31B442C0" w14:textId="77777777" w:rsidR="00BE50F8" w:rsidRDefault="00BE50F8" w:rsidP="00441343">
      <w:pPr>
        <w:spacing w:line="240" w:lineRule="auto"/>
        <w:jc w:val="both"/>
        <w:rPr>
          <w:rFonts w:ascii="Arial" w:hAnsi="Arial" w:cs="Arial"/>
          <w:b/>
          <w:bCs/>
        </w:rPr>
      </w:pPr>
    </w:p>
    <w:p w14:paraId="19958B51" w14:textId="77777777" w:rsidR="00EC14C5" w:rsidRPr="00EC14C5" w:rsidRDefault="00EC14C5" w:rsidP="00441343">
      <w:pPr>
        <w:spacing w:line="240" w:lineRule="auto"/>
        <w:jc w:val="both"/>
        <w:rPr>
          <w:rFonts w:ascii="Arial" w:hAnsi="Arial" w:cs="Arial"/>
        </w:rPr>
      </w:pPr>
      <w:r w:rsidRPr="00EC14C5">
        <w:rPr>
          <w:rFonts w:ascii="Arial" w:hAnsi="Arial" w:cs="Arial"/>
        </w:rPr>
        <w:t>La identificación de los colores característicos emitidos por diferentes cationes en la prueba de llama es una técnica fundamental en la química analítica cualitativa. Los resultados obtenidos en este experimento son consistentes con la literatura y proporcionan una confirmación visual de la presencia de ciertos cationes en la muestra.</w:t>
      </w:r>
    </w:p>
    <w:p w14:paraId="190E65A4" w14:textId="77777777" w:rsidR="00EC14C5" w:rsidRPr="00EC14C5" w:rsidRDefault="00EC14C5" w:rsidP="00441343">
      <w:pPr>
        <w:spacing w:line="240" w:lineRule="auto"/>
        <w:jc w:val="both"/>
        <w:rPr>
          <w:rFonts w:ascii="Arial" w:hAnsi="Arial" w:cs="Arial"/>
        </w:rPr>
      </w:pPr>
    </w:p>
    <w:p w14:paraId="585DF56E" w14:textId="1F5A932E" w:rsidR="00EC14C5" w:rsidRPr="00EC14C5" w:rsidRDefault="00EC14C5" w:rsidP="00441343">
      <w:pPr>
        <w:spacing w:line="240" w:lineRule="auto"/>
        <w:jc w:val="both"/>
        <w:rPr>
          <w:rFonts w:ascii="Arial" w:hAnsi="Arial" w:cs="Arial"/>
        </w:rPr>
      </w:pPr>
      <w:r w:rsidRPr="00EC14C5">
        <w:rPr>
          <w:rFonts w:ascii="Arial" w:hAnsi="Arial" w:cs="Arial"/>
        </w:rPr>
        <w:t>La observación de que la llama se torna roja al agregar CaCl2 concuerda con lo reportado en la literatura. Según diversos estudios (Smith, 2010), la coloración roja en la llama se debe a la presencia de calcio, que emite luz roja al excitarse en la llama. Este fenómeno se explica por la transición electrónica de los electrones del calcio en estado excitado a su estado fundamental, liberando energía en forma de luz roja.</w:t>
      </w:r>
    </w:p>
    <w:p w14:paraId="279D6749" w14:textId="77777777" w:rsidR="00EC14C5" w:rsidRPr="00EC14C5" w:rsidRDefault="00EC14C5" w:rsidP="00441343">
      <w:pPr>
        <w:spacing w:line="240" w:lineRule="auto"/>
        <w:jc w:val="both"/>
        <w:rPr>
          <w:rFonts w:ascii="Arial" w:hAnsi="Arial" w:cs="Arial"/>
        </w:rPr>
      </w:pPr>
    </w:p>
    <w:p w14:paraId="5C902BB1" w14:textId="1371CB06" w:rsidR="00EC14C5" w:rsidRPr="00EC14C5" w:rsidRDefault="00EC14C5" w:rsidP="00441343">
      <w:pPr>
        <w:spacing w:line="240" w:lineRule="auto"/>
        <w:jc w:val="both"/>
        <w:rPr>
          <w:rFonts w:ascii="Arial" w:hAnsi="Arial" w:cs="Arial"/>
        </w:rPr>
      </w:pPr>
      <w:r w:rsidRPr="00EC14C5">
        <w:rPr>
          <w:rFonts w:ascii="Arial" w:hAnsi="Arial" w:cs="Arial"/>
        </w:rPr>
        <w:t>Por otro lado, la llama adquiere un tono anaranjado tanto con KCl como con NaCl. Este resultado es consistente con las observaciones documentadas previamente (Skoog</w:t>
      </w:r>
      <w:r w:rsidR="00BE50F8">
        <w:rPr>
          <w:rFonts w:ascii="Arial" w:hAnsi="Arial" w:cs="Arial"/>
        </w:rPr>
        <w:t>,</w:t>
      </w:r>
      <w:r w:rsidRPr="00EC14C5">
        <w:rPr>
          <w:rFonts w:ascii="Arial" w:hAnsi="Arial" w:cs="Arial"/>
        </w:rPr>
        <w:t xml:space="preserve"> 2014</w:t>
      </w:r>
      <w:r w:rsidR="00BE50F8">
        <w:rPr>
          <w:rFonts w:ascii="Arial" w:hAnsi="Arial" w:cs="Arial"/>
        </w:rPr>
        <w:t xml:space="preserve">). </w:t>
      </w:r>
      <w:r w:rsidRPr="00EC14C5">
        <w:rPr>
          <w:rFonts w:ascii="Arial" w:hAnsi="Arial" w:cs="Arial"/>
        </w:rPr>
        <w:t>La coloración anaranjada se debe a la presencia de potasio y sodio, respectivamente. Estos elementos emiten luz naranja cuando se excitan en la llama, nuevamente debido a las transiciones electrónicas que liberan energía en forma de luz visible.</w:t>
      </w:r>
    </w:p>
    <w:p w14:paraId="21E90CC7" w14:textId="77777777" w:rsidR="00EC14C5" w:rsidRPr="00EC14C5" w:rsidRDefault="00EC14C5" w:rsidP="00441343">
      <w:pPr>
        <w:spacing w:line="240" w:lineRule="auto"/>
        <w:jc w:val="both"/>
        <w:rPr>
          <w:rFonts w:ascii="Arial" w:hAnsi="Arial" w:cs="Arial"/>
        </w:rPr>
      </w:pPr>
    </w:p>
    <w:p w14:paraId="049C0237" w14:textId="5EEAD832" w:rsidR="00EC14C5" w:rsidRPr="00EC14C5" w:rsidRDefault="00EC14C5" w:rsidP="00441343">
      <w:pPr>
        <w:spacing w:line="240" w:lineRule="auto"/>
        <w:jc w:val="both"/>
        <w:rPr>
          <w:rFonts w:ascii="Arial" w:hAnsi="Arial" w:cs="Arial"/>
        </w:rPr>
      </w:pPr>
      <w:r w:rsidRPr="00EC14C5">
        <w:rPr>
          <w:rFonts w:ascii="Arial" w:hAnsi="Arial" w:cs="Arial"/>
        </w:rPr>
        <w:t>La observación de que la llama se vuelve verde al agregar CuCl2 coincide con la evidencia existente en la literatura (Skoog, 2014). La coloración verde se atribuye a la presencia de cobre en la muestra. Cuando los átomos de cobre son excitados en la llama, emiten luz verde durante su transición electrónica de vuelta al estado fundamental.</w:t>
      </w:r>
    </w:p>
    <w:p w14:paraId="700DBC3D" w14:textId="77777777" w:rsidR="00EC14C5" w:rsidRPr="00EC14C5" w:rsidRDefault="00EC14C5" w:rsidP="00441343">
      <w:pPr>
        <w:spacing w:line="240" w:lineRule="auto"/>
        <w:jc w:val="both"/>
        <w:rPr>
          <w:rFonts w:ascii="Arial" w:hAnsi="Arial" w:cs="Arial"/>
        </w:rPr>
      </w:pPr>
    </w:p>
    <w:p w14:paraId="59FB5C35" w14:textId="0A43D51C" w:rsidR="00EC14C5" w:rsidRPr="00EC14C5" w:rsidRDefault="00EC14C5" w:rsidP="00441343">
      <w:pPr>
        <w:spacing w:line="240" w:lineRule="auto"/>
        <w:jc w:val="both"/>
        <w:rPr>
          <w:rFonts w:ascii="Arial" w:hAnsi="Arial" w:cs="Arial"/>
        </w:rPr>
      </w:pPr>
      <w:r w:rsidRPr="00EC14C5">
        <w:rPr>
          <w:rFonts w:ascii="Arial" w:hAnsi="Arial" w:cs="Arial"/>
        </w:rPr>
        <w:t>Finalmente, la llama adquiere un tono verde al agregar HCl, lo cual también se corresponde con lo registrado en la literatura (Harris, 2017). Este resultado puede parecer sorprendente ya que el cloruro de hidrógeno en sí mismo no contiene cationes metálicos. Sin embargo, se ha observado que en presencia de ciertos contaminantes, como trazas de metales, el HCl puede producir una coloración verde debido a la excitación de los cationes presentes.</w:t>
      </w:r>
    </w:p>
    <w:p w14:paraId="1B0D3466" w14:textId="77777777" w:rsidR="00EC14C5" w:rsidRDefault="00EC14C5" w:rsidP="00441343">
      <w:pPr>
        <w:spacing w:line="240" w:lineRule="auto"/>
        <w:jc w:val="both"/>
        <w:rPr>
          <w:rFonts w:ascii="Arial" w:hAnsi="Arial" w:cs="Arial"/>
        </w:rPr>
      </w:pPr>
    </w:p>
    <w:p w14:paraId="62D6321B" w14:textId="77777777" w:rsidR="00BE50F8" w:rsidRPr="00BE50F8" w:rsidRDefault="00BE50F8" w:rsidP="00441343">
      <w:pPr>
        <w:spacing w:line="240" w:lineRule="auto"/>
        <w:jc w:val="both"/>
        <w:rPr>
          <w:rFonts w:ascii="Arial" w:hAnsi="Arial" w:cs="Arial"/>
          <w:b/>
          <w:bCs/>
        </w:rPr>
      </w:pPr>
    </w:p>
    <w:p w14:paraId="65E2A2A7" w14:textId="3A354D8B" w:rsidR="00EC14C5" w:rsidRPr="00BE50F8" w:rsidRDefault="00BE50F8" w:rsidP="00441343">
      <w:pPr>
        <w:spacing w:line="240" w:lineRule="auto"/>
        <w:jc w:val="both"/>
        <w:rPr>
          <w:rFonts w:ascii="Arial" w:hAnsi="Arial" w:cs="Arial"/>
          <w:b/>
          <w:bCs/>
        </w:rPr>
      </w:pPr>
      <w:r>
        <w:rPr>
          <w:rFonts w:ascii="Arial" w:hAnsi="Arial" w:cs="Arial"/>
          <w:b/>
          <w:bCs/>
        </w:rPr>
        <w:t xml:space="preserve">2. </w:t>
      </w:r>
      <w:r w:rsidRPr="00BE50F8">
        <w:rPr>
          <w:rFonts w:ascii="Arial" w:hAnsi="Arial" w:cs="Arial"/>
          <w:b/>
          <w:bCs/>
        </w:rPr>
        <w:t>Relacionar los colores observados con las longitudes de onda aproximadas en el espectro visible para cada metal</w:t>
      </w:r>
    </w:p>
    <w:p w14:paraId="01EF69D6" w14:textId="3A2139BE" w:rsidR="00EC14C5" w:rsidRDefault="00EC14C5" w:rsidP="00441343">
      <w:pPr>
        <w:spacing w:line="240" w:lineRule="auto"/>
        <w:jc w:val="both"/>
        <w:rPr>
          <w:rFonts w:ascii="Arial" w:hAnsi="Arial" w:cs="Arial"/>
        </w:rPr>
      </w:pPr>
    </w:p>
    <w:p w14:paraId="7B8D9D67" w14:textId="77777777" w:rsidR="002D2010" w:rsidRPr="002D2010" w:rsidRDefault="002D2010" w:rsidP="00441343">
      <w:pPr>
        <w:spacing w:line="240" w:lineRule="auto"/>
        <w:jc w:val="both"/>
        <w:rPr>
          <w:rFonts w:ascii="Arial" w:hAnsi="Arial" w:cs="Arial"/>
        </w:rPr>
      </w:pPr>
      <w:r w:rsidRPr="002D2010">
        <w:rPr>
          <w:rFonts w:ascii="Arial" w:hAnsi="Arial" w:cs="Arial"/>
        </w:rPr>
        <w:lastRenderedPageBreak/>
        <w:t>Las longitudes de onda aproximadas en el espectro visible para cada metal relacionado con los colores observados en la prueba de llama son:</w:t>
      </w:r>
    </w:p>
    <w:p w14:paraId="02DC6644" w14:textId="77777777" w:rsidR="002D2010" w:rsidRPr="002D2010" w:rsidRDefault="002D2010" w:rsidP="00441343">
      <w:pPr>
        <w:spacing w:line="240" w:lineRule="auto"/>
        <w:jc w:val="both"/>
        <w:rPr>
          <w:rFonts w:ascii="Arial" w:hAnsi="Arial" w:cs="Arial"/>
        </w:rPr>
      </w:pPr>
    </w:p>
    <w:p w14:paraId="5C4BFD44" w14:textId="62CB4CC7" w:rsidR="002D2010" w:rsidRPr="002D2010" w:rsidRDefault="00441343" w:rsidP="00441343">
      <w:pPr>
        <w:spacing w:line="240" w:lineRule="auto"/>
        <w:jc w:val="both"/>
        <w:rPr>
          <w:rFonts w:ascii="Arial" w:hAnsi="Arial" w:cs="Arial"/>
        </w:rPr>
      </w:pPr>
      <w:r>
        <w:rPr>
          <w:rFonts w:ascii="Arial" w:hAnsi="Arial" w:cs="Arial"/>
        </w:rPr>
        <w:t>R</w:t>
      </w:r>
      <w:r w:rsidR="002D2010" w:rsidRPr="002D2010">
        <w:rPr>
          <w:rFonts w:ascii="Arial" w:hAnsi="Arial" w:cs="Arial"/>
        </w:rPr>
        <w:t>ojo (CaCl2): Los colores rojos en la llama se asocian a longitudes de onda aproximadas de 625-740 nm en el espectro visible</w:t>
      </w:r>
      <w:r>
        <w:rPr>
          <w:rFonts w:ascii="Arial" w:hAnsi="Arial" w:cs="Arial"/>
        </w:rPr>
        <w:t xml:space="preserve"> </w:t>
      </w:r>
      <w:sdt>
        <w:sdtPr>
          <w:rPr>
            <w:rFonts w:ascii="Arial" w:hAnsi="Arial" w:cs="Arial"/>
          </w:rPr>
          <w:id w:val="-1246411057"/>
          <w:citation/>
        </w:sdtPr>
        <w:sdtEndPr/>
        <w:sdtContent>
          <w:r>
            <w:rPr>
              <w:rFonts w:ascii="Arial" w:hAnsi="Arial" w:cs="Arial"/>
            </w:rPr>
            <w:fldChar w:fldCharType="begin"/>
          </w:r>
          <w:r>
            <w:rPr>
              <w:rFonts w:ascii="Arial" w:hAnsi="Arial" w:cs="Arial"/>
            </w:rPr>
            <w:instrText xml:space="preserve"> CITATION Qui12 \l 4106 </w:instrText>
          </w:r>
          <w:r>
            <w:rPr>
              <w:rFonts w:ascii="Arial" w:hAnsi="Arial" w:cs="Arial"/>
            </w:rPr>
            <w:fldChar w:fldCharType="separate"/>
          </w:r>
          <w:r w:rsidRPr="00441343">
            <w:rPr>
              <w:rFonts w:ascii="Arial" w:hAnsi="Arial" w:cs="Arial"/>
              <w:noProof/>
            </w:rPr>
            <w:t>(Quimitube, 2012)</w:t>
          </w:r>
          <w:r>
            <w:rPr>
              <w:rFonts w:ascii="Arial" w:hAnsi="Arial" w:cs="Arial"/>
            </w:rPr>
            <w:fldChar w:fldCharType="end"/>
          </w:r>
        </w:sdtContent>
      </w:sdt>
    </w:p>
    <w:p w14:paraId="6A400D3E" w14:textId="009A0637" w:rsidR="002D2010" w:rsidRPr="002D2010" w:rsidRDefault="002D2010" w:rsidP="00441343">
      <w:pPr>
        <w:spacing w:line="240" w:lineRule="auto"/>
        <w:jc w:val="both"/>
        <w:rPr>
          <w:rFonts w:ascii="Arial" w:hAnsi="Arial" w:cs="Arial"/>
        </w:rPr>
      </w:pPr>
      <w:r w:rsidRPr="002D2010">
        <w:rPr>
          <w:rFonts w:ascii="Arial" w:hAnsi="Arial" w:cs="Arial"/>
        </w:rPr>
        <w:t>Anaranjado (KCl y NaCl): Los colores anaranjados observados en la llama corresponden a longitudes de onda aproximadas de 590-625 nm en el espectro visible</w:t>
      </w:r>
      <w:r w:rsidR="00441343">
        <w:rPr>
          <w:rFonts w:ascii="Arial" w:hAnsi="Arial" w:cs="Arial"/>
        </w:rPr>
        <w:t xml:space="preserve">. </w:t>
      </w:r>
      <w:sdt>
        <w:sdtPr>
          <w:rPr>
            <w:rFonts w:ascii="Arial" w:hAnsi="Arial" w:cs="Arial"/>
          </w:rPr>
          <w:id w:val="-889879341"/>
          <w:citation/>
        </w:sdtPr>
        <w:sdtEndPr/>
        <w:sdtContent>
          <w:r w:rsidR="00441343">
            <w:rPr>
              <w:rFonts w:ascii="Arial" w:hAnsi="Arial" w:cs="Arial"/>
            </w:rPr>
            <w:fldChar w:fldCharType="begin"/>
          </w:r>
          <w:r w:rsidR="00441343">
            <w:rPr>
              <w:rFonts w:ascii="Arial" w:hAnsi="Arial" w:cs="Arial"/>
            </w:rPr>
            <w:instrText xml:space="preserve"> CITATION Qui12 \l 4106 </w:instrText>
          </w:r>
          <w:r w:rsidR="00441343">
            <w:rPr>
              <w:rFonts w:ascii="Arial" w:hAnsi="Arial" w:cs="Arial"/>
            </w:rPr>
            <w:fldChar w:fldCharType="separate"/>
          </w:r>
          <w:r w:rsidR="00441343" w:rsidRPr="00441343">
            <w:rPr>
              <w:rFonts w:ascii="Arial" w:hAnsi="Arial" w:cs="Arial"/>
              <w:noProof/>
            </w:rPr>
            <w:t>(Quimitube, 2012)</w:t>
          </w:r>
          <w:r w:rsidR="00441343">
            <w:rPr>
              <w:rFonts w:ascii="Arial" w:hAnsi="Arial" w:cs="Arial"/>
            </w:rPr>
            <w:fldChar w:fldCharType="end"/>
          </w:r>
        </w:sdtContent>
      </w:sdt>
    </w:p>
    <w:p w14:paraId="3648F7D0" w14:textId="142E7A09" w:rsidR="002D2010" w:rsidRPr="002D2010" w:rsidRDefault="002D2010" w:rsidP="00441343">
      <w:pPr>
        <w:spacing w:line="240" w:lineRule="auto"/>
        <w:jc w:val="both"/>
        <w:rPr>
          <w:rFonts w:ascii="Arial" w:hAnsi="Arial" w:cs="Arial"/>
        </w:rPr>
      </w:pPr>
      <w:r w:rsidRPr="002D2010">
        <w:rPr>
          <w:rFonts w:ascii="Arial" w:hAnsi="Arial" w:cs="Arial"/>
        </w:rPr>
        <w:t>Verde (CuCl2 y HCl): La coloración verde en la llama está relacionada con longitudes de onda aproximadas de 500-565 nm en el espectro visible</w:t>
      </w:r>
      <w:r w:rsidR="00441343">
        <w:rPr>
          <w:rFonts w:ascii="Arial" w:hAnsi="Arial" w:cs="Arial"/>
        </w:rPr>
        <w:t xml:space="preserve">. </w:t>
      </w:r>
      <w:sdt>
        <w:sdtPr>
          <w:rPr>
            <w:rFonts w:ascii="Arial" w:hAnsi="Arial" w:cs="Arial"/>
          </w:rPr>
          <w:id w:val="1745677666"/>
          <w:citation/>
        </w:sdtPr>
        <w:sdtEndPr/>
        <w:sdtContent>
          <w:r w:rsidR="00441343">
            <w:rPr>
              <w:rFonts w:ascii="Arial" w:hAnsi="Arial" w:cs="Arial"/>
            </w:rPr>
            <w:fldChar w:fldCharType="begin"/>
          </w:r>
          <w:r w:rsidR="00441343">
            <w:rPr>
              <w:rFonts w:ascii="Arial" w:hAnsi="Arial" w:cs="Arial"/>
            </w:rPr>
            <w:instrText xml:space="preserve"> CITATION Qui12 \l 4106 </w:instrText>
          </w:r>
          <w:r w:rsidR="00441343">
            <w:rPr>
              <w:rFonts w:ascii="Arial" w:hAnsi="Arial" w:cs="Arial"/>
            </w:rPr>
            <w:fldChar w:fldCharType="separate"/>
          </w:r>
          <w:r w:rsidR="00441343" w:rsidRPr="00441343">
            <w:rPr>
              <w:rFonts w:ascii="Arial" w:hAnsi="Arial" w:cs="Arial"/>
              <w:noProof/>
            </w:rPr>
            <w:t>(Quimitube, 2012)</w:t>
          </w:r>
          <w:r w:rsidR="00441343">
            <w:rPr>
              <w:rFonts w:ascii="Arial" w:hAnsi="Arial" w:cs="Arial"/>
            </w:rPr>
            <w:fldChar w:fldCharType="end"/>
          </w:r>
        </w:sdtContent>
      </w:sdt>
    </w:p>
    <w:p w14:paraId="2857BCCF" w14:textId="77777777" w:rsidR="002D2010" w:rsidRPr="002D2010" w:rsidRDefault="002D2010" w:rsidP="00441343">
      <w:pPr>
        <w:spacing w:line="240" w:lineRule="auto"/>
        <w:jc w:val="both"/>
        <w:rPr>
          <w:rFonts w:ascii="Arial" w:hAnsi="Arial" w:cs="Arial"/>
        </w:rPr>
      </w:pPr>
    </w:p>
    <w:p w14:paraId="48F3074C" w14:textId="77777777" w:rsidR="002D2010" w:rsidRPr="002D2010" w:rsidRDefault="002D2010" w:rsidP="00441343">
      <w:pPr>
        <w:spacing w:line="240" w:lineRule="auto"/>
        <w:jc w:val="both"/>
        <w:rPr>
          <w:rFonts w:ascii="Arial" w:hAnsi="Arial" w:cs="Arial"/>
        </w:rPr>
      </w:pPr>
      <w:r w:rsidRPr="002D2010">
        <w:rPr>
          <w:rFonts w:ascii="Arial" w:hAnsi="Arial" w:cs="Arial"/>
        </w:rPr>
        <w:t>Estas longitudes de onda aproximadas en el espectro visible para cada metal permiten identificar y asociar de manera precisa los colores característicos emitidos por los cationes al ser sometidos a la prueba de llama.</w:t>
      </w:r>
    </w:p>
    <w:p w14:paraId="2E6BCDFF" w14:textId="77777777" w:rsidR="002D2010" w:rsidRPr="002D2010" w:rsidRDefault="002D2010" w:rsidP="00441343">
      <w:pPr>
        <w:spacing w:line="240" w:lineRule="auto"/>
        <w:jc w:val="both"/>
        <w:rPr>
          <w:rFonts w:ascii="Arial" w:hAnsi="Arial" w:cs="Arial"/>
        </w:rPr>
      </w:pPr>
    </w:p>
    <w:p w14:paraId="2140BC7B" w14:textId="679A8519" w:rsidR="00441343" w:rsidRPr="00441343" w:rsidRDefault="00441343" w:rsidP="00441343">
      <w:pPr>
        <w:spacing w:line="240" w:lineRule="auto"/>
        <w:jc w:val="both"/>
        <w:rPr>
          <w:rFonts w:ascii="Arial" w:hAnsi="Arial" w:cs="Arial"/>
          <w:b/>
          <w:bCs/>
        </w:rPr>
      </w:pPr>
      <w:r>
        <w:rPr>
          <w:rFonts w:ascii="Arial" w:hAnsi="Arial" w:cs="Arial"/>
          <w:b/>
          <w:bCs/>
        </w:rPr>
        <w:t xml:space="preserve">3. </w:t>
      </w:r>
      <w:r w:rsidRPr="00441343">
        <w:rPr>
          <w:rFonts w:ascii="Arial" w:hAnsi="Arial" w:cs="Arial"/>
          <w:b/>
          <w:bCs/>
        </w:rPr>
        <w:t>Comprender el concepto de transición electrónica y emisión de energía en forma de radiación electromagnética.</w:t>
      </w:r>
    </w:p>
    <w:p w14:paraId="4B8B780D" w14:textId="77777777" w:rsidR="00441343" w:rsidRPr="00441343" w:rsidRDefault="00441343" w:rsidP="00441343">
      <w:pPr>
        <w:spacing w:line="240" w:lineRule="auto"/>
        <w:jc w:val="both"/>
        <w:rPr>
          <w:rFonts w:ascii="Arial" w:hAnsi="Arial" w:cs="Arial"/>
        </w:rPr>
      </w:pPr>
    </w:p>
    <w:p w14:paraId="40895B7F" w14:textId="60BA689A" w:rsidR="00441343" w:rsidRPr="00441343" w:rsidRDefault="00441343" w:rsidP="00441343">
      <w:pPr>
        <w:spacing w:line="240" w:lineRule="auto"/>
        <w:jc w:val="both"/>
        <w:rPr>
          <w:rFonts w:ascii="Arial" w:hAnsi="Arial" w:cs="Arial"/>
        </w:rPr>
      </w:pPr>
      <w:r w:rsidRPr="00441343">
        <w:rPr>
          <w:rFonts w:ascii="Arial" w:hAnsi="Arial" w:cs="Arial"/>
        </w:rPr>
        <w:t xml:space="preserve">El concepto de transición electrónica y emisión de energía en forma de radiación electromagnética es fundamental en el estudio de la química y la física, particularmente en la espectroscopia atómica. Según </w:t>
      </w:r>
      <w:r>
        <w:rPr>
          <w:rFonts w:ascii="Arial" w:hAnsi="Arial" w:cs="Arial"/>
        </w:rPr>
        <w:t>(</w:t>
      </w:r>
      <w:r w:rsidRPr="00441343">
        <w:rPr>
          <w:rFonts w:ascii="Arial" w:hAnsi="Arial" w:cs="Arial"/>
        </w:rPr>
        <w:t>Atkins</w:t>
      </w:r>
      <w:r>
        <w:rPr>
          <w:rFonts w:ascii="Arial" w:hAnsi="Arial" w:cs="Arial"/>
        </w:rPr>
        <w:t xml:space="preserve">, </w:t>
      </w:r>
      <w:r w:rsidRPr="00441343">
        <w:rPr>
          <w:rFonts w:ascii="Arial" w:hAnsi="Arial" w:cs="Arial"/>
        </w:rPr>
        <w:t>2014), la transición electrónica ocurre cuando un electrón en un átomo o molécula cambia de un nivel de energía a otro. Esto puede suceder cuando el electrón absorbe o emite energía en forma de radiación electromagnética.</w:t>
      </w:r>
    </w:p>
    <w:p w14:paraId="7087E9A1" w14:textId="77777777" w:rsidR="00441343" w:rsidRPr="00441343" w:rsidRDefault="00441343" w:rsidP="00441343">
      <w:pPr>
        <w:spacing w:line="240" w:lineRule="auto"/>
        <w:jc w:val="both"/>
        <w:rPr>
          <w:rFonts w:ascii="Arial" w:hAnsi="Arial" w:cs="Arial"/>
        </w:rPr>
      </w:pPr>
    </w:p>
    <w:p w14:paraId="291AC52B" w14:textId="2896E33B" w:rsidR="00441343" w:rsidRPr="00441343" w:rsidRDefault="00441343" w:rsidP="00441343">
      <w:pPr>
        <w:spacing w:line="240" w:lineRule="auto"/>
        <w:jc w:val="both"/>
        <w:rPr>
          <w:rFonts w:ascii="Arial" w:hAnsi="Arial" w:cs="Arial"/>
        </w:rPr>
      </w:pPr>
      <w:r w:rsidRPr="00441343">
        <w:rPr>
          <w:rFonts w:ascii="Arial" w:hAnsi="Arial" w:cs="Arial"/>
        </w:rPr>
        <w:t xml:space="preserve">La emisión de energía en forma de radiación electromagnética ocurre cuando un electrón que ha sido excitado a un nivel de energía superior regresa a su estado fundamental. Según </w:t>
      </w:r>
      <w:r>
        <w:rPr>
          <w:rFonts w:ascii="Arial" w:hAnsi="Arial" w:cs="Arial"/>
        </w:rPr>
        <w:t>(</w:t>
      </w:r>
      <w:r w:rsidRPr="00441343">
        <w:rPr>
          <w:rFonts w:ascii="Arial" w:hAnsi="Arial" w:cs="Arial"/>
        </w:rPr>
        <w:t>McQuarrie</w:t>
      </w:r>
      <w:r>
        <w:rPr>
          <w:rFonts w:ascii="Arial" w:hAnsi="Arial" w:cs="Arial"/>
        </w:rPr>
        <w:t xml:space="preserve">, </w:t>
      </w:r>
      <w:r w:rsidRPr="00441343">
        <w:rPr>
          <w:rFonts w:ascii="Arial" w:hAnsi="Arial" w:cs="Arial"/>
        </w:rPr>
        <w:t>1997), durante esta transición, el electrón libera la energía adquirida anteriormente en forma de fotones de luz. La energía de estos fotones está directamente relacionada con la diferencia en energía entre los dos niveles de energía entre los cuales ocurrió la transición.</w:t>
      </w:r>
    </w:p>
    <w:p w14:paraId="030AC9E2" w14:textId="77777777" w:rsidR="00441343" w:rsidRPr="00441343" w:rsidRDefault="00441343" w:rsidP="00441343">
      <w:pPr>
        <w:spacing w:line="240" w:lineRule="auto"/>
        <w:jc w:val="both"/>
        <w:rPr>
          <w:rFonts w:ascii="Arial" w:hAnsi="Arial" w:cs="Arial"/>
        </w:rPr>
      </w:pPr>
    </w:p>
    <w:p w14:paraId="4FEF8C9C" w14:textId="516B05E6" w:rsidR="00441343" w:rsidRPr="00441343" w:rsidRDefault="00441343" w:rsidP="00441343">
      <w:pPr>
        <w:spacing w:line="240" w:lineRule="auto"/>
        <w:jc w:val="both"/>
        <w:rPr>
          <w:rFonts w:ascii="Arial" w:hAnsi="Arial" w:cs="Arial"/>
        </w:rPr>
      </w:pPr>
      <w:r w:rsidRPr="00441343">
        <w:rPr>
          <w:rFonts w:ascii="Arial" w:hAnsi="Arial" w:cs="Arial"/>
        </w:rPr>
        <w:t xml:space="preserve">Cuando esta radiación electromagnética está en el rango de longitudes de onda visibles, percibimos la emisión como colores específicos. </w:t>
      </w:r>
      <w:r>
        <w:rPr>
          <w:rFonts w:ascii="Arial" w:hAnsi="Arial" w:cs="Arial"/>
        </w:rPr>
        <w:t>(</w:t>
      </w:r>
      <w:r w:rsidRPr="00441343">
        <w:rPr>
          <w:rFonts w:ascii="Arial" w:hAnsi="Arial" w:cs="Arial"/>
        </w:rPr>
        <w:t>Atkins</w:t>
      </w:r>
      <w:r>
        <w:rPr>
          <w:rFonts w:ascii="Arial" w:hAnsi="Arial" w:cs="Arial"/>
        </w:rPr>
        <w:t xml:space="preserve">, </w:t>
      </w:r>
      <w:r w:rsidRPr="00441343">
        <w:rPr>
          <w:rFonts w:ascii="Arial" w:hAnsi="Arial" w:cs="Arial"/>
        </w:rPr>
        <w:t>2014) explican que cada elemento químico tiene niveles de energía característicos y únicos, lo que resulta en patrones de líneas espectrales distintivos en el espectro electromagnético. Estos patrones se utilizan en técnicas analíticas como la espectroscopia de emisión para identificar la presencia de elementos en una muestra.</w:t>
      </w:r>
    </w:p>
    <w:p w14:paraId="33F22EA4" w14:textId="77777777" w:rsidR="00441343" w:rsidRDefault="00441343" w:rsidP="00441343">
      <w:pPr>
        <w:spacing w:line="240" w:lineRule="auto"/>
        <w:rPr>
          <w:rFonts w:ascii="Arial" w:hAnsi="Arial" w:cs="Arial"/>
        </w:rPr>
      </w:pPr>
    </w:p>
    <w:p w14:paraId="1283A3C8" w14:textId="389F56A3" w:rsidR="00441343" w:rsidRPr="00441343" w:rsidRDefault="00441343" w:rsidP="0041298E">
      <w:pPr>
        <w:spacing w:line="240" w:lineRule="auto"/>
        <w:jc w:val="both"/>
        <w:rPr>
          <w:rFonts w:ascii="Arial" w:hAnsi="Arial" w:cs="Arial"/>
          <w:b/>
          <w:bCs/>
        </w:rPr>
      </w:pPr>
      <w:r w:rsidRPr="00441343">
        <w:rPr>
          <w:rFonts w:ascii="Arial" w:hAnsi="Arial" w:cs="Arial"/>
          <w:b/>
          <w:bCs/>
        </w:rPr>
        <w:t>4. Analizar cómo la absorción y emisión de energía por parte de los electrones en los átomos se traduce en manifestaciones visibles como colores específicos en la llama.</w:t>
      </w:r>
    </w:p>
    <w:p w14:paraId="4B7426A3" w14:textId="77777777" w:rsidR="00C81E5B" w:rsidRPr="00C81E5B" w:rsidRDefault="00C81E5B" w:rsidP="0041298E">
      <w:pPr>
        <w:spacing w:line="240" w:lineRule="auto"/>
        <w:jc w:val="both"/>
        <w:rPr>
          <w:rFonts w:ascii="Arial" w:hAnsi="Arial" w:cs="Arial"/>
        </w:rPr>
      </w:pPr>
      <w:r w:rsidRPr="00C81E5B">
        <w:rPr>
          <w:rFonts w:ascii="Arial" w:hAnsi="Arial" w:cs="Arial"/>
        </w:rPr>
        <w:t xml:space="preserve">La práctica experimental reveló que la absorción y emisión de energía por parte de los electrones en los átomos se traducen en manifestaciones visibles como colores específicos en la llama. Al </w:t>
      </w:r>
      <w:r w:rsidRPr="00C81E5B">
        <w:rPr>
          <w:rFonts w:ascii="Arial" w:hAnsi="Arial" w:cs="Arial"/>
        </w:rPr>
        <w:lastRenderedPageBreak/>
        <w:t>observar la reacción de combustión de diferentes compuestos, se pudo ver que con el CaCl2 se obtuvo una llama roja, con el KCl se obtuvo una llama anaranjada, y con el cuCl2 se obtuvo una llama verde, similar a la observada con el HCl. Estos resultados se encuentran en consonancia con la teoría de la absorción y emisión de energía por los electrones en los átomos, que se basa en la interacción entre los electrones y la energía de los fotones (Smith, 2019).</w:t>
      </w:r>
    </w:p>
    <w:p w14:paraId="41FB1594" w14:textId="77777777" w:rsidR="00C81E5B" w:rsidRPr="00C81E5B" w:rsidRDefault="00C81E5B" w:rsidP="0041298E">
      <w:pPr>
        <w:spacing w:line="240" w:lineRule="auto"/>
        <w:jc w:val="both"/>
        <w:rPr>
          <w:rFonts w:ascii="Arial" w:hAnsi="Arial" w:cs="Arial"/>
        </w:rPr>
      </w:pPr>
    </w:p>
    <w:p w14:paraId="5877AADA" w14:textId="77777777" w:rsidR="00C81E5B" w:rsidRPr="00C81E5B" w:rsidRDefault="00C81E5B" w:rsidP="0041298E">
      <w:pPr>
        <w:spacing w:line="240" w:lineRule="auto"/>
        <w:jc w:val="both"/>
        <w:rPr>
          <w:rFonts w:ascii="Arial" w:hAnsi="Arial" w:cs="Arial"/>
        </w:rPr>
      </w:pPr>
      <w:r w:rsidRPr="00C81E5B">
        <w:rPr>
          <w:rFonts w:ascii="Arial" w:hAnsi="Arial" w:cs="Arial"/>
        </w:rPr>
        <w:t>En la práctica, se observó que los átomos de los elementos que forman los compuestos reaccionan con la energía del calor y la energía de los fotones, lo que provoca que se liberen fotones con longitudes de onda específicas. Estos fotones son percibidos como colores debido a la sensibilidad de los ojos humanos a la longitud de onda de la luz. Así, los átomos de Ca, K y Cl absorben y emiten energía en longitudes de onda diferentes, lo que resulta en colores específicos en la llama (Johnson, 2020).</w:t>
      </w:r>
    </w:p>
    <w:p w14:paraId="01E2501B" w14:textId="77777777" w:rsidR="00C81E5B" w:rsidRPr="00C81E5B" w:rsidRDefault="00C81E5B" w:rsidP="0041298E">
      <w:pPr>
        <w:spacing w:line="240" w:lineRule="auto"/>
        <w:jc w:val="both"/>
        <w:rPr>
          <w:rFonts w:ascii="Arial" w:hAnsi="Arial" w:cs="Arial"/>
        </w:rPr>
      </w:pPr>
    </w:p>
    <w:p w14:paraId="6227C64B" w14:textId="0A700FC0" w:rsidR="00C81E5B" w:rsidRPr="00C81E5B" w:rsidRDefault="00C81E5B" w:rsidP="0041298E">
      <w:pPr>
        <w:spacing w:line="240" w:lineRule="auto"/>
        <w:jc w:val="both"/>
        <w:rPr>
          <w:rFonts w:ascii="Arial" w:hAnsi="Arial" w:cs="Arial"/>
        </w:rPr>
      </w:pPr>
      <w:r>
        <w:rPr>
          <w:rFonts w:ascii="Arial" w:hAnsi="Arial" w:cs="Arial"/>
        </w:rPr>
        <w:t>L</w:t>
      </w:r>
      <w:r w:rsidRPr="00C81E5B">
        <w:rPr>
          <w:rFonts w:ascii="Arial" w:hAnsi="Arial" w:cs="Arial"/>
        </w:rPr>
        <w:t>a práctica experimental demostró que la absorción y emisión de energía por parte de los electrones en los átomos se traduce en manifestaciones visibles como colores específicos en la llama. Estos resultados se encuentran en consonancia con la teoría de la absorción y emisión de energía por los electrones en los átomos, lo que sugiere que la práctica fue efectiva en la comprensión de este concepto.</w:t>
      </w:r>
    </w:p>
    <w:p w14:paraId="1E2B307D" w14:textId="226662C1" w:rsidR="00441343" w:rsidRDefault="00441343" w:rsidP="00441343">
      <w:pPr>
        <w:spacing w:line="240" w:lineRule="auto"/>
        <w:rPr>
          <w:rFonts w:ascii="Arial" w:hAnsi="Arial" w:cs="Arial"/>
        </w:rPr>
      </w:pPr>
    </w:p>
    <w:p w14:paraId="425B9A04" w14:textId="77777777" w:rsidR="00C81E5B" w:rsidRDefault="00C81E5B" w:rsidP="00441343">
      <w:pPr>
        <w:spacing w:line="240" w:lineRule="auto"/>
        <w:rPr>
          <w:rFonts w:ascii="Arial" w:hAnsi="Arial" w:cs="Arial"/>
        </w:rPr>
      </w:pPr>
    </w:p>
    <w:p w14:paraId="0BAE2252" w14:textId="77777777" w:rsidR="00C81E5B" w:rsidRDefault="00C81E5B" w:rsidP="00441343">
      <w:pPr>
        <w:spacing w:line="240" w:lineRule="auto"/>
        <w:rPr>
          <w:rFonts w:ascii="Arial" w:hAnsi="Arial" w:cs="Arial"/>
        </w:rPr>
      </w:pPr>
    </w:p>
    <w:p w14:paraId="44C77821" w14:textId="77777777" w:rsidR="00C81E5B" w:rsidRDefault="00C81E5B" w:rsidP="00441343">
      <w:pPr>
        <w:spacing w:line="240" w:lineRule="auto"/>
        <w:rPr>
          <w:rFonts w:ascii="Arial" w:hAnsi="Arial" w:cs="Arial"/>
        </w:rPr>
      </w:pPr>
    </w:p>
    <w:p w14:paraId="61454A53" w14:textId="77777777" w:rsidR="00C81E5B" w:rsidRDefault="00C81E5B" w:rsidP="00441343">
      <w:pPr>
        <w:spacing w:line="240" w:lineRule="auto"/>
        <w:rPr>
          <w:rFonts w:ascii="Arial" w:hAnsi="Arial" w:cs="Arial"/>
        </w:rPr>
      </w:pPr>
    </w:p>
    <w:p w14:paraId="7260F403" w14:textId="77777777" w:rsidR="00C81E5B" w:rsidRDefault="00C81E5B" w:rsidP="00441343">
      <w:pPr>
        <w:spacing w:line="240" w:lineRule="auto"/>
        <w:rPr>
          <w:rFonts w:ascii="Arial" w:hAnsi="Arial" w:cs="Arial"/>
        </w:rPr>
      </w:pPr>
    </w:p>
    <w:p w14:paraId="57FADBE9" w14:textId="77777777" w:rsidR="00C81E5B" w:rsidRDefault="00C81E5B" w:rsidP="00441343">
      <w:pPr>
        <w:spacing w:line="240" w:lineRule="auto"/>
        <w:rPr>
          <w:rFonts w:ascii="Arial" w:hAnsi="Arial" w:cs="Arial"/>
        </w:rPr>
      </w:pPr>
    </w:p>
    <w:p w14:paraId="42DCC3B0" w14:textId="77777777" w:rsidR="00C81E5B" w:rsidRDefault="00C81E5B" w:rsidP="00441343">
      <w:pPr>
        <w:spacing w:line="240" w:lineRule="auto"/>
        <w:rPr>
          <w:rFonts w:ascii="Arial" w:hAnsi="Arial" w:cs="Arial"/>
        </w:rPr>
      </w:pPr>
    </w:p>
    <w:p w14:paraId="439C8EEC" w14:textId="77777777" w:rsidR="00C81E5B" w:rsidRDefault="00C81E5B" w:rsidP="00441343">
      <w:pPr>
        <w:spacing w:line="240" w:lineRule="auto"/>
        <w:rPr>
          <w:rFonts w:ascii="Arial" w:hAnsi="Arial" w:cs="Arial"/>
        </w:rPr>
      </w:pPr>
    </w:p>
    <w:p w14:paraId="3F6A3F65" w14:textId="77777777" w:rsidR="00C81E5B" w:rsidRDefault="00C81E5B" w:rsidP="00441343">
      <w:pPr>
        <w:spacing w:line="240" w:lineRule="auto"/>
        <w:rPr>
          <w:rFonts w:ascii="Arial" w:hAnsi="Arial" w:cs="Arial"/>
        </w:rPr>
      </w:pPr>
    </w:p>
    <w:p w14:paraId="57EFD296" w14:textId="77777777" w:rsidR="00C81E5B" w:rsidRDefault="00C81E5B" w:rsidP="00441343">
      <w:pPr>
        <w:spacing w:line="240" w:lineRule="auto"/>
        <w:rPr>
          <w:rFonts w:ascii="Arial" w:hAnsi="Arial" w:cs="Arial"/>
        </w:rPr>
      </w:pPr>
    </w:p>
    <w:p w14:paraId="7D3E4EBA" w14:textId="77777777" w:rsidR="00C81E5B" w:rsidRDefault="00C81E5B" w:rsidP="00441343">
      <w:pPr>
        <w:spacing w:line="240" w:lineRule="auto"/>
        <w:rPr>
          <w:rFonts w:ascii="Arial" w:hAnsi="Arial" w:cs="Arial"/>
        </w:rPr>
      </w:pPr>
    </w:p>
    <w:p w14:paraId="1281D48A" w14:textId="77777777" w:rsidR="00C81E5B" w:rsidRDefault="00C81E5B" w:rsidP="00441343">
      <w:pPr>
        <w:spacing w:line="240" w:lineRule="auto"/>
        <w:rPr>
          <w:rFonts w:ascii="Arial" w:hAnsi="Arial" w:cs="Arial"/>
        </w:rPr>
      </w:pPr>
    </w:p>
    <w:p w14:paraId="77578C44" w14:textId="77777777" w:rsidR="00C81E5B" w:rsidRDefault="00C81E5B" w:rsidP="00441343">
      <w:pPr>
        <w:spacing w:line="240" w:lineRule="auto"/>
        <w:rPr>
          <w:rFonts w:ascii="Arial" w:hAnsi="Arial" w:cs="Arial"/>
        </w:rPr>
      </w:pPr>
    </w:p>
    <w:p w14:paraId="2A6279A8" w14:textId="77777777" w:rsidR="00C81E5B" w:rsidRDefault="00C81E5B" w:rsidP="00441343">
      <w:pPr>
        <w:spacing w:line="240" w:lineRule="auto"/>
        <w:rPr>
          <w:rFonts w:ascii="Arial" w:hAnsi="Arial" w:cs="Arial"/>
        </w:rPr>
      </w:pPr>
    </w:p>
    <w:p w14:paraId="5E5A6DC0" w14:textId="77777777" w:rsidR="00C81E5B" w:rsidRDefault="00C81E5B" w:rsidP="00441343">
      <w:pPr>
        <w:spacing w:line="240" w:lineRule="auto"/>
        <w:rPr>
          <w:rFonts w:ascii="Arial" w:hAnsi="Arial" w:cs="Arial"/>
        </w:rPr>
      </w:pPr>
    </w:p>
    <w:p w14:paraId="55655BB6" w14:textId="77777777" w:rsidR="00C81E5B" w:rsidRDefault="00C81E5B" w:rsidP="00441343">
      <w:pPr>
        <w:spacing w:line="240" w:lineRule="auto"/>
        <w:rPr>
          <w:rFonts w:ascii="Arial" w:hAnsi="Arial" w:cs="Arial"/>
        </w:rPr>
      </w:pPr>
    </w:p>
    <w:p w14:paraId="33B7B7F4" w14:textId="77777777" w:rsidR="00C81E5B" w:rsidRDefault="00C81E5B" w:rsidP="00441343">
      <w:pPr>
        <w:spacing w:line="240" w:lineRule="auto"/>
        <w:rPr>
          <w:rFonts w:ascii="Arial" w:hAnsi="Arial" w:cs="Arial"/>
        </w:rPr>
      </w:pPr>
    </w:p>
    <w:p w14:paraId="14B8D8EF" w14:textId="77777777" w:rsidR="00C81E5B" w:rsidRDefault="00C81E5B" w:rsidP="00441343">
      <w:pPr>
        <w:spacing w:line="240" w:lineRule="auto"/>
        <w:rPr>
          <w:rFonts w:ascii="Arial" w:hAnsi="Arial" w:cs="Arial"/>
        </w:rPr>
      </w:pPr>
    </w:p>
    <w:p w14:paraId="5A8B52B6" w14:textId="77777777" w:rsidR="00C81E5B" w:rsidRDefault="00C81E5B" w:rsidP="00441343">
      <w:pPr>
        <w:spacing w:line="240" w:lineRule="auto"/>
        <w:rPr>
          <w:rFonts w:ascii="Arial" w:hAnsi="Arial" w:cs="Arial"/>
        </w:rPr>
      </w:pPr>
    </w:p>
    <w:p w14:paraId="0EADE948" w14:textId="39AE0F6A" w:rsidR="00C81E5B" w:rsidRDefault="00C81E5B" w:rsidP="00C81E5B">
      <w:pPr>
        <w:spacing w:line="240" w:lineRule="auto"/>
        <w:jc w:val="center"/>
        <w:rPr>
          <w:rFonts w:ascii="Arial" w:hAnsi="Arial" w:cs="Arial"/>
          <w:b/>
          <w:bCs/>
          <w:sz w:val="28"/>
          <w:szCs w:val="28"/>
        </w:rPr>
      </w:pPr>
      <w:r>
        <w:rPr>
          <w:rFonts w:ascii="Arial" w:hAnsi="Arial" w:cs="Arial"/>
          <w:b/>
          <w:bCs/>
          <w:sz w:val="28"/>
          <w:szCs w:val="28"/>
        </w:rPr>
        <w:t xml:space="preserve">IV. CONCLUSIONES </w:t>
      </w:r>
    </w:p>
    <w:p w14:paraId="318E9944" w14:textId="77777777" w:rsidR="00C81E5B" w:rsidRDefault="00C81E5B" w:rsidP="00C81E5B">
      <w:pPr>
        <w:spacing w:line="240" w:lineRule="auto"/>
        <w:rPr>
          <w:rFonts w:ascii="Arial" w:hAnsi="Arial" w:cs="Arial"/>
          <w:b/>
          <w:bCs/>
          <w:sz w:val="28"/>
          <w:szCs w:val="28"/>
        </w:rPr>
      </w:pPr>
    </w:p>
    <w:p w14:paraId="359F60E4" w14:textId="2A6840A0" w:rsidR="00C81E5B" w:rsidRDefault="00C81E5B" w:rsidP="0041298E">
      <w:pPr>
        <w:spacing w:line="240" w:lineRule="auto"/>
        <w:jc w:val="both"/>
        <w:rPr>
          <w:rFonts w:ascii="Arial" w:hAnsi="Arial" w:cs="Arial"/>
        </w:rPr>
      </w:pPr>
      <w:r>
        <w:rPr>
          <w:rFonts w:ascii="Arial" w:hAnsi="Arial" w:cs="Arial"/>
        </w:rPr>
        <w:t xml:space="preserve">1. </w:t>
      </w:r>
      <w:r w:rsidR="00E84C85" w:rsidRPr="00E84C85">
        <w:rPr>
          <w:rFonts w:ascii="Arial" w:hAnsi="Arial" w:cs="Arial"/>
        </w:rPr>
        <w:t>Los resultados de la prueba de llama revelaron colores característicos para diferentes cationes metálicos: rojo para el calcio, anaranjado para el potasio y el sodio, y verde para el cobre. Estos colores se corresponden con longitudes de onda específicas en el espectro visible, lo que facilita la identificación precisa de los metales presentes en las sales. Este método ofrece una forma efectiva de clasificar los cationes metálicos basándose en sus propiedades espectrales, lo que resulta útil en la identificación y análisis cualitativo de compuestos químicos.</w:t>
      </w:r>
    </w:p>
    <w:p w14:paraId="24F8B1C9" w14:textId="77777777" w:rsidR="0041298E" w:rsidRDefault="0041298E" w:rsidP="0041298E">
      <w:pPr>
        <w:spacing w:line="240" w:lineRule="auto"/>
        <w:jc w:val="both"/>
        <w:rPr>
          <w:rFonts w:ascii="Arial" w:hAnsi="Arial" w:cs="Arial"/>
        </w:rPr>
      </w:pPr>
    </w:p>
    <w:p w14:paraId="0796081F" w14:textId="4BBF59B2" w:rsidR="0041298E" w:rsidRDefault="0041298E" w:rsidP="0041298E">
      <w:pPr>
        <w:spacing w:line="240" w:lineRule="auto"/>
        <w:jc w:val="both"/>
        <w:rPr>
          <w:rFonts w:ascii="Arial" w:hAnsi="Arial" w:cs="Arial"/>
        </w:rPr>
      </w:pPr>
      <w:r>
        <w:rPr>
          <w:rFonts w:ascii="Arial" w:hAnsi="Arial" w:cs="Arial"/>
        </w:rPr>
        <w:t>2.Se observaron l</w:t>
      </w:r>
      <w:r w:rsidRPr="0041298E">
        <w:rPr>
          <w:rFonts w:ascii="Arial" w:hAnsi="Arial" w:cs="Arial"/>
        </w:rPr>
        <w:t xml:space="preserve">os colores en la prueba de llama </w:t>
      </w:r>
      <w:r>
        <w:rPr>
          <w:rFonts w:ascii="Arial" w:hAnsi="Arial" w:cs="Arial"/>
        </w:rPr>
        <w:t xml:space="preserve">y </w:t>
      </w:r>
      <w:r w:rsidRPr="0041298E">
        <w:rPr>
          <w:rFonts w:ascii="Arial" w:hAnsi="Arial" w:cs="Arial"/>
        </w:rPr>
        <w:t>se relacionaron con las longitudes de onda aproximadas en el espectro visible para cada metal: rojo (CaCl2) - 625-740 nm, anaranjado (KCl y NaCl) - 590-625 nm, verde (CuCl2 y HCl) - 500-565 nm. Esta correlación permitió una identificación precisa de los cationes metálicos basada en sus propiedades espectrales.</w:t>
      </w:r>
    </w:p>
    <w:p w14:paraId="7A380235" w14:textId="77777777" w:rsidR="0041298E" w:rsidRDefault="0041298E" w:rsidP="0041298E">
      <w:pPr>
        <w:spacing w:line="240" w:lineRule="auto"/>
        <w:jc w:val="both"/>
        <w:rPr>
          <w:rFonts w:ascii="Arial" w:hAnsi="Arial" w:cs="Arial"/>
        </w:rPr>
      </w:pPr>
    </w:p>
    <w:p w14:paraId="7DA30FE7" w14:textId="3A485A13" w:rsidR="0041298E" w:rsidRDefault="0041298E" w:rsidP="0041298E">
      <w:pPr>
        <w:spacing w:line="240" w:lineRule="auto"/>
        <w:jc w:val="both"/>
        <w:rPr>
          <w:rFonts w:ascii="Arial" w:hAnsi="Arial" w:cs="Arial"/>
        </w:rPr>
      </w:pPr>
      <w:r>
        <w:rPr>
          <w:rFonts w:ascii="Arial" w:hAnsi="Arial" w:cs="Arial"/>
        </w:rPr>
        <w:t>3</w:t>
      </w:r>
      <w:r w:rsidRPr="0041298E">
        <w:rPr>
          <w:rFonts w:ascii="Arial" w:hAnsi="Arial" w:cs="Arial"/>
        </w:rPr>
        <w:t>. Se logró comprender la transición electrónica y emisión de energía en radiación electromagnética, fundamentales en la espectroscopia para el análisis de niveles de energía y estructuras moleculares.</w:t>
      </w:r>
    </w:p>
    <w:p w14:paraId="18DCCF70" w14:textId="77777777" w:rsidR="0041298E" w:rsidRDefault="0041298E" w:rsidP="0041298E">
      <w:pPr>
        <w:spacing w:line="240" w:lineRule="auto"/>
        <w:jc w:val="both"/>
        <w:rPr>
          <w:rFonts w:ascii="Arial" w:hAnsi="Arial" w:cs="Arial"/>
        </w:rPr>
      </w:pPr>
    </w:p>
    <w:p w14:paraId="41D247B4" w14:textId="75683864" w:rsidR="0041298E" w:rsidRDefault="0041298E" w:rsidP="0041298E">
      <w:pPr>
        <w:spacing w:line="240" w:lineRule="auto"/>
        <w:jc w:val="both"/>
        <w:rPr>
          <w:rFonts w:ascii="Arial" w:hAnsi="Arial" w:cs="Arial"/>
        </w:rPr>
      </w:pPr>
      <w:r>
        <w:rPr>
          <w:rFonts w:ascii="Arial" w:hAnsi="Arial" w:cs="Arial"/>
        </w:rPr>
        <w:t>4</w:t>
      </w:r>
      <w:r w:rsidRPr="0041298E">
        <w:rPr>
          <w:rFonts w:ascii="Arial" w:hAnsi="Arial" w:cs="Arial"/>
        </w:rPr>
        <w:t>. Se analizó cómo la absorción y emisión de energía por parte de los electrones en los átomos se refleja en colores específicos observados en la llama, demostrando la relación directa entre los procesos de transición electrónica y la emisión de radiación electromagnética con la manifestación visual de colores distintivos en la prueba de llama.</w:t>
      </w:r>
    </w:p>
    <w:p w14:paraId="6D27D424" w14:textId="6F776FFA" w:rsidR="00E84C85" w:rsidRDefault="00E84C85" w:rsidP="0041298E">
      <w:pPr>
        <w:spacing w:line="240" w:lineRule="auto"/>
        <w:jc w:val="both"/>
        <w:rPr>
          <w:rFonts w:ascii="Arial" w:hAnsi="Arial" w:cs="Arial"/>
        </w:rPr>
      </w:pPr>
    </w:p>
    <w:p w14:paraId="7895EA3D" w14:textId="77777777" w:rsidR="00E84C85" w:rsidRDefault="00E84C85" w:rsidP="0041298E">
      <w:pPr>
        <w:spacing w:line="240" w:lineRule="auto"/>
        <w:jc w:val="both"/>
        <w:rPr>
          <w:rFonts w:ascii="Arial" w:hAnsi="Arial" w:cs="Arial"/>
        </w:rPr>
      </w:pPr>
    </w:p>
    <w:p w14:paraId="299ED605" w14:textId="77777777" w:rsidR="00E84C85" w:rsidRDefault="00E84C85" w:rsidP="0041298E">
      <w:pPr>
        <w:spacing w:line="240" w:lineRule="auto"/>
        <w:jc w:val="both"/>
        <w:rPr>
          <w:rFonts w:ascii="Arial" w:hAnsi="Arial" w:cs="Arial"/>
        </w:rPr>
      </w:pPr>
    </w:p>
    <w:p w14:paraId="0B396AFB" w14:textId="77777777" w:rsidR="00E84C85" w:rsidRDefault="00E84C85" w:rsidP="0041298E">
      <w:pPr>
        <w:spacing w:line="240" w:lineRule="auto"/>
        <w:jc w:val="both"/>
        <w:rPr>
          <w:rFonts w:ascii="Arial" w:hAnsi="Arial" w:cs="Arial"/>
        </w:rPr>
      </w:pPr>
    </w:p>
    <w:p w14:paraId="3D27D4A1" w14:textId="77777777" w:rsidR="00E84C85" w:rsidRDefault="00E84C85" w:rsidP="0041298E">
      <w:pPr>
        <w:spacing w:line="240" w:lineRule="auto"/>
        <w:jc w:val="both"/>
        <w:rPr>
          <w:rFonts w:ascii="Arial" w:hAnsi="Arial" w:cs="Arial"/>
        </w:rPr>
      </w:pPr>
    </w:p>
    <w:p w14:paraId="0A2BE830" w14:textId="77777777" w:rsidR="00E84C85" w:rsidRDefault="00E84C85" w:rsidP="0041298E">
      <w:pPr>
        <w:spacing w:line="240" w:lineRule="auto"/>
        <w:jc w:val="both"/>
        <w:rPr>
          <w:rFonts w:ascii="Arial" w:hAnsi="Arial" w:cs="Arial"/>
        </w:rPr>
      </w:pPr>
    </w:p>
    <w:p w14:paraId="6198DA7C" w14:textId="77777777" w:rsidR="00E84C85" w:rsidRDefault="00E84C85" w:rsidP="0041298E">
      <w:pPr>
        <w:spacing w:line="240" w:lineRule="auto"/>
        <w:jc w:val="both"/>
        <w:rPr>
          <w:rFonts w:ascii="Arial" w:hAnsi="Arial" w:cs="Arial"/>
        </w:rPr>
      </w:pPr>
    </w:p>
    <w:p w14:paraId="405E9093" w14:textId="77777777" w:rsidR="00E84C85" w:rsidRDefault="00E84C85" w:rsidP="0041298E">
      <w:pPr>
        <w:spacing w:line="240" w:lineRule="auto"/>
        <w:jc w:val="both"/>
        <w:rPr>
          <w:rFonts w:ascii="Arial" w:hAnsi="Arial" w:cs="Arial"/>
        </w:rPr>
      </w:pPr>
    </w:p>
    <w:p w14:paraId="5C6378EC" w14:textId="77777777" w:rsidR="00E84C85" w:rsidRDefault="00E84C85" w:rsidP="0041298E">
      <w:pPr>
        <w:spacing w:line="240" w:lineRule="auto"/>
        <w:jc w:val="both"/>
        <w:rPr>
          <w:rFonts w:ascii="Arial" w:hAnsi="Arial" w:cs="Arial"/>
        </w:rPr>
      </w:pPr>
    </w:p>
    <w:p w14:paraId="25E9876C" w14:textId="77777777" w:rsidR="00E84C85" w:rsidRDefault="00E84C85" w:rsidP="0041298E">
      <w:pPr>
        <w:spacing w:line="240" w:lineRule="auto"/>
        <w:jc w:val="both"/>
        <w:rPr>
          <w:rFonts w:ascii="Arial" w:hAnsi="Arial" w:cs="Arial"/>
        </w:rPr>
      </w:pPr>
    </w:p>
    <w:p w14:paraId="24F02884" w14:textId="77777777" w:rsidR="00E84C85" w:rsidRDefault="00E84C85" w:rsidP="0041298E">
      <w:pPr>
        <w:spacing w:line="240" w:lineRule="auto"/>
        <w:jc w:val="both"/>
        <w:rPr>
          <w:rFonts w:ascii="Arial" w:hAnsi="Arial" w:cs="Arial"/>
        </w:rPr>
      </w:pPr>
    </w:p>
    <w:p w14:paraId="6EEA1D21" w14:textId="77777777" w:rsidR="00E84C85" w:rsidRDefault="00E84C85" w:rsidP="0041298E">
      <w:pPr>
        <w:spacing w:line="240" w:lineRule="auto"/>
        <w:jc w:val="both"/>
        <w:rPr>
          <w:rFonts w:ascii="Arial" w:hAnsi="Arial" w:cs="Arial"/>
        </w:rPr>
      </w:pPr>
    </w:p>
    <w:p w14:paraId="3BA86C57" w14:textId="77777777" w:rsidR="00E84C85" w:rsidRDefault="00E84C85" w:rsidP="0041298E">
      <w:pPr>
        <w:spacing w:line="240" w:lineRule="auto"/>
        <w:jc w:val="both"/>
        <w:rPr>
          <w:rFonts w:ascii="Arial" w:hAnsi="Arial" w:cs="Arial"/>
        </w:rPr>
      </w:pPr>
    </w:p>
    <w:p w14:paraId="0D90A13B" w14:textId="6B1B58DD" w:rsidR="00E84C85" w:rsidRDefault="00E84C85" w:rsidP="00E84C85">
      <w:pPr>
        <w:spacing w:line="240" w:lineRule="auto"/>
        <w:jc w:val="center"/>
        <w:rPr>
          <w:rFonts w:ascii="Arial" w:hAnsi="Arial" w:cs="Arial"/>
          <w:b/>
          <w:bCs/>
          <w:sz w:val="28"/>
          <w:szCs w:val="28"/>
        </w:rPr>
      </w:pPr>
      <w:r>
        <w:rPr>
          <w:rFonts w:ascii="Arial" w:hAnsi="Arial" w:cs="Arial"/>
          <w:b/>
          <w:bCs/>
          <w:sz w:val="28"/>
          <w:szCs w:val="28"/>
        </w:rPr>
        <w:t xml:space="preserve">V. REFERENCIAS BIBLIOGRÁFICAS </w:t>
      </w:r>
    </w:p>
    <w:p w14:paraId="3F523E5F" w14:textId="77777777" w:rsidR="00E84C85" w:rsidRDefault="00E84C85" w:rsidP="00E84C85">
      <w:pPr>
        <w:spacing w:line="240" w:lineRule="auto"/>
        <w:rPr>
          <w:rFonts w:ascii="Arial" w:hAnsi="Arial" w:cs="Arial"/>
          <w:b/>
          <w:bCs/>
          <w:sz w:val="28"/>
          <w:szCs w:val="28"/>
        </w:rPr>
      </w:pPr>
    </w:p>
    <w:p w14:paraId="066EA10B" w14:textId="77777777" w:rsidR="00E84C85" w:rsidRDefault="00E84C85" w:rsidP="00E84C85">
      <w:pPr>
        <w:spacing w:line="240" w:lineRule="auto"/>
        <w:rPr>
          <w:rFonts w:ascii="Arial" w:hAnsi="Arial" w:cs="Arial"/>
          <w:u w:val="single"/>
        </w:rPr>
      </w:pPr>
      <w:r>
        <w:rPr>
          <w:rFonts w:ascii="Arial" w:hAnsi="Arial" w:cs="Arial"/>
          <w:u w:val="single"/>
        </w:rPr>
        <w:t xml:space="preserve">5.1 LIBROS </w:t>
      </w:r>
    </w:p>
    <w:sdt>
      <w:sdtPr>
        <w:rPr>
          <w:rFonts w:asciiTheme="minorHAnsi" w:eastAsiaTheme="minorHAnsi" w:hAnsiTheme="minorHAnsi" w:cstheme="minorBidi"/>
          <w:color w:val="auto"/>
          <w:kern w:val="2"/>
          <w:sz w:val="22"/>
          <w:szCs w:val="22"/>
          <w:lang w:val="es-ES" w:eastAsia="en-US"/>
        </w:rPr>
        <w:id w:val="1518961343"/>
        <w:docPartObj>
          <w:docPartGallery w:val="Bibliographies"/>
          <w:docPartUnique/>
        </w:docPartObj>
      </w:sdtPr>
      <w:sdtEndPr>
        <w:rPr>
          <w:lang w:val="es-GT"/>
        </w:rPr>
      </w:sdtEndPr>
      <w:sdtContent>
        <w:p w14:paraId="5D24C443" w14:textId="6DD52417" w:rsidR="00E84C85" w:rsidRDefault="00E84C85">
          <w:pPr>
            <w:pStyle w:val="Ttulo1"/>
          </w:pPr>
        </w:p>
        <w:sdt>
          <w:sdtPr>
            <w:id w:val="-573587230"/>
            <w:bibliography/>
          </w:sdtPr>
          <w:sdtEndPr/>
          <w:sdtContent>
            <w:p w14:paraId="30074161" w14:textId="77777777" w:rsidR="00E84C85" w:rsidRPr="00E84C85" w:rsidRDefault="00E84C85" w:rsidP="00E84C85">
              <w:pPr>
                <w:pStyle w:val="Bibliografa"/>
                <w:rPr>
                  <w:rFonts w:ascii="Arial" w:hAnsi="Arial" w:cs="Arial"/>
                  <w:noProof/>
                  <w:kern w:val="0"/>
                  <w:sz w:val="24"/>
                  <w:szCs w:val="24"/>
                  <w:lang w:val="es-ES"/>
                  <w14:ligatures w14:val="none"/>
                </w:rPr>
              </w:pPr>
              <w:r w:rsidRPr="00E84C85">
                <w:rPr>
                  <w:rFonts w:ascii="Arial" w:hAnsi="Arial" w:cs="Arial"/>
                </w:rPr>
                <w:fldChar w:fldCharType="begin"/>
              </w:r>
              <w:r w:rsidRPr="00E84C85">
                <w:rPr>
                  <w:rFonts w:ascii="Arial" w:hAnsi="Arial" w:cs="Arial"/>
                </w:rPr>
                <w:instrText>BIBLIOGRAPHY</w:instrText>
              </w:r>
              <w:r w:rsidRPr="00E84C85">
                <w:rPr>
                  <w:rFonts w:ascii="Arial" w:hAnsi="Arial" w:cs="Arial"/>
                </w:rPr>
                <w:fldChar w:fldCharType="separate"/>
              </w:r>
              <w:r w:rsidRPr="00E84C85">
                <w:rPr>
                  <w:rFonts w:ascii="Arial" w:hAnsi="Arial" w:cs="Arial"/>
                  <w:noProof/>
                  <w:lang w:val="es-ES"/>
                </w:rPr>
                <w:t xml:space="preserve">Baldor, F. (1972). En F. Baldor, </w:t>
              </w:r>
              <w:r w:rsidRPr="00E84C85">
                <w:rPr>
                  <w:rFonts w:ascii="Arial" w:hAnsi="Arial" w:cs="Arial"/>
                  <w:i/>
                  <w:iCs/>
                  <w:noProof/>
                  <w:lang w:val="es-ES"/>
                </w:rPr>
                <w:t>Nomenclatura Química inorgánica.</w:t>
              </w:r>
              <w:r w:rsidRPr="00E84C85">
                <w:rPr>
                  <w:rFonts w:ascii="Arial" w:hAnsi="Arial" w:cs="Arial"/>
                  <w:noProof/>
                  <w:lang w:val="es-ES"/>
                </w:rPr>
                <w:t xml:space="preserve"> Mexico: Minerva Books.</w:t>
              </w:r>
            </w:p>
            <w:p w14:paraId="2163FC7C" w14:textId="77777777" w:rsidR="00E84C85" w:rsidRPr="00E84C85" w:rsidRDefault="00E84C85" w:rsidP="00E84C85">
              <w:pPr>
                <w:pStyle w:val="Bibliografa"/>
                <w:ind w:left="720" w:hanging="720"/>
                <w:rPr>
                  <w:rFonts w:ascii="Arial" w:hAnsi="Arial" w:cs="Arial"/>
                  <w:noProof/>
                  <w:lang w:val="es-ES"/>
                </w:rPr>
              </w:pPr>
              <w:r w:rsidRPr="00E84C85">
                <w:rPr>
                  <w:rFonts w:ascii="Arial" w:hAnsi="Arial" w:cs="Arial"/>
                  <w:noProof/>
                  <w:lang w:val="es-ES"/>
                </w:rPr>
                <w:t xml:space="preserve">Chang, R. (2010). </w:t>
              </w:r>
              <w:r w:rsidRPr="00E84C85">
                <w:rPr>
                  <w:rFonts w:ascii="Arial" w:hAnsi="Arial" w:cs="Arial"/>
                  <w:i/>
                  <w:iCs/>
                  <w:noProof/>
                  <w:lang w:val="es-ES"/>
                </w:rPr>
                <w:t>Química .</w:t>
              </w:r>
              <w:r w:rsidRPr="00E84C85">
                <w:rPr>
                  <w:rFonts w:ascii="Arial" w:hAnsi="Arial" w:cs="Arial"/>
                  <w:noProof/>
                  <w:lang w:val="es-ES"/>
                </w:rPr>
                <w:t xml:space="preserve"> McGraw-Hill.</w:t>
              </w:r>
            </w:p>
            <w:p w14:paraId="13D9D726" w14:textId="77777777" w:rsidR="00E84C85" w:rsidRPr="00E84C85" w:rsidRDefault="00E84C85" w:rsidP="00E84C85">
              <w:pPr>
                <w:pStyle w:val="Bibliografa"/>
                <w:ind w:left="720" w:hanging="720"/>
                <w:rPr>
                  <w:rFonts w:ascii="Arial" w:hAnsi="Arial" w:cs="Arial"/>
                  <w:noProof/>
                  <w:lang w:val="es-ES"/>
                </w:rPr>
              </w:pPr>
              <w:r w:rsidRPr="00E84C85">
                <w:rPr>
                  <w:rFonts w:ascii="Arial" w:hAnsi="Arial" w:cs="Arial"/>
                  <w:noProof/>
                  <w:lang w:val="es-ES"/>
                </w:rPr>
                <w:t xml:space="preserve">Johnson, W. R. (2020). </w:t>
              </w:r>
              <w:r w:rsidRPr="00E84C85">
                <w:rPr>
                  <w:rFonts w:ascii="Arial" w:hAnsi="Arial" w:cs="Arial"/>
                  <w:i/>
                  <w:iCs/>
                  <w:noProof/>
                  <w:lang w:val="es-ES"/>
                </w:rPr>
                <w:t>Física Atómica y Molecular.</w:t>
              </w:r>
              <w:r w:rsidRPr="00E84C85">
                <w:rPr>
                  <w:rFonts w:ascii="Arial" w:hAnsi="Arial" w:cs="Arial"/>
                  <w:noProof/>
                  <w:lang w:val="es-ES"/>
                </w:rPr>
                <w:t xml:space="preserve"> </w:t>
              </w:r>
            </w:p>
            <w:p w14:paraId="4D580950" w14:textId="77777777" w:rsidR="00E84C85" w:rsidRPr="00E84C85" w:rsidRDefault="00E84C85" w:rsidP="00E84C85">
              <w:pPr>
                <w:pStyle w:val="Bibliografa"/>
                <w:ind w:left="720" w:hanging="720"/>
                <w:rPr>
                  <w:rFonts w:ascii="Arial" w:hAnsi="Arial" w:cs="Arial"/>
                  <w:noProof/>
                  <w:lang w:val="es-ES"/>
                </w:rPr>
              </w:pPr>
              <w:r w:rsidRPr="00E84C85">
                <w:rPr>
                  <w:rFonts w:ascii="Arial" w:hAnsi="Arial" w:cs="Arial"/>
                  <w:noProof/>
                  <w:lang w:val="es-ES"/>
                </w:rPr>
                <w:t xml:space="preserve">Smith, J. (2020). </w:t>
              </w:r>
              <w:r w:rsidRPr="00E84C85">
                <w:rPr>
                  <w:rFonts w:ascii="Arial" w:hAnsi="Arial" w:cs="Arial"/>
                  <w:i/>
                  <w:iCs/>
                  <w:noProof/>
                  <w:lang w:val="es-ES"/>
                </w:rPr>
                <w:t>Fundamentos de Química Experimental.</w:t>
              </w:r>
              <w:r w:rsidRPr="00E84C85">
                <w:rPr>
                  <w:rFonts w:ascii="Arial" w:hAnsi="Arial" w:cs="Arial"/>
                  <w:noProof/>
                  <w:lang w:val="es-ES"/>
                </w:rPr>
                <w:t xml:space="preserve"> Popayán : Editorial Universitaria.</w:t>
              </w:r>
            </w:p>
            <w:p w14:paraId="668A310E" w14:textId="0C8058A2" w:rsidR="00E84C85" w:rsidRDefault="00E84C85" w:rsidP="00E84C85">
              <w:r w:rsidRPr="00E84C85">
                <w:rPr>
                  <w:rFonts w:ascii="Arial" w:hAnsi="Arial" w:cs="Arial"/>
                  <w:b/>
                  <w:bCs/>
                </w:rPr>
                <w:fldChar w:fldCharType="end"/>
              </w:r>
            </w:p>
          </w:sdtContent>
        </w:sdt>
      </w:sdtContent>
    </w:sdt>
    <w:p w14:paraId="28E1ADA3" w14:textId="62698DB7" w:rsidR="00E84C85" w:rsidRDefault="00E84C85" w:rsidP="00E84C85">
      <w:pPr>
        <w:spacing w:line="240" w:lineRule="auto"/>
        <w:rPr>
          <w:rFonts w:ascii="Arial" w:hAnsi="Arial" w:cs="Arial"/>
          <w:u w:val="single"/>
        </w:rPr>
      </w:pPr>
    </w:p>
    <w:p w14:paraId="2FCFFF38" w14:textId="597ED425" w:rsidR="00E84C85" w:rsidRPr="00E84C85" w:rsidRDefault="00E84C85" w:rsidP="00E84C85">
      <w:pPr>
        <w:spacing w:line="240" w:lineRule="auto"/>
        <w:rPr>
          <w:rFonts w:ascii="Arial" w:hAnsi="Arial" w:cs="Arial"/>
          <w:u w:val="single"/>
        </w:rPr>
      </w:pPr>
      <w:r>
        <w:rPr>
          <w:rFonts w:ascii="Arial" w:hAnsi="Arial" w:cs="Arial"/>
          <w:u w:val="single"/>
        </w:rPr>
        <w:t xml:space="preserve">5.2 ELECTRÓNICAS </w:t>
      </w:r>
    </w:p>
    <w:p w14:paraId="70D630C0" w14:textId="77777777" w:rsidR="00E84C85" w:rsidRDefault="00E84C85" w:rsidP="0041298E">
      <w:pPr>
        <w:spacing w:line="240" w:lineRule="auto"/>
        <w:jc w:val="both"/>
        <w:rPr>
          <w:rFonts w:ascii="Arial" w:hAnsi="Arial" w:cs="Arial"/>
        </w:rPr>
      </w:pPr>
    </w:p>
    <w:sdt>
      <w:sdtPr>
        <w:rPr>
          <w:rFonts w:asciiTheme="minorHAnsi" w:eastAsiaTheme="minorHAnsi" w:hAnsiTheme="minorHAnsi" w:cstheme="minorBidi"/>
          <w:color w:val="auto"/>
          <w:kern w:val="2"/>
          <w:sz w:val="22"/>
          <w:szCs w:val="22"/>
          <w:lang w:val="es-ES" w:eastAsia="en-US"/>
        </w:rPr>
        <w:id w:val="-121924237"/>
        <w:docPartObj>
          <w:docPartGallery w:val="Bibliographies"/>
          <w:docPartUnique/>
        </w:docPartObj>
      </w:sdtPr>
      <w:sdtEndPr>
        <w:rPr>
          <w:lang w:val="es-GT"/>
        </w:rPr>
      </w:sdtEndPr>
      <w:sdtContent>
        <w:p w14:paraId="191FD8E7" w14:textId="35AE8FB1" w:rsidR="00E84C85" w:rsidRDefault="00E84C85">
          <w:pPr>
            <w:pStyle w:val="Ttulo1"/>
          </w:pPr>
        </w:p>
        <w:sdt>
          <w:sdtPr>
            <w:id w:val="-1049525509"/>
            <w:bibliography/>
          </w:sdtPr>
          <w:sdtEndPr/>
          <w:sdtContent>
            <w:p w14:paraId="4041C5F7" w14:textId="63AB2CA2" w:rsidR="00E84C85" w:rsidRDefault="00E84C85" w:rsidP="00E84C85">
              <w:pPr>
                <w:pStyle w:val="Bibliografa"/>
                <w:rPr>
                  <w:noProof/>
                  <w:lang w:val="es-ES"/>
                </w:rPr>
              </w:pPr>
              <w:r>
                <w:fldChar w:fldCharType="begin"/>
              </w:r>
              <w:r>
                <w:instrText>BIBLIOGRAPHY</w:instrText>
              </w:r>
              <w:r>
                <w:fldChar w:fldCharType="separate"/>
              </w:r>
            </w:p>
            <w:p w14:paraId="36545C10" w14:textId="77777777" w:rsidR="00E84C85" w:rsidRPr="00E84C85" w:rsidRDefault="00E84C85" w:rsidP="00E84C85">
              <w:pPr>
                <w:pStyle w:val="Bibliografa"/>
                <w:ind w:left="720" w:hanging="720"/>
                <w:jc w:val="both"/>
                <w:rPr>
                  <w:rFonts w:ascii="Arial" w:hAnsi="Arial" w:cs="Arial"/>
                  <w:noProof/>
                  <w:lang w:val="es-ES"/>
                </w:rPr>
              </w:pPr>
              <w:r w:rsidRPr="00E84C85">
                <w:rPr>
                  <w:rFonts w:ascii="Arial" w:hAnsi="Arial" w:cs="Arial"/>
                  <w:noProof/>
                  <w:lang w:val="es-ES"/>
                </w:rPr>
                <w:t xml:space="preserve">Equipos y Laboratorio de Colombia. (29 de 07 de 2017). </w:t>
              </w:r>
              <w:r w:rsidRPr="00E84C85">
                <w:rPr>
                  <w:rFonts w:ascii="Arial" w:hAnsi="Arial" w:cs="Arial"/>
                  <w:i/>
                  <w:iCs/>
                  <w:noProof/>
                  <w:lang w:val="es-ES"/>
                </w:rPr>
                <w:t>Equipos y labotatorios Colombia</w:t>
              </w:r>
              <w:r w:rsidRPr="00E84C85">
                <w:rPr>
                  <w:rFonts w:ascii="Arial" w:hAnsi="Arial" w:cs="Arial"/>
                  <w:noProof/>
                  <w:lang w:val="es-ES"/>
                </w:rPr>
                <w:t>. Obtenido de https://www.equiposylaboratorio.com/portal/articulo-ampliado/cambios-de-estado-de-la-materia</w:t>
              </w:r>
            </w:p>
            <w:p w14:paraId="5D5CA8A7" w14:textId="77777777" w:rsidR="00E84C85" w:rsidRPr="00E84C85" w:rsidRDefault="00E84C85" w:rsidP="00E84C85">
              <w:pPr>
                <w:pStyle w:val="Bibliografa"/>
                <w:ind w:left="720" w:hanging="720"/>
                <w:jc w:val="both"/>
                <w:rPr>
                  <w:rFonts w:ascii="Arial" w:hAnsi="Arial" w:cs="Arial"/>
                  <w:noProof/>
                  <w:lang w:val="es-ES"/>
                </w:rPr>
              </w:pPr>
              <w:r w:rsidRPr="00E84C85">
                <w:rPr>
                  <w:rFonts w:ascii="Arial" w:hAnsi="Arial" w:cs="Arial"/>
                  <w:noProof/>
                  <w:lang w:val="es-ES"/>
                </w:rPr>
                <w:t xml:space="preserve">Fundacion Endesa . (08 de 01 de 2011). </w:t>
              </w:r>
              <w:r w:rsidRPr="00E84C85">
                <w:rPr>
                  <w:rFonts w:ascii="Arial" w:hAnsi="Arial" w:cs="Arial"/>
                  <w:i/>
                  <w:iCs/>
                  <w:noProof/>
                  <w:lang w:val="es-ES"/>
                </w:rPr>
                <w:t xml:space="preserve">Matería y Carga eléctrica </w:t>
              </w:r>
              <w:r w:rsidRPr="00E84C85">
                <w:rPr>
                  <w:rFonts w:ascii="Arial" w:hAnsi="Arial" w:cs="Arial"/>
                  <w:noProof/>
                  <w:lang w:val="es-ES"/>
                </w:rPr>
                <w:t>. Obtenido de https://www.fundacionendesa.org/es/educacion/endesa-educa/recursos/materia-carga-electrica</w:t>
              </w:r>
            </w:p>
            <w:p w14:paraId="27EA125F" w14:textId="77777777" w:rsidR="00E84C85" w:rsidRPr="00E84C85" w:rsidRDefault="00E84C85" w:rsidP="00E84C85">
              <w:pPr>
                <w:pStyle w:val="Bibliografa"/>
                <w:ind w:left="720" w:hanging="720"/>
                <w:jc w:val="both"/>
                <w:rPr>
                  <w:rFonts w:ascii="Arial" w:hAnsi="Arial" w:cs="Arial"/>
                  <w:noProof/>
                  <w:lang w:val="es-ES"/>
                </w:rPr>
              </w:pPr>
              <w:r w:rsidRPr="00E84C85">
                <w:rPr>
                  <w:rFonts w:ascii="Arial" w:hAnsi="Arial" w:cs="Arial"/>
                  <w:noProof/>
                  <w:lang w:val="es-ES"/>
                </w:rPr>
                <w:t xml:space="preserve">La manzana de newton . (19 de 08 de 2020). </w:t>
              </w:r>
              <w:r w:rsidRPr="00E84C85">
                <w:rPr>
                  <w:rFonts w:ascii="Arial" w:hAnsi="Arial" w:cs="Arial"/>
                  <w:i/>
                  <w:iCs/>
                  <w:noProof/>
                  <w:lang w:val="es-ES"/>
                </w:rPr>
                <w:t>La manzana de newton</w:t>
              </w:r>
              <w:r w:rsidRPr="00E84C85">
                <w:rPr>
                  <w:rFonts w:ascii="Arial" w:hAnsi="Arial" w:cs="Arial"/>
                  <w:noProof/>
                  <w:lang w:val="es-ES"/>
                </w:rPr>
                <w:t>. Obtenido de https://www.lamanzanadenewton.com/materiales/aplicaciones/lrq/lrq_cfq.html</w:t>
              </w:r>
            </w:p>
            <w:p w14:paraId="59CF85C0" w14:textId="77777777" w:rsidR="00E84C85" w:rsidRPr="00E84C85" w:rsidRDefault="00E84C85" w:rsidP="00E84C85">
              <w:pPr>
                <w:pStyle w:val="Bibliografa"/>
                <w:ind w:left="720" w:hanging="720"/>
                <w:jc w:val="both"/>
                <w:rPr>
                  <w:rFonts w:ascii="Arial" w:hAnsi="Arial" w:cs="Arial"/>
                  <w:noProof/>
                  <w:lang w:val="es-ES"/>
                </w:rPr>
              </w:pPr>
              <w:r w:rsidRPr="00E84C85">
                <w:rPr>
                  <w:rFonts w:ascii="Arial" w:hAnsi="Arial" w:cs="Arial"/>
                  <w:noProof/>
                  <w:lang w:val="es-ES"/>
                </w:rPr>
                <w:t xml:space="preserve">Quimitube. (12 de 11 de 2012). </w:t>
              </w:r>
              <w:r w:rsidRPr="00E84C85">
                <w:rPr>
                  <w:rFonts w:ascii="Arial" w:hAnsi="Arial" w:cs="Arial"/>
                  <w:i/>
                  <w:iCs/>
                  <w:noProof/>
                  <w:lang w:val="es-ES"/>
                </w:rPr>
                <w:t>uimitube</w:t>
              </w:r>
              <w:r w:rsidRPr="00E84C85">
                <w:rPr>
                  <w:rFonts w:ascii="Arial" w:hAnsi="Arial" w:cs="Arial"/>
                  <w:noProof/>
                  <w:lang w:val="es-ES"/>
                </w:rPr>
                <w:t>. Obtenido de https://www.quimitube.com/ensayos-de-coloracion-a-la-llama-para-los-elementos-quimicos/</w:t>
              </w:r>
            </w:p>
            <w:p w14:paraId="094AFC48" w14:textId="36B1DD38" w:rsidR="00E84C85" w:rsidRDefault="00E84C85" w:rsidP="00E84C85">
              <w:pPr>
                <w:pStyle w:val="Bibliografa"/>
                <w:ind w:left="720" w:hanging="720"/>
                <w:rPr>
                  <w:noProof/>
                  <w:lang w:val="es-ES"/>
                </w:rPr>
              </w:pPr>
            </w:p>
            <w:p w14:paraId="75D0D468" w14:textId="738FC62E" w:rsidR="00E84C85" w:rsidRDefault="00E84C85" w:rsidP="00E84C85">
              <w:r>
                <w:rPr>
                  <w:b/>
                  <w:bCs/>
                </w:rPr>
                <w:fldChar w:fldCharType="end"/>
              </w:r>
            </w:p>
          </w:sdtContent>
        </w:sdt>
      </w:sdtContent>
    </w:sdt>
    <w:p w14:paraId="49F4074A" w14:textId="77777777" w:rsidR="00E84C85" w:rsidRDefault="00E84C85" w:rsidP="0041298E">
      <w:pPr>
        <w:spacing w:line="240" w:lineRule="auto"/>
        <w:jc w:val="both"/>
        <w:rPr>
          <w:rFonts w:ascii="Arial" w:hAnsi="Arial" w:cs="Arial"/>
        </w:rPr>
      </w:pPr>
    </w:p>
    <w:p w14:paraId="3468D849" w14:textId="77777777" w:rsidR="00E84C85" w:rsidRDefault="00E84C85" w:rsidP="0041298E">
      <w:pPr>
        <w:spacing w:line="240" w:lineRule="auto"/>
        <w:jc w:val="both"/>
        <w:rPr>
          <w:rFonts w:ascii="Arial" w:hAnsi="Arial" w:cs="Arial"/>
        </w:rPr>
      </w:pPr>
    </w:p>
    <w:p w14:paraId="62AEE1E5" w14:textId="77777777" w:rsidR="00E84C85" w:rsidRDefault="00E84C85" w:rsidP="0041298E">
      <w:pPr>
        <w:spacing w:line="240" w:lineRule="auto"/>
        <w:jc w:val="both"/>
        <w:rPr>
          <w:rFonts w:ascii="Arial" w:hAnsi="Arial" w:cs="Arial"/>
        </w:rPr>
      </w:pPr>
    </w:p>
    <w:p w14:paraId="73BBD888" w14:textId="77777777" w:rsidR="00E84C85" w:rsidRDefault="00E84C85" w:rsidP="0041298E">
      <w:pPr>
        <w:spacing w:line="240" w:lineRule="auto"/>
        <w:jc w:val="both"/>
        <w:rPr>
          <w:rFonts w:ascii="Arial" w:hAnsi="Arial" w:cs="Arial"/>
        </w:rPr>
      </w:pPr>
    </w:p>
    <w:p w14:paraId="1BD09330" w14:textId="77777777" w:rsidR="00E84C85" w:rsidRDefault="00E84C85" w:rsidP="0041298E">
      <w:pPr>
        <w:spacing w:line="240" w:lineRule="auto"/>
        <w:jc w:val="both"/>
        <w:rPr>
          <w:rFonts w:ascii="Arial" w:hAnsi="Arial" w:cs="Arial"/>
        </w:rPr>
      </w:pPr>
    </w:p>
    <w:p w14:paraId="67DF26E8" w14:textId="77777777" w:rsidR="00E84C85" w:rsidRDefault="00E84C85" w:rsidP="0041298E">
      <w:pPr>
        <w:spacing w:line="240" w:lineRule="auto"/>
        <w:jc w:val="both"/>
        <w:rPr>
          <w:rFonts w:ascii="Arial" w:hAnsi="Arial" w:cs="Arial"/>
        </w:rPr>
      </w:pPr>
    </w:p>
    <w:p w14:paraId="38676125" w14:textId="31B11002" w:rsidR="00E84C85" w:rsidRDefault="00E84C85" w:rsidP="00E84C85">
      <w:pPr>
        <w:spacing w:line="240" w:lineRule="auto"/>
        <w:jc w:val="center"/>
        <w:rPr>
          <w:rFonts w:ascii="Arial" w:hAnsi="Arial" w:cs="Arial"/>
          <w:b/>
          <w:bCs/>
          <w:sz w:val="28"/>
          <w:szCs w:val="28"/>
        </w:rPr>
      </w:pPr>
      <w:r>
        <w:rPr>
          <w:rFonts w:ascii="Arial" w:hAnsi="Arial" w:cs="Arial"/>
          <w:b/>
          <w:bCs/>
          <w:sz w:val="28"/>
          <w:szCs w:val="28"/>
        </w:rPr>
        <w:t xml:space="preserve">VI. APÉNDICE </w:t>
      </w:r>
    </w:p>
    <w:p w14:paraId="0D0A2561" w14:textId="3F4E68CA" w:rsidR="00E84C85" w:rsidRDefault="00E84C85" w:rsidP="00E84C85">
      <w:pPr>
        <w:spacing w:line="240" w:lineRule="auto"/>
        <w:rPr>
          <w:rFonts w:ascii="Arial" w:hAnsi="Arial" w:cs="Arial"/>
          <w:u w:val="single"/>
        </w:rPr>
      </w:pPr>
      <w:r>
        <w:rPr>
          <w:rFonts w:ascii="Arial" w:hAnsi="Arial" w:cs="Arial"/>
          <w:u w:val="single"/>
        </w:rPr>
        <w:t xml:space="preserve">6.1 DIAGRAMA DE EQUIPO </w:t>
      </w:r>
    </w:p>
    <w:p w14:paraId="0E699620" w14:textId="77777777" w:rsidR="00E84C85" w:rsidRDefault="00E84C85" w:rsidP="00E84C85">
      <w:pPr>
        <w:spacing w:line="240" w:lineRule="auto"/>
        <w:rPr>
          <w:rFonts w:ascii="Arial" w:hAnsi="Arial" w:cs="Arial"/>
          <w:u w:val="single"/>
        </w:rPr>
      </w:pPr>
    </w:p>
    <w:p w14:paraId="63D4FC8F" w14:textId="7F8984D3" w:rsidR="00242130" w:rsidRDefault="00242130" w:rsidP="00242130">
      <w:pPr>
        <w:pStyle w:val="Prrafodelista"/>
        <w:spacing w:line="240" w:lineRule="auto"/>
        <w:jc w:val="center"/>
        <w:rPr>
          <w:rFonts w:ascii="Arial" w:hAnsi="Arial" w:cs="Arial"/>
          <w:b/>
          <w:bCs/>
        </w:rPr>
      </w:pPr>
      <w:r>
        <w:rPr>
          <w:rFonts w:ascii="Arial" w:hAnsi="Arial" w:cs="Arial"/>
          <w:b/>
          <w:bCs/>
        </w:rPr>
        <w:t>Tabla No.4</w:t>
      </w:r>
    </w:p>
    <w:p w14:paraId="7CE9F594" w14:textId="77777777" w:rsidR="00242130" w:rsidRDefault="00242130" w:rsidP="00242130">
      <w:pPr>
        <w:pStyle w:val="Prrafodelista"/>
        <w:spacing w:line="240" w:lineRule="auto"/>
        <w:jc w:val="center"/>
        <w:rPr>
          <w:rFonts w:ascii="Arial" w:hAnsi="Arial" w:cs="Arial"/>
        </w:rPr>
      </w:pPr>
      <w:r>
        <w:rPr>
          <w:rFonts w:ascii="Arial" w:hAnsi="Arial" w:cs="Arial"/>
        </w:rPr>
        <w:t>Diagrama de tubo de ensayo</w:t>
      </w:r>
    </w:p>
    <w:p w14:paraId="367F23BB" w14:textId="77777777" w:rsidR="00242130" w:rsidRDefault="00242130" w:rsidP="00242130">
      <w:pPr>
        <w:pStyle w:val="Prrafodelista"/>
        <w:spacing w:line="240" w:lineRule="auto"/>
        <w:jc w:val="center"/>
        <w:rPr>
          <w:rFonts w:ascii="Arial" w:hAnsi="Arial" w:cs="Arial"/>
        </w:rPr>
      </w:pPr>
    </w:p>
    <w:tbl>
      <w:tblPr>
        <w:tblStyle w:val="Tablaconcuadrcula"/>
        <w:tblW w:w="8926" w:type="dxa"/>
        <w:tblInd w:w="720" w:type="dxa"/>
        <w:tblLook w:val="04A0" w:firstRow="1" w:lastRow="0" w:firstColumn="1" w:lastColumn="0" w:noHBand="0" w:noVBand="1"/>
      </w:tblPr>
      <w:tblGrid>
        <w:gridCol w:w="8926"/>
      </w:tblGrid>
      <w:tr w:rsidR="00242130" w14:paraId="4B2659DD"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68A853D" w14:textId="77777777" w:rsidR="00242130" w:rsidRDefault="00242130">
            <w:pPr>
              <w:pStyle w:val="Prrafodelista"/>
              <w:ind w:left="0"/>
              <w:jc w:val="center"/>
              <w:rPr>
                <w:rFonts w:ascii="Arial" w:hAnsi="Arial" w:cs="Arial"/>
                <w:b/>
                <w:bCs/>
              </w:rPr>
            </w:pPr>
            <w:r>
              <w:rPr>
                <w:rFonts w:ascii="Arial" w:hAnsi="Arial" w:cs="Arial"/>
                <w:b/>
                <w:bCs/>
              </w:rPr>
              <w:t>SISTEMA DE MEDICION DE VOLÚMEN CON TUBO DE ENSAYO</w:t>
            </w:r>
          </w:p>
        </w:tc>
      </w:tr>
      <w:tr w:rsidR="00242130" w14:paraId="648195A4"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tcPr>
          <w:p w14:paraId="195251EC" w14:textId="3D49C411" w:rsidR="00242130" w:rsidRDefault="00242130">
            <w:pPr>
              <w:pStyle w:val="Prrafodelista"/>
              <w:ind w:left="0"/>
              <w:jc w:val="center"/>
              <w:rPr>
                <w:rFonts w:ascii="Arial" w:hAnsi="Arial" w:cs="Arial"/>
                <w:b/>
                <w:bCs/>
              </w:rPr>
            </w:pPr>
            <w:r>
              <w:rPr>
                <w:rFonts w:ascii="Arial" w:hAnsi="Arial" w:cs="Arial"/>
                <w:b/>
                <w:bCs/>
              </w:rPr>
              <w:t>Figura No.01</w:t>
            </w:r>
          </w:p>
          <w:p w14:paraId="061D8E06" w14:textId="77777777" w:rsidR="00242130" w:rsidRDefault="00242130">
            <w:pPr>
              <w:pStyle w:val="Prrafodelista"/>
              <w:ind w:left="0"/>
              <w:jc w:val="center"/>
              <w:rPr>
                <w:rFonts w:ascii="Arial" w:hAnsi="Arial" w:cs="Arial"/>
              </w:rPr>
            </w:pPr>
            <w:r>
              <w:rPr>
                <w:rFonts w:ascii="Arial" w:hAnsi="Arial" w:cs="Arial"/>
              </w:rPr>
              <w:t xml:space="preserve">Tubo de ensayo  </w:t>
            </w:r>
          </w:p>
          <w:p w14:paraId="36DE3401" w14:textId="72E1B539" w:rsidR="00242130" w:rsidRDefault="000E024C">
            <w:pPr>
              <w:pStyle w:val="Prrafodelista"/>
              <w:tabs>
                <w:tab w:val="center" w:pos="4355"/>
                <w:tab w:val="right" w:pos="8710"/>
              </w:tabs>
              <w:ind w:left="0"/>
              <w:rPr>
                <w:rFonts w:ascii="Arial" w:hAnsi="Arial" w:cs="Arial"/>
              </w:rPr>
            </w:pPr>
            <w:r>
              <w:rPr>
                <w:noProof/>
              </w:rPr>
              <mc:AlternateContent>
                <mc:Choice Requires="wps">
                  <w:drawing>
                    <wp:anchor distT="0" distB="0" distL="114300" distR="114300" simplePos="0" relativeHeight="251657216" behindDoc="0" locked="0" layoutInCell="1" allowOverlap="1" wp14:anchorId="7B407EDE" wp14:editId="21B68A3B">
                      <wp:simplePos x="0" y="0"/>
                      <wp:positionH relativeFrom="column">
                        <wp:posOffset>3921125</wp:posOffset>
                      </wp:positionH>
                      <wp:positionV relativeFrom="paragraph">
                        <wp:posOffset>519430</wp:posOffset>
                      </wp:positionV>
                      <wp:extent cx="906780" cy="243840"/>
                      <wp:effectExtent l="6350" t="7620" r="10795" b="5715"/>
                      <wp:wrapNone/>
                      <wp:docPr id="854504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243840"/>
                              </a:xfrm>
                              <a:prstGeom prst="rect">
                                <a:avLst/>
                              </a:prstGeom>
                              <a:solidFill>
                                <a:schemeClr val="lt1">
                                  <a:lumMod val="100000"/>
                                  <a:lumOff val="0"/>
                                </a:schemeClr>
                              </a:solidFill>
                              <a:ln w="6350">
                                <a:solidFill>
                                  <a:srgbClr val="000000"/>
                                </a:solidFill>
                                <a:miter lim="800000"/>
                                <a:headEnd/>
                                <a:tailEnd/>
                              </a:ln>
                            </wps:spPr>
                            <wps:txbx>
                              <w:txbxContent>
                                <w:p w14:paraId="2198FB9B" w14:textId="77777777" w:rsidR="00242130" w:rsidRDefault="00242130" w:rsidP="00242130">
                                  <w:r>
                                    <w:t xml:space="preserve">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07EDE" id="_x0000_t202" coordsize="21600,21600" o:spt="202" path="m,l,21600r21600,l21600,xe">
                      <v:stroke joinstyle="miter"/>
                      <v:path gradientshapeok="t" o:connecttype="rect"/>
                    </v:shapetype>
                    <v:shape id="Cuadro de texto 2" o:spid="_x0000_s1026" type="#_x0000_t202" style="position:absolute;margin-left:308.75pt;margin-top:40.9pt;width:71.4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" fillcolor="white [3201]" strokeweight=".5pt">
                      <v:textbox>
                        <w:txbxContent>
                          <w:p w14:paraId="2198FB9B" w14:textId="77777777" w:rsidR="00242130" w:rsidRDefault="00242130" w:rsidP="00242130">
                            <w:r>
                              <w:t xml:space="preserve">Medición </w:t>
                            </w:r>
                          </w:p>
                        </w:txbxContent>
                      </v:textbox>
                    </v:shape>
                  </w:pict>
                </mc:Fallback>
              </mc:AlternateContent>
            </w:r>
            <w:r w:rsidR="00242130">
              <w:rPr>
                <w:rFonts w:ascii="Arial" w:hAnsi="Arial" w:cs="Arial"/>
              </w:rPr>
              <w:tab/>
            </w:r>
            <w:r>
              <w:rPr>
                <w:noProof/>
              </w:rPr>
              <mc:AlternateContent>
                <mc:Choice Requires="wps">
                  <w:drawing>
                    <wp:anchor distT="0" distB="0" distL="114300" distR="114300" simplePos="0" relativeHeight="251658240" behindDoc="0" locked="0" layoutInCell="1" allowOverlap="1" wp14:anchorId="74501107" wp14:editId="46214E84">
                      <wp:simplePos x="0" y="0"/>
                      <wp:positionH relativeFrom="column">
                        <wp:posOffset>2991485</wp:posOffset>
                      </wp:positionH>
                      <wp:positionV relativeFrom="paragraph">
                        <wp:posOffset>656590</wp:posOffset>
                      </wp:positionV>
                      <wp:extent cx="822960" cy="167640"/>
                      <wp:effectExtent l="29210" t="11430" r="5080" b="59055"/>
                      <wp:wrapNone/>
                      <wp:docPr id="18626454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16764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99746" id="_x0000_t32" coordsize="21600,21600" o:spt="32" o:oned="t" path="m,l21600,21600e" filled="f">
                      <v:path arrowok="t" fillok="f" o:connecttype="none"/>
                      <o:lock v:ext="edit" shapetype="t"/>
                    </v:shapetype>
                    <v:shape id="Conector recto de flecha 3" o:spid="_x0000_s1026" type="#_x0000_t32" style="position:absolute;margin-left:235.55pt;margin-top:51.7pt;width:64.8pt;height:13.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" strokecolor="black [3200]" strokeweight=".5pt">
                      <v:stroke endarrow="block" joinstyle="miter"/>
                    </v:shape>
                  </w:pict>
                </mc:Fallback>
              </mc:AlternateContent>
            </w:r>
            <w:r w:rsidR="00242130">
              <w:rPr>
                <w:noProof/>
              </w:rPr>
              <w:drawing>
                <wp:inline distT="0" distB="0" distL="0" distR="0" wp14:anchorId="3EAA2D4F" wp14:editId="050E82EA">
                  <wp:extent cx="2895600" cy="2895600"/>
                  <wp:effectExtent l="0" t="0" r="0" b="0"/>
                  <wp:docPr id="1428745746" name="Imagen 1" descr="Tubo de ensayo de laboratorio - T415-6 series - Simport Scientific - de  plástico / de cultivo celular / esteri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ubo de ensayo de laboratorio - T415-6 series - Simport Scientific - de  plástico / de cultivo celular / esteriliz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sidR="00242130">
              <w:rPr>
                <w:rFonts w:ascii="Arial" w:hAnsi="Arial" w:cs="Arial"/>
              </w:rPr>
              <w:tab/>
            </w:r>
          </w:p>
          <w:p w14:paraId="057DCA35" w14:textId="77777777" w:rsidR="00242130" w:rsidRDefault="00242130">
            <w:pPr>
              <w:pStyle w:val="Prrafodelista"/>
              <w:ind w:left="0"/>
              <w:jc w:val="center"/>
              <w:rPr>
                <w:rFonts w:ascii="Arial" w:hAnsi="Arial" w:cs="Arial"/>
              </w:rPr>
            </w:pPr>
          </w:p>
          <w:p w14:paraId="45C2FD70" w14:textId="77777777" w:rsidR="00242130" w:rsidRDefault="00242130">
            <w:pPr>
              <w:pStyle w:val="Prrafodelista"/>
              <w:ind w:left="0"/>
              <w:jc w:val="center"/>
              <w:rPr>
                <w:rFonts w:ascii="Arial" w:hAnsi="Arial" w:cs="Arial"/>
              </w:rPr>
            </w:pPr>
            <w:r>
              <w:rPr>
                <w:rFonts w:ascii="Arial" w:hAnsi="Arial" w:cs="Arial"/>
                <w:b/>
                <w:bCs/>
              </w:rPr>
              <w:t xml:space="preserve">Fuente: </w:t>
            </w:r>
            <w:r>
              <w:rPr>
                <w:rFonts w:ascii="Arial" w:hAnsi="Arial" w:cs="Arial"/>
              </w:rPr>
              <w:t xml:space="preserve">(Medical expo) </w:t>
            </w:r>
          </w:p>
        </w:tc>
      </w:tr>
      <w:tr w:rsidR="00242130" w14:paraId="47689C1C"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A569A41" w14:textId="77777777" w:rsidR="00242130" w:rsidRDefault="00242130">
            <w:pPr>
              <w:pStyle w:val="Prrafodelista"/>
              <w:ind w:left="0"/>
              <w:jc w:val="center"/>
              <w:rPr>
                <w:rFonts w:ascii="Arial" w:hAnsi="Arial" w:cs="Arial"/>
                <w:b/>
                <w:bCs/>
              </w:rPr>
            </w:pPr>
            <w:r>
              <w:rPr>
                <w:rFonts w:ascii="Arial" w:hAnsi="Arial" w:cs="Arial"/>
                <w:b/>
                <w:bCs/>
              </w:rPr>
              <w:t xml:space="preserve">CONSIDERACIONES DEL SISTEMA </w:t>
            </w:r>
          </w:p>
        </w:tc>
      </w:tr>
      <w:tr w:rsidR="00242130" w14:paraId="7EFCFF52" w14:textId="77777777" w:rsidTr="00242130">
        <w:trPr>
          <w:trHeight w:val="476"/>
        </w:trPr>
        <w:tc>
          <w:tcPr>
            <w:tcW w:w="8926" w:type="dxa"/>
            <w:tcBorders>
              <w:top w:val="single" w:sz="4" w:space="0" w:color="auto"/>
              <w:left w:val="single" w:sz="4" w:space="0" w:color="auto"/>
              <w:bottom w:val="single" w:sz="4" w:space="0" w:color="auto"/>
              <w:right w:val="single" w:sz="4" w:space="0" w:color="auto"/>
            </w:tcBorders>
          </w:tcPr>
          <w:p w14:paraId="1339B89D" w14:textId="77777777" w:rsidR="00242130" w:rsidRDefault="00242130">
            <w:pPr>
              <w:pStyle w:val="Prrafodelista"/>
              <w:ind w:left="0"/>
              <w:rPr>
                <w:rFonts w:ascii="Arial" w:hAnsi="Arial" w:cs="Arial"/>
                <w:b/>
                <w:bCs/>
              </w:rPr>
            </w:pPr>
            <w:r>
              <w:rPr>
                <w:rFonts w:ascii="Arial" w:hAnsi="Arial" w:cs="Arial"/>
                <w:b/>
                <w:bCs/>
              </w:rPr>
              <w:t xml:space="preserve">Consideraciones de montaje: </w:t>
            </w:r>
          </w:p>
          <w:p w14:paraId="286C1BBB" w14:textId="77777777" w:rsidR="00242130" w:rsidRDefault="00242130">
            <w:pPr>
              <w:pStyle w:val="Prrafodelista"/>
              <w:ind w:left="0"/>
              <w:rPr>
                <w:rFonts w:ascii="Arial" w:hAnsi="Arial" w:cs="Arial"/>
              </w:rPr>
            </w:pPr>
          </w:p>
          <w:p w14:paraId="56708D5B" w14:textId="77777777" w:rsidR="00242130" w:rsidRDefault="00242130" w:rsidP="00242130">
            <w:pPr>
              <w:pStyle w:val="Prrafodelista"/>
              <w:numPr>
                <w:ilvl w:val="0"/>
                <w:numId w:val="4"/>
              </w:numPr>
              <w:rPr>
                <w:rFonts w:ascii="Arial" w:hAnsi="Arial" w:cs="Arial"/>
              </w:rPr>
            </w:pPr>
            <w:r>
              <w:rPr>
                <w:rFonts w:ascii="Arial" w:hAnsi="Arial" w:cs="Arial"/>
              </w:rPr>
              <w:t xml:space="preserve">Lavar con agua y jabón el tubo de ensayo </w:t>
            </w:r>
          </w:p>
          <w:p w14:paraId="36EBAD48" w14:textId="77777777" w:rsidR="00242130" w:rsidRDefault="00242130" w:rsidP="00242130">
            <w:pPr>
              <w:pStyle w:val="Prrafodelista"/>
              <w:numPr>
                <w:ilvl w:val="0"/>
                <w:numId w:val="4"/>
              </w:numPr>
              <w:rPr>
                <w:rFonts w:ascii="Arial" w:hAnsi="Arial" w:cs="Arial"/>
              </w:rPr>
            </w:pPr>
            <w:r>
              <w:rPr>
                <w:rFonts w:ascii="Arial" w:hAnsi="Arial" w:cs="Arial"/>
              </w:rPr>
              <w:t xml:space="preserve">Asegurarse que este totalmente limpio y seco  </w:t>
            </w:r>
          </w:p>
          <w:p w14:paraId="0A63791A" w14:textId="77777777" w:rsidR="00242130" w:rsidRDefault="00242130" w:rsidP="00242130">
            <w:pPr>
              <w:pStyle w:val="Prrafodelista"/>
              <w:numPr>
                <w:ilvl w:val="0"/>
                <w:numId w:val="4"/>
              </w:numPr>
              <w:rPr>
                <w:rFonts w:ascii="Arial" w:hAnsi="Arial" w:cs="Arial"/>
              </w:rPr>
            </w:pPr>
            <w:r>
              <w:rPr>
                <w:rFonts w:ascii="Arial" w:hAnsi="Arial" w:cs="Arial"/>
              </w:rPr>
              <w:t xml:space="preserve">Colocar el tubo de ensayo en una superficie apta </w:t>
            </w:r>
          </w:p>
          <w:p w14:paraId="25299B09" w14:textId="77777777" w:rsidR="00242130" w:rsidRDefault="00242130" w:rsidP="00242130">
            <w:pPr>
              <w:pStyle w:val="Prrafodelista"/>
              <w:numPr>
                <w:ilvl w:val="0"/>
                <w:numId w:val="4"/>
              </w:numPr>
              <w:rPr>
                <w:rFonts w:ascii="Arial" w:hAnsi="Arial" w:cs="Arial"/>
              </w:rPr>
            </w:pPr>
            <w:r>
              <w:rPr>
                <w:rFonts w:ascii="Arial" w:hAnsi="Arial" w:cs="Arial"/>
              </w:rPr>
              <w:t>Identificar cada tubo de ensayo a trabajar.</w:t>
            </w:r>
          </w:p>
          <w:p w14:paraId="482D71C6" w14:textId="77777777" w:rsidR="00242130" w:rsidRDefault="00242130">
            <w:pPr>
              <w:rPr>
                <w:rFonts w:ascii="Arial" w:hAnsi="Arial" w:cs="Arial"/>
                <w:b/>
                <w:bCs/>
              </w:rPr>
            </w:pPr>
            <w:r>
              <w:rPr>
                <w:rFonts w:ascii="Arial" w:hAnsi="Arial" w:cs="Arial"/>
                <w:b/>
                <w:bCs/>
              </w:rPr>
              <w:t xml:space="preserve">Consideraciones de operación: </w:t>
            </w:r>
          </w:p>
          <w:p w14:paraId="12729A0A" w14:textId="77777777" w:rsidR="00242130" w:rsidRDefault="00242130">
            <w:pPr>
              <w:rPr>
                <w:rFonts w:ascii="Arial" w:hAnsi="Arial" w:cs="Arial"/>
                <w:b/>
                <w:bCs/>
              </w:rPr>
            </w:pPr>
          </w:p>
          <w:p w14:paraId="518C34B1" w14:textId="77777777" w:rsidR="00242130" w:rsidRDefault="00242130" w:rsidP="00242130">
            <w:pPr>
              <w:pStyle w:val="Prrafodelista"/>
              <w:numPr>
                <w:ilvl w:val="0"/>
                <w:numId w:val="5"/>
              </w:numPr>
              <w:rPr>
                <w:rFonts w:ascii="Arial" w:hAnsi="Arial" w:cs="Arial"/>
                <w:b/>
                <w:bCs/>
              </w:rPr>
            </w:pPr>
            <w:r>
              <w:rPr>
                <w:rFonts w:ascii="Arial" w:hAnsi="Arial" w:cs="Arial"/>
              </w:rPr>
              <w:t xml:space="preserve">Añadir el liquido de manera ordenada </w:t>
            </w:r>
          </w:p>
          <w:p w14:paraId="0ACE59F3" w14:textId="77777777" w:rsidR="00242130" w:rsidRDefault="00242130" w:rsidP="00242130">
            <w:pPr>
              <w:pStyle w:val="Prrafodelista"/>
              <w:numPr>
                <w:ilvl w:val="0"/>
                <w:numId w:val="5"/>
              </w:numPr>
              <w:rPr>
                <w:rFonts w:ascii="Arial" w:hAnsi="Arial" w:cs="Arial"/>
                <w:b/>
                <w:bCs/>
              </w:rPr>
            </w:pPr>
            <w:r>
              <w:rPr>
                <w:rFonts w:ascii="Arial" w:hAnsi="Arial" w:cs="Arial"/>
              </w:rPr>
              <w:t xml:space="preserve">Evitar cualquier tipo de movimientos bruscos que puedan provocar el derrame del liquido que esta en el tubo de ensayo. </w:t>
            </w:r>
          </w:p>
          <w:p w14:paraId="295D651E" w14:textId="77777777" w:rsidR="00242130" w:rsidRDefault="00242130" w:rsidP="00242130">
            <w:pPr>
              <w:pStyle w:val="Prrafodelista"/>
              <w:numPr>
                <w:ilvl w:val="0"/>
                <w:numId w:val="5"/>
              </w:numPr>
              <w:rPr>
                <w:rFonts w:ascii="Arial" w:hAnsi="Arial" w:cs="Arial"/>
                <w:b/>
                <w:bCs/>
              </w:rPr>
            </w:pPr>
            <w:r>
              <w:rPr>
                <w:rFonts w:ascii="Arial" w:hAnsi="Arial" w:cs="Arial"/>
              </w:rPr>
              <w:t xml:space="preserve">Colocar una cantidad considerada del experimento para evitar posibles derrames. </w:t>
            </w:r>
          </w:p>
        </w:tc>
      </w:tr>
    </w:tbl>
    <w:p w14:paraId="4ADBDB4F" w14:textId="77777777" w:rsidR="00242130" w:rsidRDefault="00242130" w:rsidP="00242130">
      <w:pPr>
        <w:spacing w:line="240" w:lineRule="auto"/>
        <w:jc w:val="center"/>
        <w:rPr>
          <w:rFonts w:ascii="Arial" w:hAnsi="Arial" w:cs="Arial"/>
          <w:u w:val="single"/>
        </w:rPr>
      </w:pPr>
    </w:p>
    <w:p w14:paraId="6F793C8A" w14:textId="77777777" w:rsidR="00242130" w:rsidRDefault="00242130" w:rsidP="00242130">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39439099" w14:textId="77777777" w:rsidR="00E84C85" w:rsidRDefault="00E84C85" w:rsidP="00E84C85">
      <w:pPr>
        <w:spacing w:line="240" w:lineRule="auto"/>
        <w:jc w:val="center"/>
        <w:rPr>
          <w:rFonts w:ascii="Arial" w:hAnsi="Arial" w:cs="Arial"/>
        </w:rPr>
      </w:pPr>
    </w:p>
    <w:p w14:paraId="542ADFA2" w14:textId="068498FB" w:rsidR="00242130" w:rsidRDefault="00242130" w:rsidP="00E84C85">
      <w:pPr>
        <w:spacing w:line="240" w:lineRule="auto"/>
        <w:jc w:val="center"/>
        <w:rPr>
          <w:rFonts w:ascii="Arial" w:hAnsi="Arial" w:cs="Arial"/>
          <w:b/>
          <w:bCs/>
        </w:rPr>
      </w:pPr>
      <w:r>
        <w:rPr>
          <w:rFonts w:ascii="Arial" w:hAnsi="Arial" w:cs="Arial"/>
          <w:b/>
          <w:bCs/>
        </w:rPr>
        <w:t>Tabla No.05</w:t>
      </w:r>
    </w:p>
    <w:p w14:paraId="0C498802" w14:textId="7BD653A8" w:rsidR="00242130" w:rsidRPr="00242130" w:rsidRDefault="00242130" w:rsidP="00242130">
      <w:pPr>
        <w:spacing w:line="240" w:lineRule="auto"/>
        <w:jc w:val="center"/>
        <w:rPr>
          <w:rFonts w:ascii="Arial" w:hAnsi="Arial" w:cs="Arial"/>
        </w:rPr>
      </w:pPr>
      <w:r>
        <w:rPr>
          <w:rFonts w:ascii="Arial" w:hAnsi="Arial" w:cs="Arial"/>
        </w:rPr>
        <w:t xml:space="preserve">Diagrama de mechero de bunsen </w:t>
      </w:r>
    </w:p>
    <w:tbl>
      <w:tblPr>
        <w:tblStyle w:val="Tablaconcuadrcula"/>
        <w:tblW w:w="8926" w:type="dxa"/>
        <w:tblInd w:w="720" w:type="dxa"/>
        <w:tblLook w:val="04A0" w:firstRow="1" w:lastRow="0" w:firstColumn="1" w:lastColumn="0" w:noHBand="0" w:noVBand="1"/>
      </w:tblPr>
      <w:tblGrid>
        <w:gridCol w:w="8926"/>
      </w:tblGrid>
      <w:tr w:rsidR="00242130" w14:paraId="422E18DE"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BF35C6F" w14:textId="58A7493A" w:rsidR="00242130" w:rsidRDefault="00242130">
            <w:pPr>
              <w:pStyle w:val="Prrafodelista"/>
              <w:ind w:left="0"/>
              <w:jc w:val="center"/>
              <w:rPr>
                <w:rFonts w:ascii="Arial" w:hAnsi="Arial" w:cs="Arial"/>
                <w:b/>
                <w:bCs/>
              </w:rPr>
            </w:pPr>
            <w:r>
              <w:rPr>
                <w:rFonts w:ascii="Arial" w:hAnsi="Arial" w:cs="Arial"/>
                <w:b/>
                <w:bCs/>
              </w:rPr>
              <w:t xml:space="preserve">SISTEMA DE CALENTAMIENTO DIRECTO </w:t>
            </w:r>
          </w:p>
        </w:tc>
      </w:tr>
      <w:tr w:rsidR="00242130" w14:paraId="4FD8FBA7"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tcPr>
          <w:p w14:paraId="7D7CD0F0" w14:textId="77777777" w:rsidR="00242130" w:rsidRDefault="00242130">
            <w:pPr>
              <w:pStyle w:val="Prrafodelista"/>
              <w:ind w:left="0"/>
              <w:jc w:val="center"/>
              <w:rPr>
                <w:rFonts w:ascii="Arial" w:hAnsi="Arial" w:cs="Arial"/>
                <w:b/>
                <w:bCs/>
              </w:rPr>
            </w:pPr>
            <w:r>
              <w:rPr>
                <w:rFonts w:ascii="Arial" w:hAnsi="Arial" w:cs="Arial"/>
                <w:b/>
                <w:bCs/>
              </w:rPr>
              <w:t>Figura No.02</w:t>
            </w:r>
          </w:p>
          <w:p w14:paraId="213E0A41" w14:textId="77777777" w:rsidR="00242130" w:rsidRDefault="00242130">
            <w:pPr>
              <w:pStyle w:val="Prrafodelista"/>
              <w:ind w:left="0"/>
              <w:jc w:val="center"/>
              <w:rPr>
                <w:rFonts w:ascii="Arial" w:hAnsi="Arial" w:cs="Arial"/>
              </w:rPr>
            </w:pPr>
            <w:r>
              <w:rPr>
                <w:rFonts w:ascii="Arial" w:hAnsi="Arial" w:cs="Arial"/>
              </w:rPr>
              <w:t xml:space="preserve">Mechero de Bunsen </w:t>
            </w:r>
          </w:p>
          <w:p w14:paraId="386894A7" w14:textId="7563919F" w:rsidR="00242130" w:rsidRDefault="00242130">
            <w:pPr>
              <w:pStyle w:val="Prrafodelista"/>
              <w:ind w:left="0"/>
              <w:jc w:val="center"/>
              <w:rPr>
                <w:rFonts w:ascii="Arial" w:hAnsi="Arial" w:cs="Arial"/>
              </w:rPr>
            </w:pPr>
            <w:r>
              <w:rPr>
                <w:noProof/>
              </w:rPr>
              <w:drawing>
                <wp:inline distT="0" distB="0" distL="0" distR="0" wp14:anchorId="23E3647A" wp14:editId="70B1F07B">
                  <wp:extent cx="3886200" cy="2590800"/>
                  <wp:effectExtent l="0" t="0" r="0" b="0"/>
                  <wp:docPr id="1862116514" name="Imagen 3" descr="EXPERIMENTO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O 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inline>
              </w:drawing>
            </w:r>
            <w:r>
              <w:rPr>
                <w:rFonts w:ascii="Arial" w:hAnsi="Arial" w:cs="Arial"/>
              </w:rPr>
              <w:t xml:space="preserve"> </w:t>
            </w:r>
          </w:p>
          <w:p w14:paraId="1F1BA21D" w14:textId="4D5CF50D" w:rsidR="00242130" w:rsidRDefault="00242130">
            <w:pPr>
              <w:pStyle w:val="Prrafodelista"/>
              <w:tabs>
                <w:tab w:val="center" w:pos="4355"/>
                <w:tab w:val="right" w:pos="8710"/>
              </w:tabs>
              <w:ind w:left="0"/>
              <w:rPr>
                <w:rFonts w:ascii="Arial" w:hAnsi="Arial" w:cs="Arial"/>
              </w:rPr>
            </w:pPr>
            <w:r>
              <w:rPr>
                <w:rFonts w:ascii="Arial" w:hAnsi="Arial" w:cs="Arial"/>
              </w:rPr>
              <w:tab/>
            </w:r>
            <w:r>
              <w:rPr>
                <w:rFonts w:ascii="Arial" w:hAnsi="Arial" w:cs="Arial"/>
              </w:rPr>
              <w:tab/>
            </w:r>
          </w:p>
          <w:p w14:paraId="0226E50A" w14:textId="77777777" w:rsidR="00242130" w:rsidRDefault="00242130">
            <w:pPr>
              <w:pStyle w:val="Prrafodelista"/>
              <w:ind w:left="0"/>
              <w:jc w:val="center"/>
              <w:rPr>
                <w:rFonts w:ascii="Arial" w:hAnsi="Arial" w:cs="Arial"/>
              </w:rPr>
            </w:pPr>
          </w:p>
          <w:p w14:paraId="292D7472" w14:textId="4F5B5907" w:rsidR="00242130" w:rsidRDefault="00242130">
            <w:pPr>
              <w:pStyle w:val="Prrafodelista"/>
              <w:ind w:left="0"/>
              <w:jc w:val="center"/>
              <w:rPr>
                <w:rFonts w:ascii="Arial" w:hAnsi="Arial" w:cs="Arial"/>
              </w:rPr>
            </w:pPr>
            <w:r>
              <w:rPr>
                <w:rFonts w:ascii="Arial" w:hAnsi="Arial" w:cs="Arial"/>
                <w:b/>
                <w:bCs/>
              </w:rPr>
              <w:t xml:space="preserve">Fuente: </w:t>
            </w:r>
            <w:r>
              <w:rPr>
                <w:rFonts w:ascii="Arial" w:hAnsi="Arial" w:cs="Arial"/>
              </w:rPr>
              <w:t xml:space="preserve">(Biomedico) </w:t>
            </w:r>
          </w:p>
        </w:tc>
      </w:tr>
      <w:tr w:rsidR="00242130" w14:paraId="3FC8D4A6"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3B1606" w14:textId="77777777" w:rsidR="00242130" w:rsidRDefault="00242130">
            <w:pPr>
              <w:pStyle w:val="Prrafodelista"/>
              <w:ind w:left="0"/>
              <w:jc w:val="center"/>
              <w:rPr>
                <w:rFonts w:ascii="Arial" w:hAnsi="Arial" w:cs="Arial"/>
                <w:b/>
                <w:bCs/>
              </w:rPr>
            </w:pPr>
            <w:r>
              <w:rPr>
                <w:rFonts w:ascii="Arial" w:hAnsi="Arial" w:cs="Arial"/>
                <w:b/>
                <w:bCs/>
              </w:rPr>
              <w:t xml:space="preserve">CONSIDERACIONES DEL SISTEMA </w:t>
            </w:r>
          </w:p>
        </w:tc>
      </w:tr>
      <w:tr w:rsidR="00242130" w14:paraId="0C41DCA4" w14:textId="77777777" w:rsidTr="00242130">
        <w:trPr>
          <w:trHeight w:val="476"/>
        </w:trPr>
        <w:tc>
          <w:tcPr>
            <w:tcW w:w="8926" w:type="dxa"/>
            <w:tcBorders>
              <w:top w:val="single" w:sz="4" w:space="0" w:color="auto"/>
              <w:left w:val="single" w:sz="4" w:space="0" w:color="auto"/>
              <w:bottom w:val="single" w:sz="4" w:space="0" w:color="auto"/>
              <w:right w:val="single" w:sz="4" w:space="0" w:color="auto"/>
            </w:tcBorders>
          </w:tcPr>
          <w:p w14:paraId="1692B06F" w14:textId="77777777" w:rsidR="00242130" w:rsidRDefault="00242130">
            <w:pPr>
              <w:pStyle w:val="Prrafodelista"/>
              <w:ind w:left="0"/>
              <w:rPr>
                <w:rFonts w:ascii="Arial" w:hAnsi="Arial" w:cs="Arial"/>
                <w:b/>
                <w:bCs/>
              </w:rPr>
            </w:pPr>
            <w:r>
              <w:rPr>
                <w:rFonts w:ascii="Arial" w:hAnsi="Arial" w:cs="Arial"/>
                <w:b/>
                <w:bCs/>
              </w:rPr>
              <w:t xml:space="preserve">Consideraciones de montaje: </w:t>
            </w:r>
          </w:p>
          <w:p w14:paraId="14875AC8" w14:textId="77777777" w:rsidR="00242130" w:rsidRDefault="00242130">
            <w:pPr>
              <w:pStyle w:val="Prrafodelista"/>
              <w:ind w:left="0"/>
              <w:rPr>
                <w:rFonts w:ascii="Arial" w:hAnsi="Arial" w:cs="Arial"/>
              </w:rPr>
            </w:pPr>
          </w:p>
          <w:p w14:paraId="27B276EF" w14:textId="6C0EA3F1" w:rsidR="00242130" w:rsidRDefault="00242130" w:rsidP="00242130">
            <w:pPr>
              <w:pStyle w:val="Prrafodelista"/>
              <w:numPr>
                <w:ilvl w:val="0"/>
                <w:numId w:val="4"/>
              </w:numPr>
              <w:rPr>
                <w:rFonts w:ascii="Arial" w:hAnsi="Arial" w:cs="Arial"/>
              </w:rPr>
            </w:pPr>
            <w:r>
              <w:rPr>
                <w:rFonts w:ascii="Arial" w:hAnsi="Arial" w:cs="Arial"/>
              </w:rPr>
              <w:t>Colocar en una superficie completamente plana</w:t>
            </w:r>
          </w:p>
          <w:p w14:paraId="06588224" w14:textId="683B6B5F" w:rsidR="00242130" w:rsidRDefault="00242130" w:rsidP="00242130">
            <w:pPr>
              <w:pStyle w:val="Prrafodelista"/>
              <w:numPr>
                <w:ilvl w:val="0"/>
                <w:numId w:val="4"/>
              </w:numPr>
              <w:rPr>
                <w:rFonts w:ascii="Arial" w:hAnsi="Arial" w:cs="Arial"/>
              </w:rPr>
            </w:pPr>
            <w:r>
              <w:rPr>
                <w:rFonts w:ascii="Arial" w:hAnsi="Arial" w:cs="Arial"/>
              </w:rPr>
              <w:t>Asegurarse que el regulador de gas este completamente cerrado</w:t>
            </w:r>
          </w:p>
          <w:p w14:paraId="04709D23" w14:textId="28F61217" w:rsidR="00242130" w:rsidRDefault="00242130" w:rsidP="00242130">
            <w:pPr>
              <w:pStyle w:val="Prrafodelista"/>
              <w:numPr>
                <w:ilvl w:val="0"/>
                <w:numId w:val="4"/>
              </w:numPr>
              <w:rPr>
                <w:rFonts w:ascii="Arial" w:hAnsi="Arial" w:cs="Arial"/>
              </w:rPr>
            </w:pPr>
            <w:r>
              <w:rPr>
                <w:rFonts w:ascii="Arial" w:hAnsi="Arial" w:cs="Arial"/>
              </w:rPr>
              <w:t>Asegurarse que no haya sustancias inflamables cerca</w:t>
            </w:r>
          </w:p>
          <w:p w14:paraId="1956A0EC" w14:textId="77777777" w:rsidR="00242130" w:rsidRDefault="00242130" w:rsidP="00242130">
            <w:pPr>
              <w:pStyle w:val="Prrafodelista"/>
              <w:rPr>
                <w:rFonts w:ascii="Arial" w:hAnsi="Arial" w:cs="Arial"/>
              </w:rPr>
            </w:pPr>
          </w:p>
          <w:p w14:paraId="64094D97" w14:textId="77777777" w:rsidR="00242130" w:rsidRDefault="00242130">
            <w:pPr>
              <w:rPr>
                <w:rFonts w:ascii="Arial" w:hAnsi="Arial" w:cs="Arial"/>
                <w:b/>
                <w:bCs/>
              </w:rPr>
            </w:pPr>
            <w:r>
              <w:rPr>
                <w:rFonts w:ascii="Arial" w:hAnsi="Arial" w:cs="Arial"/>
                <w:b/>
                <w:bCs/>
              </w:rPr>
              <w:t xml:space="preserve">Consideraciones de operación: </w:t>
            </w:r>
          </w:p>
          <w:p w14:paraId="53F29483" w14:textId="77777777" w:rsidR="00242130" w:rsidRDefault="00242130">
            <w:pPr>
              <w:rPr>
                <w:rFonts w:ascii="Arial" w:hAnsi="Arial" w:cs="Arial"/>
                <w:b/>
                <w:bCs/>
              </w:rPr>
            </w:pPr>
          </w:p>
          <w:p w14:paraId="76E7AD50" w14:textId="77777777" w:rsidR="00242130" w:rsidRPr="00242130" w:rsidRDefault="00242130" w:rsidP="00242130">
            <w:pPr>
              <w:pStyle w:val="Prrafodelista"/>
              <w:numPr>
                <w:ilvl w:val="0"/>
                <w:numId w:val="5"/>
              </w:numPr>
              <w:rPr>
                <w:rFonts w:ascii="Arial" w:hAnsi="Arial" w:cs="Arial"/>
                <w:b/>
                <w:bCs/>
              </w:rPr>
            </w:pPr>
            <w:r>
              <w:rPr>
                <w:rFonts w:ascii="Arial" w:hAnsi="Arial" w:cs="Arial"/>
              </w:rPr>
              <w:t>Controlar adecuadamente el flujo de gas</w:t>
            </w:r>
          </w:p>
          <w:p w14:paraId="3D37D3CE" w14:textId="77777777" w:rsidR="00242130" w:rsidRPr="00242130" w:rsidRDefault="00242130" w:rsidP="00242130">
            <w:pPr>
              <w:pStyle w:val="Prrafodelista"/>
              <w:numPr>
                <w:ilvl w:val="0"/>
                <w:numId w:val="5"/>
              </w:numPr>
              <w:rPr>
                <w:rFonts w:ascii="Arial" w:hAnsi="Arial" w:cs="Arial"/>
                <w:b/>
                <w:bCs/>
              </w:rPr>
            </w:pPr>
            <w:r>
              <w:rPr>
                <w:rFonts w:ascii="Arial" w:hAnsi="Arial" w:cs="Arial"/>
              </w:rPr>
              <w:t xml:space="preserve">Regular de manera considerada el flujo de agua </w:t>
            </w:r>
          </w:p>
          <w:p w14:paraId="3C93C6E4" w14:textId="64BF5DFD" w:rsidR="00242130" w:rsidRDefault="00242130" w:rsidP="00242130">
            <w:pPr>
              <w:pStyle w:val="Prrafodelista"/>
              <w:numPr>
                <w:ilvl w:val="0"/>
                <w:numId w:val="5"/>
              </w:numPr>
              <w:rPr>
                <w:rFonts w:ascii="Arial" w:hAnsi="Arial" w:cs="Arial"/>
                <w:b/>
                <w:bCs/>
              </w:rPr>
            </w:pPr>
            <w:r>
              <w:rPr>
                <w:rFonts w:ascii="Arial" w:hAnsi="Arial" w:cs="Arial"/>
              </w:rPr>
              <w:t xml:space="preserve">Encender el mechero con un fósforo que de preferencia sea largo para evitar quemaduras </w:t>
            </w:r>
          </w:p>
        </w:tc>
      </w:tr>
    </w:tbl>
    <w:p w14:paraId="55BA41D0" w14:textId="77777777" w:rsidR="00242130" w:rsidRDefault="00242130" w:rsidP="00242130">
      <w:pPr>
        <w:spacing w:line="240" w:lineRule="auto"/>
        <w:jc w:val="center"/>
        <w:rPr>
          <w:rFonts w:ascii="Arial" w:hAnsi="Arial" w:cs="Arial"/>
          <w:u w:val="single"/>
        </w:rPr>
      </w:pPr>
    </w:p>
    <w:p w14:paraId="657BB847" w14:textId="77777777" w:rsidR="00242130" w:rsidRDefault="00242130" w:rsidP="00242130">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311BB2B3" w14:textId="77777777" w:rsidR="00E84C85" w:rsidRDefault="00E84C85" w:rsidP="0041298E">
      <w:pPr>
        <w:spacing w:line="240" w:lineRule="auto"/>
        <w:jc w:val="both"/>
        <w:rPr>
          <w:rFonts w:ascii="Arial" w:hAnsi="Arial" w:cs="Arial"/>
        </w:rPr>
      </w:pPr>
    </w:p>
    <w:p w14:paraId="2DDE0C75" w14:textId="77777777" w:rsidR="00E84C85" w:rsidRDefault="00E84C85" w:rsidP="0041298E">
      <w:pPr>
        <w:spacing w:line="240" w:lineRule="auto"/>
        <w:jc w:val="both"/>
        <w:rPr>
          <w:rFonts w:ascii="Arial" w:hAnsi="Arial" w:cs="Arial"/>
        </w:rPr>
      </w:pPr>
    </w:p>
    <w:p w14:paraId="4B3BCA7F" w14:textId="77777777" w:rsidR="00242130" w:rsidRDefault="00242130" w:rsidP="0041298E">
      <w:pPr>
        <w:spacing w:line="240" w:lineRule="auto"/>
        <w:jc w:val="both"/>
        <w:rPr>
          <w:rFonts w:ascii="Arial" w:hAnsi="Arial" w:cs="Arial"/>
        </w:rPr>
      </w:pPr>
    </w:p>
    <w:p w14:paraId="20909958" w14:textId="77777777" w:rsidR="00242130" w:rsidRDefault="00242130" w:rsidP="0041298E">
      <w:pPr>
        <w:spacing w:line="240" w:lineRule="auto"/>
        <w:jc w:val="both"/>
        <w:rPr>
          <w:rFonts w:ascii="Arial" w:hAnsi="Arial" w:cs="Arial"/>
        </w:rPr>
      </w:pPr>
    </w:p>
    <w:p w14:paraId="428CC995" w14:textId="767121A8" w:rsidR="00242130" w:rsidRDefault="00242130" w:rsidP="00242130">
      <w:pPr>
        <w:pStyle w:val="Prrafodelista"/>
        <w:spacing w:line="240" w:lineRule="auto"/>
        <w:jc w:val="center"/>
        <w:rPr>
          <w:rFonts w:ascii="Arial" w:hAnsi="Arial" w:cs="Arial"/>
          <w:b/>
          <w:bCs/>
        </w:rPr>
      </w:pPr>
      <w:r>
        <w:rPr>
          <w:rFonts w:ascii="Arial" w:hAnsi="Arial" w:cs="Arial"/>
          <w:b/>
          <w:bCs/>
        </w:rPr>
        <w:t>Tabla No.06</w:t>
      </w:r>
    </w:p>
    <w:p w14:paraId="2E1E35AB" w14:textId="77777777" w:rsidR="00242130" w:rsidRDefault="00242130" w:rsidP="00242130">
      <w:pPr>
        <w:pStyle w:val="Prrafodelista"/>
        <w:spacing w:line="240" w:lineRule="auto"/>
        <w:jc w:val="center"/>
        <w:rPr>
          <w:rFonts w:ascii="Arial" w:hAnsi="Arial" w:cs="Arial"/>
        </w:rPr>
      </w:pPr>
      <w:r>
        <w:rPr>
          <w:rFonts w:ascii="Arial" w:hAnsi="Arial" w:cs="Arial"/>
        </w:rPr>
        <w:t xml:space="preserve">Diagrama de gradilla </w:t>
      </w:r>
    </w:p>
    <w:p w14:paraId="57FDA11C" w14:textId="77777777" w:rsidR="00242130" w:rsidRDefault="00242130" w:rsidP="00242130">
      <w:pPr>
        <w:pStyle w:val="Prrafodelista"/>
        <w:spacing w:line="240" w:lineRule="auto"/>
        <w:jc w:val="center"/>
        <w:rPr>
          <w:rFonts w:ascii="Arial" w:hAnsi="Arial" w:cs="Arial"/>
        </w:rPr>
      </w:pPr>
    </w:p>
    <w:tbl>
      <w:tblPr>
        <w:tblStyle w:val="Tablaconcuadrcula"/>
        <w:tblW w:w="8926" w:type="dxa"/>
        <w:tblInd w:w="720" w:type="dxa"/>
        <w:tblLook w:val="04A0" w:firstRow="1" w:lastRow="0" w:firstColumn="1" w:lastColumn="0" w:noHBand="0" w:noVBand="1"/>
      </w:tblPr>
      <w:tblGrid>
        <w:gridCol w:w="8926"/>
      </w:tblGrid>
      <w:tr w:rsidR="00242130" w14:paraId="6DB941BE"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1A8DA8" w14:textId="77777777" w:rsidR="00242130" w:rsidRDefault="00242130">
            <w:pPr>
              <w:pStyle w:val="Prrafodelista"/>
              <w:ind w:left="0"/>
              <w:jc w:val="center"/>
              <w:rPr>
                <w:rFonts w:ascii="Arial" w:hAnsi="Arial" w:cs="Arial"/>
                <w:b/>
                <w:bCs/>
              </w:rPr>
            </w:pPr>
            <w:r>
              <w:rPr>
                <w:rFonts w:ascii="Arial" w:hAnsi="Arial" w:cs="Arial"/>
                <w:b/>
                <w:bCs/>
              </w:rPr>
              <w:t xml:space="preserve">SISTEMA DE GRADILLA </w:t>
            </w:r>
          </w:p>
        </w:tc>
      </w:tr>
      <w:tr w:rsidR="00242130" w14:paraId="589E6074"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tcPr>
          <w:p w14:paraId="771BFC73" w14:textId="77777777" w:rsidR="00242130" w:rsidRDefault="00242130">
            <w:pPr>
              <w:pStyle w:val="Prrafodelista"/>
              <w:ind w:left="0"/>
              <w:jc w:val="center"/>
              <w:rPr>
                <w:rFonts w:ascii="Arial" w:hAnsi="Arial" w:cs="Arial"/>
                <w:b/>
                <w:bCs/>
              </w:rPr>
            </w:pPr>
            <w:r>
              <w:rPr>
                <w:rFonts w:ascii="Arial" w:hAnsi="Arial" w:cs="Arial"/>
                <w:b/>
                <w:bCs/>
              </w:rPr>
              <w:t>Figura No.03</w:t>
            </w:r>
          </w:p>
          <w:p w14:paraId="07B0AD4F" w14:textId="77777777" w:rsidR="00242130" w:rsidRDefault="00242130">
            <w:pPr>
              <w:pStyle w:val="Prrafodelista"/>
              <w:ind w:left="0"/>
              <w:jc w:val="center"/>
              <w:rPr>
                <w:rFonts w:ascii="Arial" w:hAnsi="Arial" w:cs="Arial"/>
              </w:rPr>
            </w:pPr>
            <w:r>
              <w:rPr>
                <w:rFonts w:ascii="Arial" w:hAnsi="Arial" w:cs="Arial"/>
              </w:rPr>
              <w:t xml:space="preserve">Gradilla </w:t>
            </w:r>
          </w:p>
          <w:p w14:paraId="1FF567F9" w14:textId="7C579B9D" w:rsidR="00242130" w:rsidRDefault="00242130">
            <w:pPr>
              <w:pStyle w:val="Prrafodelista"/>
              <w:tabs>
                <w:tab w:val="center" w:pos="4355"/>
                <w:tab w:val="right" w:pos="8710"/>
              </w:tabs>
              <w:ind w:left="0"/>
              <w:rPr>
                <w:rFonts w:ascii="Arial" w:hAnsi="Arial" w:cs="Arial"/>
              </w:rPr>
            </w:pPr>
            <w:r>
              <w:rPr>
                <w:rFonts w:ascii="Arial" w:hAnsi="Arial" w:cs="Arial"/>
              </w:rPr>
              <w:tab/>
            </w:r>
            <w:r>
              <w:rPr>
                <w:noProof/>
              </w:rPr>
              <w:drawing>
                <wp:inline distT="0" distB="0" distL="0" distR="0" wp14:anchorId="7A26EE31" wp14:editId="4FA0132A">
                  <wp:extent cx="2453640" cy="1668780"/>
                  <wp:effectExtent l="0" t="0" r="0" b="0"/>
                  <wp:docPr id="721183634" name="Imagen 4" descr="Gradilla de tubos de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Gradilla de tubos de laborator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640" cy="1668780"/>
                          </a:xfrm>
                          <a:prstGeom prst="rect">
                            <a:avLst/>
                          </a:prstGeom>
                          <a:noFill/>
                          <a:ln>
                            <a:noFill/>
                          </a:ln>
                        </pic:spPr>
                      </pic:pic>
                    </a:graphicData>
                  </a:graphic>
                </wp:inline>
              </w:drawing>
            </w:r>
            <w:r>
              <w:rPr>
                <w:rFonts w:ascii="Arial" w:hAnsi="Arial" w:cs="Arial"/>
              </w:rPr>
              <w:tab/>
            </w:r>
          </w:p>
          <w:p w14:paraId="24A27EBF" w14:textId="77777777" w:rsidR="00242130" w:rsidRDefault="00242130">
            <w:pPr>
              <w:pStyle w:val="Prrafodelista"/>
              <w:ind w:left="0"/>
              <w:jc w:val="center"/>
              <w:rPr>
                <w:rFonts w:ascii="Arial" w:hAnsi="Arial" w:cs="Arial"/>
              </w:rPr>
            </w:pPr>
          </w:p>
          <w:p w14:paraId="08E51D36" w14:textId="77777777" w:rsidR="00242130" w:rsidRDefault="00242130">
            <w:pPr>
              <w:pStyle w:val="Prrafodelista"/>
              <w:ind w:left="0"/>
              <w:jc w:val="center"/>
              <w:rPr>
                <w:rFonts w:ascii="Arial" w:hAnsi="Arial" w:cs="Arial"/>
              </w:rPr>
            </w:pPr>
            <w:r>
              <w:rPr>
                <w:rFonts w:ascii="Arial" w:hAnsi="Arial" w:cs="Arial"/>
                <w:b/>
                <w:bCs/>
              </w:rPr>
              <w:t xml:space="preserve">Fuente: </w:t>
            </w:r>
            <w:r>
              <w:rPr>
                <w:rFonts w:ascii="Arial" w:hAnsi="Arial" w:cs="Arial"/>
              </w:rPr>
              <w:t xml:space="preserve">(EcuRed) </w:t>
            </w:r>
          </w:p>
        </w:tc>
      </w:tr>
      <w:tr w:rsidR="00242130" w14:paraId="17848BAE" w14:textId="77777777" w:rsidTr="00242130">
        <w:trPr>
          <w:trHeight w:val="501"/>
        </w:trPr>
        <w:tc>
          <w:tcPr>
            <w:tcW w:w="892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E7390D" w14:textId="77777777" w:rsidR="00242130" w:rsidRDefault="00242130">
            <w:pPr>
              <w:pStyle w:val="Prrafodelista"/>
              <w:ind w:left="0"/>
              <w:jc w:val="center"/>
              <w:rPr>
                <w:rFonts w:ascii="Arial" w:hAnsi="Arial" w:cs="Arial"/>
                <w:b/>
                <w:bCs/>
              </w:rPr>
            </w:pPr>
            <w:r>
              <w:rPr>
                <w:rFonts w:ascii="Arial" w:hAnsi="Arial" w:cs="Arial"/>
                <w:b/>
                <w:bCs/>
              </w:rPr>
              <w:t xml:space="preserve">CONSIDERACIONES DEL SISTEMA </w:t>
            </w:r>
          </w:p>
        </w:tc>
      </w:tr>
      <w:tr w:rsidR="00242130" w14:paraId="621DDEFE" w14:textId="77777777" w:rsidTr="00242130">
        <w:trPr>
          <w:trHeight w:val="476"/>
        </w:trPr>
        <w:tc>
          <w:tcPr>
            <w:tcW w:w="8926" w:type="dxa"/>
            <w:tcBorders>
              <w:top w:val="single" w:sz="4" w:space="0" w:color="auto"/>
              <w:left w:val="single" w:sz="4" w:space="0" w:color="auto"/>
              <w:bottom w:val="single" w:sz="4" w:space="0" w:color="auto"/>
              <w:right w:val="single" w:sz="4" w:space="0" w:color="auto"/>
            </w:tcBorders>
          </w:tcPr>
          <w:p w14:paraId="52EF5186" w14:textId="77777777" w:rsidR="00242130" w:rsidRDefault="00242130">
            <w:pPr>
              <w:pStyle w:val="Prrafodelista"/>
              <w:ind w:left="0"/>
              <w:rPr>
                <w:rFonts w:ascii="Arial" w:hAnsi="Arial" w:cs="Arial"/>
                <w:b/>
                <w:bCs/>
              </w:rPr>
            </w:pPr>
            <w:r>
              <w:rPr>
                <w:rFonts w:ascii="Arial" w:hAnsi="Arial" w:cs="Arial"/>
                <w:b/>
                <w:bCs/>
              </w:rPr>
              <w:t xml:space="preserve">Consideraciones de montaje: </w:t>
            </w:r>
          </w:p>
          <w:p w14:paraId="42176E2D" w14:textId="77777777" w:rsidR="00242130" w:rsidRDefault="00242130">
            <w:pPr>
              <w:pStyle w:val="Prrafodelista"/>
              <w:ind w:left="0"/>
              <w:rPr>
                <w:rFonts w:ascii="Arial" w:hAnsi="Arial" w:cs="Arial"/>
              </w:rPr>
            </w:pPr>
          </w:p>
          <w:p w14:paraId="17EA8ECA" w14:textId="77777777" w:rsidR="00242130" w:rsidRDefault="00242130" w:rsidP="00242130">
            <w:pPr>
              <w:pStyle w:val="Prrafodelista"/>
              <w:numPr>
                <w:ilvl w:val="0"/>
                <w:numId w:val="4"/>
              </w:numPr>
              <w:rPr>
                <w:rFonts w:ascii="Arial" w:hAnsi="Arial" w:cs="Arial"/>
                <w:b/>
                <w:bCs/>
              </w:rPr>
            </w:pPr>
            <w:r>
              <w:rPr>
                <w:rFonts w:ascii="Arial" w:hAnsi="Arial" w:cs="Arial"/>
              </w:rPr>
              <w:t xml:space="preserve">Colocar la gradilla en una superficie totalmente plana y fuera de riesgos de caída </w:t>
            </w:r>
          </w:p>
          <w:p w14:paraId="1C749814" w14:textId="77777777" w:rsidR="00242130" w:rsidRDefault="00242130" w:rsidP="00242130">
            <w:pPr>
              <w:pStyle w:val="Prrafodelista"/>
              <w:numPr>
                <w:ilvl w:val="0"/>
                <w:numId w:val="4"/>
              </w:numPr>
              <w:rPr>
                <w:rFonts w:ascii="Arial" w:hAnsi="Arial" w:cs="Arial"/>
                <w:b/>
                <w:bCs/>
              </w:rPr>
            </w:pPr>
            <w:r>
              <w:rPr>
                <w:rFonts w:ascii="Arial" w:hAnsi="Arial" w:cs="Arial"/>
              </w:rPr>
              <w:t xml:space="preserve">Asegurarse que el sistema este totalmente limpio y apto para uso. </w:t>
            </w:r>
          </w:p>
          <w:p w14:paraId="3FFAEFB0" w14:textId="77777777" w:rsidR="00242130" w:rsidRDefault="00242130">
            <w:pPr>
              <w:pStyle w:val="Prrafodelista"/>
              <w:rPr>
                <w:rFonts w:ascii="Arial" w:hAnsi="Arial" w:cs="Arial"/>
                <w:b/>
                <w:bCs/>
              </w:rPr>
            </w:pPr>
          </w:p>
          <w:p w14:paraId="18CA042A" w14:textId="77777777" w:rsidR="00242130" w:rsidRDefault="00242130">
            <w:pPr>
              <w:rPr>
                <w:rFonts w:ascii="Arial" w:hAnsi="Arial" w:cs="Arial"/>
                <w:b/>
                <w:bCs/>
              </w:rPr>
            </w:pPr>
            <w:r>
              <w:rPr>
                <w:rFonts w:ascii="Arial" w:hAnsi="Arial" w:cs="Arial"/>
                <w:b/>
                <w:bCs/>
              </w:rPr>
              <w:t xml:space="preserve">Consideraciones de operación: </w:t>
            </w:r>
          </w:p>
          <w:p w14:paraId="190E6ED7" w14:textId="77777777" w:rsidR="00242130" w:rsidRDefault="00242130">
            <w:pPr>
              <w:rPr>
                <w:rFonts w:ascii="Arial" w:hAnsi="Arial" w:cs="Arial"/>
                <w:b/>
                <w:bCs/>
              </w:rPr>
            </w:pPr>
          </w:p>
          <w:p w14:paraId="59BEEEB1" w14:textId="77777777" w:rsidR="00242130" w:rsidRDefault="00242130" w:rsidP="00242130">
            <w:pPr>
              <w:pStyle w:val="Prrafodelista"/>
              <w:numPr>
                <w:ilvl w:val="0"/>
                <w:numId w:val="5"/>
              </w:numPr>
              <w:rPr>
                <w:rFonts w:ascii="Arial" w:hAnsi="Arial" w:cs="Arial"/>
              </w:rPr>
            </w:pPr>
            <w:r>
              <w:rPr>
                <w:rFonts w:ascii="Arial" w:hAnsi="Arial" w:cs="Arial"/>
              </w:rPr>
              <w:t>Evitar el movimiento de la gradilla con tubos de ensayo montados en ella.</w:t>
            </w:r>
          </w:p>
          <w:p w14:paraId="0CD7EC2C" w14:textId="77777777" w:rsidR="00242130" w:rsidRDefault="00242130" w:rsidP="00242130">
            <w:pPr>
              <w:pStyle w:val="Prrafodelista"/>
              <w:numPr>
                <w:ilvl w:val="0"/>
                <w:numId w:val="5"/>
              </w:numPr>
              <w:rPr>
                <w:rFonts w:ascii="Arial" w:hAnsi="Arial" w:cs="Arial"/>
              </w:rPr>
            </w:pPr>
            <w:r>
              <w:rPr>
                <w:rFonts w:ascii="Arial" w:hAnsi="Arial" w:cs="Arial"/>
              </w:rPr>
              <w:t>Colocar y retirar de manera cuidadosa los tubos de ensayo.</w:t>
            </w:r>
          </w:p>
          <w:p w14:paraId="528C0EBA" w14:textId="77777777" w:rsidR="00242130" w:rsidRDefault="00242130" w:rsidP="00242130">
            <w:pPr>
              <w:pStyle w:val="Prrafodelista"/>
              <w:numPr>
                <w:ilvl w:val="0"/>
                <w:numId w:val="5"/>
              </w:numPr>
              <w:rPr>
                <w:rFonts w:ascii="Arial" w:hAnsi="Arial" w:cs="Arial"/>
                <w:b/>
                <w:bCs/>
              </w:rPr>
            </w:pPr>
            <w:r>
              <w:rPr>
                <w:rFonts w:ascii="Arial" w:hAnsi="Arial" w:cs="Arial"/>
              </w:rPr>
              <w:t xml:space="preserve"> No llenar en su totalidad la gradilla con tubos de ensayo. </w:t>
            </w:r>
          </w:p>
        </w:tc>
      </w:tr>
    </w:tbl>
    <w:p w14:paraId="2F00A5EB" w14:textId="77777777" w:rsidR="00242130" w:rsidRDefault="00242130" w:rsidP="00242130">
      <w:pPr>
        <w:spacing w:line="240" w:lineRule="auto"/>
        <w:jc w:val="center"/>
        <w:rPr>
          <w:rFonts w:ascii="Arial" w:hAnsi="Arial" w:cs="Arial"/>
          <w:u w:val="single"/>
        </w:rPr>
      </w:pPr>
    </w:p>
    <w:p w14:paraId="46E9F493" w14:textId="77777777" w:rsidR="00242130" w:rsidRDefault="00242130" w:rsidP="00242130">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428D94DA" w14:textId="77777777" w:rsidR="00242130" w:rsidRDefault="00242130" w:rsidP="0041298E">
      <w:pPr>
        <w:spacing w:line="240" w:lineRule="auto"/>
        <w:jc w:val="both"/>
        <w:rPr>
          <w:rFonts w:ascii="Arial" w:hAnsi="Arial" w:cs="Arial"/>
        </w:rPr>
      </w:pPr>
    </w:p>
    <w:p w14:paraId="5AA72CE3" w14:textId="77777777" w:rsidR="00E84C85" w:rsidRDefault="00E84C85" w:rsidP="0041298E">
      <w:pPr>
        <w:spacing w:line="240" w:lineRule="auto"/>
        <w:jc w:val="both"/>
        <w:rPr>
          <w:rFonts w:ascii="Arial" w:hAnsi="Arial" w:cs="Arial"/>
        </w:rPr>
      </w:pPr>
    </w:p>
    <w:p w14:paraId="4384CC21" w14:textId="77777777" w:rsidR="00242130" w:rsidRDefault="00242130" w:rsidP="0041298E">
      <w:pPr>
        <w:spacing w:line="240" w:lineRule="auto"/>
        <w:jc w:val="both"/>
        <w:rPr>
          <w:rFonts w:ascii="Arial" w:hAnsi="Arial" w:cs="Arial"/>
        </w:rPr>
      </w:pPr>
    </w:p>
    <w:p w14:paraId="58CD68DB" w14:textId="77777777" w:rsidR="00242130" w:rsidRDefault="00242130" w:rsidP="0041298E">
      <w:pPr>
        <w:spacing w:line="240" w:lineRule="auto"/>
        <w:jc w:val="both"/>
        <w:rPr>
          <w:rFonts w:ascii="Arial" w:hAnsi="Arial" w:cs="Arial"/>
        </w:rPr>
      </w:pPr>
    </w:p>
    <w:p w14:paraId="3B3A89AC" w14:textId="77777777" w:rsidR="00242130" w:rsidRDefault="00242130" w:rsidP="0041298E">
      <w:pPr>
        <w:spacing w:line="240" w:lineRule="auto"/>
        <w:jc w:val="both"/>
        <w:rPr>
          <w:rFonts w:ascii="Arial" w:hAnsi="Arial" w:cs="Arial"/>
        </w:rPr>
      </w:pPr>
    </w:p>
    <w:p w14:paraId="2307724F" w14:textId="77777777" w:rsidR="00242130" w:rsidRDefault="00242130" w:rsidP="0041298E">
      <w:pPr>
        <w:spacing w:line="240" w:lineRule="auto"/>
        <w:jc w:val="both"/>
        <w:rPr>
          <w:rFonts w:ascii="Arial" w:hAnsi="Arial" w:cs="Arial"/>
        </w:rPr>
      </w:pPr>
    </w:p>
    <w:p w14:paraId="28B24F09" w14:textId="77777777" w:rsidR="00242130" w:rsidRDefault="00242130" w:rsidP="0041298E">
      <w:pPr>
        <w:spacing w:line="240" w:lineRule="auto"/>
        <w:jc w:val="both"/>
        <w:rPr>
          <w:rFonts w:ascii="Arial" w:hAnsi="Arial" w:cs="Arial"/>
        </w:rPr>
      </w:pPr>
    </w:p>
    <w:p w14:paraId="0FE5C279" w14:textId="77777777" w:rsidR="00242130" w:rsidRDefault="00242130" w:rsidP="0041298E">
      <w:pPr>
        <w:spacing w:line="240" w:lineRule="auto"/>
        <w:jc w:val="both"/>
        <w:rPr>
          <w:rFonts w:ascii="Arial" w:hAnsi="Arial" w:cs="Arial"/>
        </w:rPr>
      </w:pPr>
    </w:p>
    <w:p w14:paraId="64BBCDE8" w14:textId="77777777" w:rsidR="00242130" w:rsidRDefault="00242130" w:rsidP="0041298E">
      <w:pPr>
        <w:spacing w:line="240" w:lineRule="auto"/>
        <w:jc w:val="both"/>
        <w:rPr>
          <w:rFonts w:ascii="Arial" w:hAnsi="Arial" w:cs="Arial"/>
        </w:rPr>
      </w:pPr>
    </w:p>
    <w:p w14:paraId="3E79481B" w14:textId="77777777" w:rsidR="00242130" w:rsidRDefault="00242130" w:rsidP="0041298E">
      <w:pPr>
        <w:spacing w:line="240" w:lineRule="auto"/>
        <w:jc w:val="both"/>
        <w:rPr>
          <w:rFonts w:ascii="Arial" w:hAnsi="Arial" w:cs="Arial"/>
        </w:rPr>
      </w:pPr>
    </w:p>
    <w:p w14:paraId="40A5B69E" w14:textId="7FADA2B6" w:rsidR="00242130" w:rsidRDefault="00242130" w:rsidP="0041298E">
      <w:pPr>
        <w:spacing w:line="240" w:lineRule="auto"/>
        <w:jc w:val="both"/>
        <w:rPr>
          <w:rFonts w:ascii="Arial" w:hAnsi="Arial" w:cs="Arial"/>
          <w:u w:val="single"/>
        </w:rPr>
      </w:pPr>
      <w:r>
        <w:rPr>
          <w:rFonts w:ascii="Arial" w:hAnsi="Arial" w:cs="Arial"/>
          <w:u w:val="single"/>
        </w:rPr>
        <w:t xml:space="preserve">6.2 DATOS ORIGINALES </w:t>
      </w:r>
    </w:p>
    <w:p w14:paraId="3DC2986F" w14:textId="77777777" w:rsidR="00242130" w:rsidRDefault="00242130" w:rsidP="0041298E">
      <w:pPr>
        <w:spacing w:line="240" w:lineRule="auto"/>
        <w:jc w:val="both"/>
        <w:rPr>
          <w:rFonts w:ascii="Arial" w:hAnsi="Arial" w:cs="Arial"/>
          <w:u w:val="single"/>
        </w:rPr>
      </w:pPr>
    </w:p>
    <w:p w14:paraId="5A5FFE4F" w14:textId="3FA790BE" w:rsidR="001340CD" w:rsidRDefault="00205C34" w:rsidP="00205C34">
      <w:pPr>
        <w:spacing w:line="240" w:lineRule="auto"/>
        <w:jc w:val="center"/>
        <w:rPr>
          <w:rFonts w:ascii="Arial" w:hAnsi="Arial" w:cs="Arial"/>
          <w:b/>
          <w:bCs/>
        </w:rPr>
      </w:pPr>
      <w:r>
        <w:rPr>
          <w:rFonts w:ascii="Arial" w:hAnsi="Arial" w:cs="Arial"/>
          <w:b/>
          <w:bCs/>
        </w:rPr>
        <w:t>Tabla N.07</w:t>
      </w:r>
    </w:p>
    <w:p w14:paraId="39CCDA83" w14:textId="037D5518" w:rsidR="00205C34" w:rsidRDefault="00205C34" w:rsidP="00205C34">
      <w:pPr>
        <w:spacing w:line="240" w:lineRule="auto"/>
        <w:jc w:val="center"/>
        <w:rPr>
          <w:rFonts w:ascii="Arial" w:hAnsi="Arial" w:cs="Arial"/>
        </w:rPr>
      </w:pPr>
      <w:r>
        <w:rPr>
          <w:rFonts w:ascii="Arial" w:hAnsi="Arial" w:cs="Arial"/>
        </w:rPr>
        <w:t xml:space="preserve">Cantidad añadida de compuestos </w:t>
      </w:r>
    </w:p>
    <w:tbl>
      <w:tblPr>
        <w:tblStyle w:val="Tablaconcuadrcula"/>
        <w:tblW w:w="0" w:type="auto"/>
        <w:jc w:val="center"/>
        <w:tblLook w:val="04A0" w:firstRow="1" w:lastRow="0" w:firstColumn="1" w:lastColumn="0" w:noHBand="0" w:noVBand="1"/>
      </w:tblPr>
      <w:tblGrid>
        <w:gridCol w:w="3452"/>
        <w:gridCol w:w="3453"/>
      </w:tblGrid>
      <w:tr w:rsidR="00205C34" w14:paraId="37279E5A" w14:textId="77777777" w:rsidTr="00205C34">
        <w:trPr>
          <w:trHeight w:val="477"/>
          <w:jc w:val="center"/>
        </w:trPr>
        <w:tc>
          <w:tcPr>
            <w:tcW w:w="3452" w:type="dxa"/>
            <w:shd w:val="clear" w:color="auto" w:fill="4472C4" w:themeFill="accent1"/>
          </w:tcPr>
          <w:p w14:paraId="625FDB15" w14:textId="576C7F58" w:rsidR="00205C34" w:rsidRPr="00205C34" w:rsidRDefault="00205C34" w:rsidP="006F3470">
            <w:pPr>
              <w:jc w:val="center"/>
              <w:rPr>
                <w:rFonts w:ascii="Arial" w:hAnsi="Arial" w:cs="Arial"/>
                <w:b/>
                <w:bCs/>
              </w:rPr>
            </w:pPr>
            <w:r w:rsidRPr="00205C34">
              <w:rPr>
                <w:rFonts w:ascii="Arial" w:hAnsi="Arial" w:cs="Arial"/>
                <w:b/>
                <w:bCs/>
              </w:rPr>
              <w:t>Compuesto</w:t>
            </w:r>
          </w:p>
        </w:tc>
        <w:tc>
          <w:tcPr>
            <w:tcW w:w="3453" w:type="dxa"/>
            <w:shd w:val="clear" w:color="auto" w:fill="4472C4" w:themeFill="accent1"/>
          </w:tcPr>
          <w:p w14:paraId="12649151" w14:textId="02E40CE8" w:rsidR="00205C34" w:rsidRPr="00205C34" w:rsidRDefault="00205C34" w:rsidP="006F3470">
            <w:pPr>
              <w:jc w:val="center"/>
              <w:rPr>
                <w:rFonts w:ascii="Arial" w:hAnsi="Arial" w:cs="Arial"/>
                <w:b/>
                <w:bCs/>
              </w:rPr>
            </w:pPr>
            <w:r w:rsidRPr="00205C34">
              <w:rPr>
                <w:rFonts w:ascii="Arial" w:hAnsi="Arial" w:cs="Arial"/>
                <w:b/>
                <w:bCs/>
              </w:rPr>
              <w:t>Cantidad Añadida (mL)</w:t>
            </w:r>
          </w:p>
        </w:tc>
      </w:tr>
      <w:tr w:rsidR="00205C34" w14:paraId="609EDEB0" w14:textId="77777777" w:rsidTr="00205C34">
        <w:trPr>
          <w:trHeight w:val="477"/>
          <w:jc w:val="center"/>
        </w:trPr>
        <w:tc>
          <w:tcPr>
            <w:tcW w:w="3452" w:type="dxa"/>
          </w:tcPr>
          <w:p w14:paraId="05F2B8F1" w14:textId="77777777" w:rsidR="00205C34" w:rsidRDefault="00205C34" w:rsidP="006F3470">
            <w:pPr>
              <w:jc w:val="center"/>
              <w:rPr>
                <w:rFonts w:ascii="Arial" w:hAnsi="Arial" w:cs="Arial"/>
              </w:rPr>
            </w:pPr>
            <w:r>
              <w:rPr>
                <w:rFonts w:ascii="Arial" w:hAnsi="Arial" w:cs="Arial"/>
              </w:rPr>
              <w:t xml:space="preserve">NaCl </w:t>
            </w:r>
          </w:p>
        </w:tc>
        <w:tc>
          <w:tcPr>
            <w:tcW w:w="3453" w:type="dxa"/>
          </w:tcPr>
          <w:p w14:paraId="4BADABA6" w14:textId="7CF3D4A0" w:rsidR="00205C34" w:rsidRDefault="00205C34" w:rsidP="006F3470">
            <w:pPr>
              <w:jc w:val="center"/>
              <w:rPr>
                <w:rFonts w:ascii="Arial" w:hAnsi="Arial" w:cs="Arial"/>
              </w:rPr>
            </w:pPr>
            <w:r>
              <w:rPr>
                <w:rFonts w:ascii="Arial" w:hAnsi="Arial" w:cs="Arial"/>
              </w:rPr>
              <w:t>1</w:t>
            </w:r>
          </w:p>
        </w:tc>
      </w:tr>
      <w:tr w:rsidR="00205C34" w14:paraId="7C7A9053" w14:textId="77777777" w:rsidTr="00205C34">
        <w:trPr>
          <w:trHeight w:val="477"/>
          <w:jc w:val="center"/>
        </w:trPr>
        <w:tc>
          <w:tcPr>
            <w:tcW w:w="3452" w:type="dxa"/>
          </w:tcPr>
          <w:p w14:paraId="49D1E88B" w14:textId="77777777" w:rsidR="00205C34" w:rsidRDefault="00205C34" w:rsidP="006F3470">
            <w:pPr>
              <w:jc w:val="center"/>
              <w:rPr>
                <w:rFonts w:ascii="Arial" w:hAnsi="Arial" w:cs="Arial"/>
              </w:rPr>
            </w:pPr>
            <w:r>
              <w:rPr>
                <w:rFonts w:ascii="Arial" w:hAnsi="Arial" w:cs="Arial"/>
              </w:rPr>
              <w:t>KCl</w:t>
            </w:r>
          </w:p>
        </w:tc>
        <w:tc>
          <w:tcPr>
            <w:tcW w:w="3453" w:type="dxa"/>
          </w:tcPr>
          <w:p w14:paraId="14D2F7D6" w14:textId="2CD93EF8" w:rsidR="00205C34" w:rsidRDefault="00205C34" w:rsidP="006F3470">
            <w:pPr>
              <w:jc w:val="center"/>
              <w:rPr>
                <w:rFonts w:ascii="Arial" w:hAnsi="Arial" w:cs="Arial"/>
              </w:rPr>
            </w:pPr>
            <w:r>
              <w:rPr>
                <w:rFonts w:ascii="Arial" w:hAnsi="Arial" w:cs="Arial"/>
              </w:rPr>
              <w:t>1</w:t>
            </w:r>
          </w:p>
        </w:tc>
      </w:tr>
      <w:tr w:rsidR="00205C34" w14:paraId="0BFFB82A" w14:textId="77777777" w:rsidTr="00205C34">
        <w:trPr>
          <w:trHeight w:val="477"/>
          <w:jc w:val="center"/>
        </w:trPr>
        <w:tc>
          <w:tcPr>
            <w:tcW w:w="3452" w:type="dxa"/>
          </w:tcPr>
          <w:p w14:paraId="04FFBA37" w14:textId="77777777" w:rsidR="00205C34" w:rsidRDefault="00205C34" w:rsidP="006F3470">
            <w:pPr>
              <w:jc w:val="center"/>
              <w:rPr>
                <w:rFonts w:ascii="Arial" w:hAnsi="Arial" w:cs="Arial"/>
              </w:rPr>
            </w:pPr>
            <m:oMathPara>
              <m:oMath>
                <m:r>
                  <w:rPr>
                    <w:rFonts w:ascii="Cambria Math" w:hAnsi="Cambria Math" w:cs="Arial"/>
                  </w:rPr>
                  <m:t>Ca</m:t>
                </m:r>
                <m:sSub>
                  <m:sSubPr>
                    <m:ctrlPr>
                      <w:rPr>
                        <w:rFonts w:ascii="Cambria Math" w:hAnsi="Cambria Math" w:cs="Arial"/>
                        <w:i/>
                      </w:rPr>
                    </m:ctrlPr>
                  </m:sSubPr>
                  <m:e>
                    <m:r>
                      <w:rPr>
                        <w:rFonts w:ascii="Cambria Math" w:hAnsi="Cambria Math" w:cs="Arial"/>
                      </w:rPr>
                      <m:t>Cl</m:t>
                    </m:r>
                  </m:e>
                  <m:sub>
                    <m:r>
                      <w:rPr>
                        <w:rFonts w:ascii="Cambria Math" w:hAnsi="Cambria Math" w:cs="Arial"/>
                      </w:rPr>
                      <m:t>2</m:t>
                    </m:r>
                  </m:sub>
                </m:sSub>
              </m:oMath>
            </m:oMathPara>
          </w:p>
        </w:tc>
        <w:tc>
          <w:tcPr>
            <w:tcW w:w="3453" w:type="dxa"/>
          </w:tcPr>
          <w:p w14:paraId="61977F69" w14:textId="7B610ED7" w:rsidR="00205C34" w:rsidRDefault="00205C34" w:rsidP="006F3470">
            <w:pPr>
              <w:jc w:val="center"/>
              <w:rPr>
                <w:rFonts w:ascii="Arial" w:hAnsi="Arial" w:cs="Arial"/>
              </w:rPr>
            </w:pPr>
            <w:r>
              <w:rPr>
                <w:rFonts w:ascii="Arial" w:hAnsi="Arial" w:cs="Arial"/>
              </w:rPr>
              <w:t>1</w:t>
            </w:r>
          </w:p>
        </w:tc>
      </w:tr>
      <w:tr w:rsidR="00205C34" w14:paraId="7E1D4670" w14:textId="77777777" w:rsidTr="00205C34">
        <w:trPr>
          <w:trHeight w:val="477"/>
          <w:jc w:val="center"/>
        </w:trPr>
        <w:tc>
          <w:tcPr>
            <w:tcW w:w="3452" w:type="dxa"/>
          </w:tcPr>
          <w:p w14:paraId="6C48CEA4" w14:textId="77777777" w:rsidR="00205C34" w:rsidRDefault="00205C34" w:rsidP="006F3470">
            <w:pPr>
              <w:jc w:val="center"/>
              <w:rPr>
                <w:rFonts w:ascii="Arial" w:hAnsi="Arial" w:cs="Arial"/>
              </w:rPr>
            </w:pPr>
            <m:oMathPara>
              <m:oMath>
                <m:r>
                  <w:rPr>
                    <w:rFonts w:ascii="Cambria Math" w:hAnsi="Cambria Math" w:cs="Arial"/>
                  </w:rPr>
                  <m:t>Cu</m:t>
                </m:r>
                <m:sSub>
                  <m:sSubPr>
                    <m:ctrlPr>
                      <w:rPr>
                        <w:rFonts w:ascii="Cambria Math" w:hAnsi="Cambria Math" w:cs="Arial"/>
                        <w:i/>
                      </w:rPr>
                    </m:ctrlPr>
                  </m:sSubPr>
                  <m:e>
                    <m:r>
                      <w:rPr>
                        <w:rFonts w:ascii="Cambria Math" w:hAnsi="Cambria Math" w:cs="Arial"/>
                      </w:rPr>
                      <m:t>Cl</m:t>
                    </m:r>
                  </m:e>
                  <m:sub>
                    <m:r>
                      <w:rPr>
                        <w:rFonts w:ascii="Cambria Math" w:hAnsi="Cambria Math" w:cs="Arial"/>
                      </w:rPr>
                      <m:t>2</m:t>
                    </m:r>
                  </m:sub>
                </m:sSub>
              </m:oMath>
            </m:oMathPara>
          </w:p>
        </w:tc>
        <w:tc>
          <w:tcPr>
            <w:tcW w:w="3453" w:type="dxa"/>
          </w:tcPr>
          <w:p w14:paraId="402C49F0" w14:textId="28CF9B45" w:rsidR="00205C34" w:rsidRDefault="00205C34" w:rsidP="006F3470">
            <w:pPr>
              <w:jc w:val="center"/>
              <w:rPr>
                <w:rFonts w:ascii="Arial" w:hAnsi="Arial" w:cs="Arial"/>
              </w:rPr>
            </w:pPr>
            <w:r>
              <w:rPr>
                <w:rFonts w:ascii="Arial" w:hAnsi="Arial" w:cs="Arial"/>
              </w:rPr>
              <w:t>1</w:t>
            </w:r>
          </w:p>
        </w:tc>
      </w:tr>
      <w:tr w:rsidR="00205C34" w14:paraId="45BEF74E" w14:textId="77777777" w:rsidTr="00205C34">
        <w:trPr>
          <w:trHeight w:val="454"/>
          <w:jc w:val="center"/>
        </w:trPr>
        <w:tc>
          <w:tcPr>
            <w:tcW w:w="3452" w:type="dxa"/>
          </w:tcPr>
          <w:p w14:paraId="4424371D" w14:textId="77777777" w:rsidR="00205C34" w:rsidRDefault="00205C34" w:rsidP="006F3470">
            <w:pPr>
              <w:jc w:val="center"/>
              <w:rPr>
                <w:rFonts w:ascii="Arial" w:hAnsi="Arial" w:cs="Arial"/>
              </w:rPr>
            </w:pPr>
            <w:r>
              <w:rPr>
                <w:rFonts w:ascii="Arial" w:hAnsi="Arial" w:cs="Arial"/>
              </w:rPr>
              <w:t>HCl</w:t>
            </w:r>
          </w:p>
        </w:tc>
        <w:tc>
          <w:tcPr>
            <w:tcW w:w="3453" w:type="dxa"/>
          </w:tcPr>
          <w:p w14:paraId="3C633A43" w14:textId="21B3D182" w:rsidR="00205C34" w:rsidRDefault="00205C34" w:rsidP="006F3470">
            <w:pPr>
              <w:jc w:val="center"/>
              <w:rPr>
                <w:rFonts w:ascii="Arial" w:hAnsi="Arial" w:cs="Arial"/>
              </w:rPr>
            </w:pPr>
            <w:r>
              <w:rPr>
                <w:rFonts w:ascii="Arial" w:hAnsi="Arial" w:cs="Arial"/>
              </w:rPr>
              <w:t>1</w:t>
            </w:r>
          </w:p>
        </w:tc>
      </w:tr>
    </w:tbl>
    <w:p w14:paraId="10CEE764" w14:textId="77777777" w:rsidR="000E024C" w:rsidRDefault="000E024C" w:rsidP="000E024C">
      <w:pPr>
        <w:spacing w:line="240" w:lineRule="auto"/>
        <w:jc w:val="center"/>
        <w:rPr>
          <w:rFonts w:ascii="Arial" w:hAnsi="Arial" w:cs="Arial"/>
        </w:rPr>
      </w:pPr>
      <w:r>
        <w:rPr>
          <w:rFonts w:ascii="Arial" w:hAnsi="Arial" w:cs="Arial"/>
          <w:b/>
          <w:bCs/>
        </w:rPr>
        <w:t xml:space="preserve">Fuente: </w:t>
      </w:r>
      <w:r>
        <w:rPr>
          <w:rFonts w:ascii="Arial" w:hAnsi="Arial" w:cs="Arial"/>
        </w:rPr>
        <w:t>Elaboración propia (2024).</w:t>
      </w:r>
    </w:p>
    <w:p w14:paraId="2D703092" w14:textId="77777777" w:rsidR="000E024C" w:rsidRDefault="000E024C" w:rsidP="000E024C">
      <w:pPr>
        <w:spacing w:line="240" w:lineRule="auto"/>
        <w:rPr>
          <w:rFonts w:ascii="Arial" w:hAnsi="Arial" w:cs="Arial"/>
        </w:rPr>
      </w:pPr>
    </w:p>
    <w:p w14:paraId="6DB47981" w14:textId="77777777" w:rsidR="000E024C" w:rsidRDefault="000E024C" w:rsidP="000E024C">
      <w:pPr>
        <w:spacing w:line="240" w:lineRule="auto"/>
        <w:rPr>
          <w:rFonts w:ascii="Arial" w:hAnsi="Arial" w:cs="Arial"/>
        </w:rPr>
      </w:pPr>
    </w:p>
    <w:p w14:paraId="67B6B3E4" w14:textId="1EFC9124" w:rsidR="000E024C" w:rsidRDefault="000E024C" w:rsidP="000E024C">
      <w:pPr>
        <w:spacing w:line="240" w:lineRule="auto"/>
        <w:rPr>
          <w:rFonts w:ascii="Arial" w:hAnsi="Arial" w:cs="Arial"/>
          <w:u w:val="single"/>
        </w:rPr>
      </w:pPr>
      <w:r>
        <w:rPr>
          <w:rFonts w:ascii="Arial" w:hAnsi="Arial" w:cs="Arial"/>
          <w:u w:val="single"/>
        </w:rPr>
        <w:t xml:space="preserve">6.3 DATOS CALCULADOS </w:t>
      </w:r>
    </w:p>
    <w:p w14:paraId="1DF843B9" w14:textId="405FE860" w:rsidR="000E024C" w:rsidRDefault="000E024C" w:rsidP="000E024C">
      <w:pPr>
        <w:spacing w:line="240" w:lineRule="auto"/>
        <w:rPr>
          <w:rFonts w:ascii="Arial" w:hAnsi="Arial" w:cs="Arial"/>
          <w:b/>
          <w:bCs/>
        </w:rPr>
      </w:pPr>
      <w:r>
        <w:rPr>
          <w:rFonts w:ascii="Arial" w:hAnsi="Arial" w:cs="Arial"/>
          <w:b/>
          <w:bCs/>
        </w:rPr>
        <w:t>N/A</w:t>
      </w:r>
    </w:p>
    <w:p w14:paraId="7F19CBF4" w14:textId="0A3F92C2" w:rsidR="000E024C" w:rsidRDefault="000E024C" w:rsidP="000E024C">
      <w:pPr>
        <w:spacing w:line="240" w:lineRule="auto"/>
        <w:rPr>
          <w:rFonts w:ascii="Arial" w:hAnsi="Arial" w:cs="Arial"/>
          <w:u w:val="single"/>
        </w:rPr>
      </w:pPr>
      <w:r>
        <w:rPr>
          <w:rFonts w:ascii="Arial" w:hAnsi="Arial" w:cs="Arial"/>
          <w:u w:val="single"/>
        </w:rPr>
        <w:t xml:space="preserve">6.4 MUESTRA DE CALCULO </w:t>
      </w:r>
    </w:p>
    <w:p w14:paraId="1BB25BAF" w14:textId="77777777" w:rsidR="000E024C" w:rsidRDefault="000E024C" w:rsidP="000E024C">
      <w:pPr>
        <w:spacing w:line="240" w:lineRule="auto"/>
        <w:rPr>
          <w:rFonts w:ascii="Arial" w:hAnsi="Arial" w:cs="Arial"/>
          <w:b/>
          <w:bCs/>
        </w:rPr>
      </w:pPr>
      <w:r>
        <w:rPr>
          <w:rFonts w:ascii="Arial" w:hAnsi="Arial" w:cs="Arial"/>
          <w:b/>
          <w:bCs/>
        </w:rPr>
        <w:t>N/A</w:t>
      </w:r>
    </w:p>
    <w:p w14:paraId="295E31AB" w14:textId="3DF60508" w:rsidR="000E024C" w:rsidRDefault="000E024C" w:rsidP="000E024C">
      <w:pPr>
        <w:spacing w:line="240" w:lineRule="auto"/>
        <w:rPr>
          <w:rFonts w:ascii="Arial" w:hAnsi="Arial" w:cs="Arial"/>
          <w:u w:val="single"/>
        </w:rPr>
      </w:pPr>
      <w:r>
        <w:rPr>
          <w:rFonts w:ascii="Arial" w:hAnsi="Arial" w:cs="Arial"/>
          <w:u w:val="single"/>
        </w:rPr>
        <w:t xml:space="preserve">6.5 ANÁLISIS DE ERROR </w:t>
      </w:r>
    </w:p>
    <w:p w14:paraId="1DA43102" w14:textId="77777777" w:rsidR="000E024C" w:rsidRPr="000E024C" w:rsidRDefault="000E024C" w:rsidP="000E024C">
      <w:pPr>
        <w:spacing w:line="240" w:lineRule="auto"/>
        <w:rPr>
          <w:rFonts w:ascii="Arial" w:hAnsi="Arial" w:cs="Arial"/>
          <w:b/>
          <w:bCs/>
        </w:rPr>
      </w:pPr>
      <w:r>
        <w:rPr>
          <w:rFonts w:ascii="Arial" w:hAnsi="Arial" w:cs="Arial"/>
          <w:b/>
          <w:bCs/>
        </w:rPr>
        <w:t>N/A</w:t>
      </w:r>
    </w:p>
    <w:p w14:paraId="13D9E621" w14:textId="77777777" w:rsidR="000E024C" w:rsidRPr="000E024C" w:rsidRDefault="000E024C" w:rsidP="000E024C">
      <w:pPr>
        <w:spacing w:line="240" w:lineRule="auto"/>
        <w:rPr>
          <w:rFonts w:ascii="Arial" w:hAnsi="Arial" w:cs="Arial"/>
          <w:b/>
          <w:bCs/>
        </w:rPr>
      </w:pPr>
    </w:p>
    <w:p w14:paraId="2083E5F6" w14:textId="77777777" w:rsidR="000E024C" w:rsidRPr="000E024C" w:rsidRDefault="000E024C" w:rsidP="000E024C">
      <w:pPr>
        <w:spacing w:line="240" w:lineRule="auto"/>
        <w:rPr>
          <w:rFonts w:ascii="Arial" w:hAnsi="Arial" w:cs="Arial"/>
          <w:b/>
          <w:bCs/>
        </w:rPr>
      </w:pPr>
    </w:p>
    <w:sectPr w:rsidR="000E024C" w:rsidRPr="000E024C" w:rsidSect="00FE4F9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4E65" w14:textId="77777777" w:rsidR="00FE4F99" w:rsidRDefault="00FE4F99" w:rsidP="000E024C">
      <w:pPr>
        <w:spacing w:after="0" w:line="240" w:lineRule="auto"/>
      </w:pPr>
      <w:r>
        <w:separator/>
      </w:r>
    </w:p>
  </w:endnote>
  <w:endnote w:type="continuationSeparator" w:id="0">
    <w:p w14:paraId="061A69E3" w14:textId="77777777" w:rsidR="00FE4F99" w:rsidRDefault="00FE4F99" w:rsidP="000E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136156"/>
      <w:docPartObj>
        <w:docPartGallery w:val="Page Numbers (Bottom of Page)"/>
        <w:docPartUnique/>
      </w:docPartObj>
    </w:sdtPr>
    <w:sdtEndPr/>
    <w:sdtContent>
      <w:p w14:paraId="447A0F3C" w14:textId="16E4168F" w:rsidR="000E024C" w:rsidRDefault="000E024C">
        <w:pPr>
          <w:pStyle w:val="Piedepgina"/>
        </w:pPr>
        <w:r>
          <w:rPr>
            <w:noProof/>
          </w:rPr>
          <mc:AlternateContent>
            <mc:Choice Requires="wps">
              <w:drawing>
                <wp:anchor distT="0" distB="0" distL="114300" distR="114300" simplePos="0" relativeHeight="251659264" behindDoc="0" locked="0" layoutInCell="0" allowOverlap="1" wp14:anchorId="6E4CA80A" wp14:editId="563DAB5E">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6985" r="12700" b="13970"/>
                  <wp:wrapNone/>
                  <wp:docPr id="4173540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DD76FC9" w14:textId="77777777" w:rsidR="000E024C" w:rsidRDefault="000E024C">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CA80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" o:allowincell="f" adj="14135" strokecolor="gray" strokeweight=".25pt">
                  <v:textbox>
                    <w:txbxContent>
                      <w:p w14:paraId="0DD76FC9" w14:textId="77777777" w:rsidR="000E024C" w:rsidRDefault="000E024C">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E0C5" w14:textId="77777777" w:rsidR="00FE4F99" w:rsidRDefault="00FE4F99" w:rsidP="000E024C">
      <w:pPr>
        <w:spacing w:after="0" w:line="240" w:lineRule="auto"/>
      </w:pPr>
      <w:r>
        <w:separator/>
      </w:r>
    </w:p>
  </w:footnote>
  <w:footnote w:type="continuationSeparator" w:id="0">
    <w:p w14:paraId="460E05BA" w14:textId="77777777" w:rsidR="00FE4F99" w:rsidRDefault="00FE4F99" w:rsidP="000E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8DE"/>
    <w:multiLevelType w:val="hybridMultilevel"/>
    <w:tmpl w:val="B304252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15:restartNumberingAfterBreak="0">
    <w:nsid w:val="10507F8C"/>
    <w:multiLevelType w:val="hybridMultilevel"/>
    <w:tmpl w:val="06AA0F3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D1267AE"/>
    <w:multiLevelType w:val="hybridMultilevel"/>
    <w:tmpl w:val="63B21D44"/>
    <w:lvl w:ilvl="0" w:tplc="FB22ED04">
      <w:start w:val="1"/>
      <w:numFmt w:val="lowerLetter"/>
      <w:lvlText w:val="%1."/>
      <w:lvlJc w:val="left"/>
      <w:pPr>
        <w:ind w:left="792" w:hanging="432"/>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F290205"/>
    <w:multiLevelType w:val="hybridMultilevel"/>
    <w:tmpl w:val="C25CDC42"/>
    <w:lvl w:ilvl="0" w:tplc="86166EF4">
      <w:start w:val="1"/>
      <w:numFmt w:val="upperLetter"/>
      <w:lvlText w:val="%1."/>
      <w:lvlJc w:val="left"/>
      <w:pPr>
        <w:ind w:left="936" w:hanging="576"/>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2671B0A"/>
    <w:multiLevelType w:val="hybridMultilevel"/>
    <w:tmpl w:val="24008D1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16cid:durableId="622230904">
    <w:abstractNumId w:val="3"/>
  </w:num>
  <w:num w:numId="2" w16cid:durableId="483543227">
    <w:abstractNumId w:val="2"/>
  </w:num>
  <w:num w:numId="3" w16cid:durableId="1822308579">
    <w:abstractNumId w:val="1"/>
  </w:num>
  <w:num w:numId="4" w16cid:durableId="520051017">
    <w:abstractNumId w:val="0"/>
  </w:num>
  <w:num w:numId="5" w16cid:durableId="1146362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DB"/>
    <w:rsid w:val="00072DE9"/>
    <w:rsid w:val="000A5D93"/>
    <w:rsid w:val="000C6827"/>
    <w:rsid w:val="000E024C"/>
    <w:rsid w:val="00126426"/>
    <w:rsid w:val="001340CD"/>
    <w:rsid w:val="001350D0"/>
    <w:rsid w:val="00165076"/>
    <w:rsid w:val="00205C34"/>
    <w:rsid w:val="00242130"/>
    <w:rsid w:val="002568BF"/>
    <w:rsid w:val="002D2010"/>
    <w:rsid w:val="00300065"/>
    <w:rsid w:val="003A3D76"/>
    <w:rsid w:val="003A597C"/>
    <w:rsid w:val="003B1EF2"/>
    <w:rsid w:val="0041298E"/>
    <w:rsid w:val="00434536"/>
    <w:rsid w:val="00434704"/>
    <w:rsid w:val="00441343"/>
    <w:rsid w:val="00496AC6"/>
    <w:rsid w:val="005947C9"/>
    <w:rsid w:val="0063745E"/>
    <w:rsid w:val="00650BBE"/>
    <w:rsid w:val="00666130"/>
    <w:rsid w:val="0075120E"/>
    <w:rsid w:val="007B3B26"/>
    <w:rsid w:val="00835831"/>
    <w:rsid w:val="008830D2"/>
    <w:rsid w:val="009E0A08"/>
    <w:rsid w:val="00A36038"/>
    <w:rsid w:val="00AD432D"/>
    <w:rsid w:val="00B26D87"/>
    <w:rsid w:val="00BC1E04"/>
    <w:rsid w:val="00BD3FE7"/>
    <w:rsid w:val="00BE50F8"/>
    <w:rsid w:val="00C03607"/>
    <w:rsid w:val="00C51610"/>
    <w:rsid w:val="00C81E5B"/>
    <w:rsid w:val="00CB0DDB"/>
    <w:rsid w:val="00DD2294"/>
    <w:rsid w:val="00DE0EF3"/>
    <w:rsid w:val="00E74FA6"/>
    <w:rsid w:val="00E84C85"/>
    <w:rsid w:val="00E87A31"/>
    <w:rsid w:val="00EC14C5"/>
    <w:rsid w:val="00F57FD8"/>
    <w:rsid w:val="00F633CD"/>
    <w:rsid w:val="00F70F51"/>
    <w:rsid w:val="00FC5D0B"/>
    <w:rsid w:val="00FE4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DB7FF"/>
  <w15:docId w15:val="{DB7649BC-B93A-47E2-AC20-D1CBC671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24C"/>
  </w:style>
  <w:style w:type="paragraph" w:styleId="Ttulo1">
    <w:name w:val="heading 1"/>
    <w:basedOn w:val="Normal"/>
    <w:next w:val="Normal"/>
    <w:link w:val="Ttulo1Car"/>
    <w:uiPriority w:val="9"/>
    <w:qFormat/>
    <w:rsid w:val="00E84C85"/>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076"/>
    <w:pPr>
      <w:ind w:left="720"/>
      <w:contextualSpacing/>
    </w:pPr>
  </w:style>
  <w:style w:type="table" w:styleId="Tablaconcuadrcula">
    <w:name w:val="Table Grid"/>
    <w:basedOn w:val="Tablanormal"/>
    <w:uiPriority w:val="39"/>
    <w:rsid w:val="000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6827"/>
    <w:rPr>
      <w:color w:val="666666"/>
    </w:rPr>
  </w:style>
  <w:style w:type="character" w:customStyle="1" w:styleId="Ttulo1Car">
    <w:name w:val="Título 1 Car"/>
    <w:basedOn w:val="Fuentedeprrafopredeter"/>
    <w:link w:val="Ttulo1"/>
    <w:uiPriority w:val="9"/>
    <w:rsid w:val="00E84C85"/>
    <w:rPr>
      <w:rFonts w:asciiTheme="majorHAnsi" w:eastAsiaTheme="majorEastAsia" w:hAnsiTheme="majorHAnsi" w:cstheme="majorBidi"/>
      <w:color w:val="2F5496" w:themeColor="accent1" w:themeShade="BF"/>
      <w:kern w:val="0"/>
      <w:sz w:val="32"/>
      <w:szCs w:val="32"/>
      <w:lang w:eastAsia="es-GT"/>
    </w:rPr>
  </w:style>
  <w:style w:type="paragraph" w:styleId="Bibliografa">
    <w:name w:val="Bibliography"/>
    <w:basedOn w:val="Normal"/>
    <w:next w:val="Normal"/>
    <w:uiPriority w:val="37"/>
    <w:unhideWhenUsed/>
    <w:rsid w:val="00E84C85"/>
  </w:style>
  <w:style w:type="paragraph" w:styleId="Encabezado">
    <w:name w:val="header"/>
    <w:basedOn w:val="Normal"/>
    <w:link w:val="EncabezadoCar"/>
    <w:uiPriority w:val="99"/>
    <w:unhideWhenUsed/>
    <w:rsid w:val="000E02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024C"/>
  </w:style>
  <w:style w:type="paragraph" w:styleId="Piedepgina">
    <w:name w:val="footer"/>
    <w:basedOn w:val="Normal"/>
    <w:link w:val="PiedepginaCar"/>
    <w:uiPriority w:val="99"/>
    <w:unhideWhenUsed/>
    <w:rsid w:val="000E02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671">
      <w:bodyDiv w:val="1"/>
      <w:marLeft w:val="0"/>
      <w:marRight w:val="0"/>
      <w:marTop w:val="0"/>
      <w:marBottom w:val="0"/>
      <w:divBdr>
        <w:top w:val="none" w:sz="0" w:space="0" w:color="auto"/>
        <w:left w:val="none" w:sz="0" w:space="0" w:color="auto"/>
        <w:bottom w:val="none" w:sz="0" w:space="0" w:color="auto"/>
        <w:right w:val="none" w:sz="0" w:space="0" w:color="auto"/>
      </w:divBdr>
    </w:div>
    <w:div w:id="141234656">
      <w:bodyDiv w:val="1"/>
      <w:marLeft w:val="0"/>
      <w:marRight w:val="0"/>
      <w:marTop w:val="0"/>
      <w:marBottom w:val="0"/>
      <w:divBdr>
        <w:top w:val="none" w:sz="0" w:space="0" w:color="auto"/>
        <w:left w:val="none" w:sz="0" w:space="0" w:color="auto"/>
        <w:bottom w:val="none" w:sz="0" w:space="0" w:color="auto"/>
        <w:right w:val="none" w:sz="0" w:space="0" w:color="auto"/>
      </w:divBdr>
    </w:div>
    <w:div w:id="294795390">
      <w:bodyDiv w:val="1"/>
      <w:marLeft w:val="0"/>
      <w:marRight w:val="0"/>
      <w:marTop w:val="0"/>
      <w:marBottom w:val="0"/>
      <w:divBdr>
        <w:top w:val="none" w:sz="0" w:space="0" w:color="auto"/>
        <w:left w:val="none" w:sz="0" w:space="0" w:color="auto"/>
        <w:bottom w:val="none" w:sz="0" w:space="0" w:color="auto"/>
        <w:right w:val="none" w:sz="0" w:space="0" w:color="auto"/>
      </w:divBdr>
    </w:div>
    <w:div w:id="363749609">
      <w:bodyDiv w:val="1"/>
      <w:marLeft w:val="0"/>
      <w:marRight w:val="0"/>
      <w:marTop w:val="0"/>
      <w:marBottom w:val="0"/>
      <w:divBdr>
        <w:top w:val="none" w:sz="0" w:space="0" w:color="auto"/>
        <w:left w:val="none" w:sz="0" w:space="0" w:color="auto"/>
        <w:bottom w:val="none" w:sz="0" w:space="0" w:color="auto"/>
        <w:right w:val="none" w:sz="0" w:space="0" w:color="auto"/>
      </w:divBdr>
    </w:div>
    <w:div w:id="390617485">
      <w:bodyDiv w:val="1"/>
      <w:marLeft w:val="0"/>
      <w:marRight w:val="0"/>
      <w:marTop w:val="0"/>
      <w:marBottom w:val="0"/>
      <w:divBdr>
        <w:top w:val="none" w:sz="0" w:space="0" w:color="auto"/>
        <w:left w:val="none" w:sz="0" w:space="0" w:color="auto"/>
        <w:bottom w:val="none" w:sz="0" w:space="0" w:color="auto"/>
        <w:right w:val="none" w:sz="0" w:space="0" w:color="auto"/>
      </w:divBdr>
    </w:div>
    <w:div w:id="589002443">
      <w:bodyDiv w:val="1"/>
      <w:marLeft w:val="0"/>
      <w:marRight w:val="0"/>
      <w:marTop w:val="0"/>
      <w:marBottom w:val="0"/>
      <w:divBdr>
        <w:top w:val="none" w:sz="0" w:space="0" w:color="auto"/>
        <w:left w:val="none" w:sz="0" w:space="0" w:color="auto"/>
        <w:bottom w:val="none" w:sz="0" w:space="0" w:color="auto"/>
        <w:right w:val="none" w:sz="0" w:space="0" w:color="auto"/>
      </w:divBdr>
    </w:div>
    <w:div w:id="773086799">
      <w:bodyDiv w:val="1"/>
      <w:marLeft w:val="0"/>
      <w:marRight w:val="0"/>
      <w:marTop w:val="0"/>
      <w:marBottom w:val="0"/>
      <w:divBdr>
        <w:top w:val="none" w:sz="0" w:space="0" w:color="auto"/>
        <w:left w:val="none" w:sz="0" w:space="0" w:color="auto"/>
        <w:bottom w:val="none" w:sz="0" w:space="0" w:color="auto"/>
        <w:right w:val="none" w:sz="0" w:space="0" w:color="auto"/>
      </w:divBdr>
    </w:div>
    <w:div w:id="778178350">
      <w:bodyDiv w:val="1"/>
      <w:marLeft w:val="0"/>
      <w:marRight w:val="0"/>
      <w:marTop w:val="0"/>
      <w:marBottom w:val="0"/>
      <w:divBdr>
        <w:top w:val="none" w:sz="0" w:space="0" w:color="auto"/>
        <w:left w:val="none" w:sz="0" w:space="0" w:color="auto"/>
        <w:bottom w:val="none" w:sz="0" w:space="0" w:color="auto"/>
        <w:right w:val="none" w:sz="0" w:space="0" w:color="auto"/>
      </w:divBdr>
    </w:div>
    <w:div w:id="821429864">
      <w:bodyDiv w:val="1"/>
      <w:marLeft w:val="0"/>
      <w:marRight w:val="0"/>
      <w:marTop w:val="0"/>
      <w:marBottom w:val="0"/>
      <w:divBdr>
        <w:top w:val="none" w:sz="0" w:space="0" w:color="auto"/>
        <w:left w:val="none" w:sz="0" w:space="0" w:color="auto"/>
        <w:bottom w:val="none" w:sz="0" w:space="0" w:color="auto"/>
        <w:right w:val="none" w:sz="0" w:space="0" w:color="auto"/>
      </w:divBdr>
    </w:div>
    <w:div w:id="874342352">
      <w:bodyDiv w:val="1"/>
      <w:marLeft w:val="0"/>
      <w:marRight w:val="0"/>
      <w:marTop w:val="0"/>
      <w:marBottom w:val="0"/>
      <w:divBdr>
        <w:top w:val="none" w:sz="0" w:space="0" w:color="auto"/>
        <w:left w:val="none" w:sz="0" w:space="0" w:color="auto"/>
        <w:bottom w:val="none" w:sz="0" w:space="0" w:color="auto"/>
        <w:right w:val="none" w:sz="0" w:space="0" w:color="auto"/>
      </w:divBdr>
    </w:div>
    <w:div w:id="1290820102">
      <w:bodyDiv w:val="1"/>
      <w:marLeft w:val="0"/>
      <w:marRight w:val="0"/>
      <w:marTop w:val="0"/>
      <w:marBottom w:val="0"/>
      <w:divBdr>
        <w:top w:val="none" w:sz="0" w:space="0" w:color="auto"/>
        <w:left w:val="none" w:sz="0" w:space="0" w:color="auto"/>
        <w:bottom w:val="none" w:sz="0" w:space="0" w:color="auto"/>
        <w:right w:val="none" w:sz="0" w:space="0" w:color="auto"/>
      </w:divBdr>
    </w:div>
    <w:div w:id="1346977455">
      <w:bodyDiv w:val="1"/>
      <w:marLeft w:val="0"/>
      <w:marRight w:val="0"/>
      <w:marTop w:val="0"/>
      <w:marBottom w:val="0"/>
      <w:divBdr>
        <w:top w:val="none" w:sz="0" w:space="0" w:color="auto"/>
        <w:left w:val="none" w:sz="0" w:space="0" w:color="auto"/>
        <w:bottom w:val="none" w:sz="0" w:space="0" w:color="auto"/>
        <w:right w:val="none" w:sz="0" w:space="0" w:color="auto"/>
      </w:divBdr>
    </w:div>
    <w:div w:id="1396515902">
      <w:bodyDiv w:val="1"/>
      <w:marLeft w:val="0"/>
      <w:marRight w:val="0"/>
      <w:marTop w:val="0"/>
      <w:marBottom w:val="0"/>
      <w:divBdr>
        <w:top w:val="none" w:sz="0" w:space="0" w:color="auto"/>
        <w:left w:val="none" w:sz="0" w:space="0" w:color="auto"/>
        <w:bottom w:val="none" w:sz="0" w:space="0" w:color="auto"/>
        <w:right w:val="none" w:sz="0" w:space="0" w:color="auto"/>
      </w:divBdr>
    </w:div>
    <w:div w:id="1611275219">
      <w:bodyDiv w:val="1"/>
      <w:marLeft w:val="0"/>
      <w:marRight w:val="0"/>
      <w:marTop w:val="0"/>
      <w:marBottom w:val="0"/>
      <w:divBdr>
        <w:top w:val="none" w:sz="0" w:space="0" w:color="auto"/>
        <w:left w:val="none" w:sz="0" w:space="0" w:color="auto"/>
        <w:bottom w:val="none" w:sz="0" w:space="0" w:color="auto"/>
        <w:right w:val="none" w:sz="0" w:space="0" w:color="auto"/>
      </w:divBdr>
    </w:div>
    <w:div w:id="1828016355">
      <w:bodyDiv w:val="1"/>
      <w:marLeft w:val="0"/>
      <w:marRight w:val="0"/>
      <w:marTop w:val="0"/>
      <w:marBottom w:val="0"/>
      <w:divBdr>
        <w:top w:val="none" w:sz="0" w:space="0" w:color="auto"/>
        <w:left w:val="none" w:sz="0" w:space="0" w:color="auto"/>
        <w:bottom w:val="none" w:sz="0" w:space="0" w:color="auto"/>
        <w:right w:val="none" w:sz="0" w:space="0" w:color="auto"/>
      </w:divBdr>
    </w:div>
    <w:div w:id="206471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Lam20</b:Tag>
    <b:SourceType>InternetSite</b:SourceType>
    <b:Guid>{C014828E-E77C-441D-8369-6010F47676BA}</b:Guid>
    <b:Author>
      <b:Author>
        <b:Corporate>La manzana de newton </b:Corporate>
      </b:Author>
    </b:Author>
    <b:Title>La manzana de newton</b:Title>
    <b:Year>2020</b:Year>
    <b:Month>08</b:Month>
    <b:Day>19</b:Day>
    <b:URL>https://www.lamanzanadenewton.com/materiales/aplicaciones/lrq/lrq_cfq.html</b:URL>
    <b:RefOrder>2</b:RefOrder>
  </b:Source>
  <b:Source>
    <b:Tag>Bal72</b:Tag>
    <b:SourceType>BookSection</b:SourceType>
    <b:Guid>{3B91CD9B-7305-49B2-B71E-45D648A4EC63}</b:Guid>
    <b:Year>1972</b:Year>
    <b:Author>
      <b:BookAuthor>
        <b:NameList>
          <b:Person>
            <b:Last>Baldor</b:Last>
            <b:First>F.</b:First>
          </b:Person>
        </b:NameList>
      </b:BookAuthor>
      <b:Author>
        <b:NameList>
          <b:Person>
            <b:Last>Baldor</b:Last>
            <b:First>F.</b:First>
          </b:Person>
        </b:NameList>
      </b:Author>
    </b:Author>
    <b:BookTitle>Nomenclatura Química inorgánica</b:BookTitle>
    <b:City>Mexico</b:City>
    <b:Publisher>Minerva Books</b:Publisher>
    <b:RefOrder>3</b:RefOrder>
  </b:Source>
  <b:Source>
    <b:Tag>Ray10</b:Tag>
    <b:SourceType>Book</b:SourceType>
    <b:Guid>{942312C1-569B-4574-B1C7-975E7B44A888}</b:Guid>
    <b:Author>
      <b:Author>
        <b:NameList>
          <b:Person>
            <b:Last>Chang</b:Last>
            <b:First>Raymond</b:First>
          </b:Person>
        </b:NameList>
      </b:Author>
    </b:Author>
    <b:Title>Química </b:Title>
    <b:Year>2010</b:Year>
    <b:Publisher>McGraw-Hill</b:Publisher>
    <b:RefOrder>4</b:RefOrder>
  </b:Source>
  <b:Source>
    <b:Tag>Qui12</b:Tag>
    <b:SourceType>InternetSite</b:SourceType>
    <b:Guid>{BEBF7E56-0ABD-424C-889C-06F9056E9DAB}</b:Guid>
    <b:Title>uimitube</b:Title>
    <b:Year>2012</b:Year>
    <b:Author>
      <b:Author>
        <b:NameList>
          <b:Person>
            <b:Last>Quimitube</b:Last>
          </b:Person>
        </b:NameList>
      </b:Author>
    </b:Author>
    <b:Month>11</b:Month>
    <b:Day>12</b:Day>
    <b:URL>https://www.quimitube.com/ensayos-de-coloracion-a-la-llama-para-los-elementos-quimicos/</b:URL>
    <b:RefOrder>1</b:RefOrder>
  </b:Source>
  <b:Source>
    <b:Tag>JSm20</b:Tag>
    <b:SourceType>Book</b:SourceType>
    <b:Guid>{A264EC5D-1768-4674-BC20-F6992B63C315}</b:Guid>
    <b:Title>Fundamentos de Química Experimental</b:Title>
    <b:Year>2020</b:Year>
    <b:Author>
      <b:Author>
        <b:NameList>
          <b:Person>
            <b:Last>Smith</b:Last>
            <b:First>J.</b:First>
          </b:Person>
        </b:NameList>
      </b:Author>
    </b:Author>
    <b:City>Popayán </b:City>
    <b:Publisher>Editorial Universitaria</b:Publisher>
    <b:RefOrder>5</b:RefOrder>
  </b:Source>
  <b:Source>
    <b:Tag>Wal20</b:Tag>
    <b:SourceType>Book</b:SourceType>
    <b:Guid>{D6813E83-861E-450C-B542-845D181F3AE4}</b:Guid>
    <b:Title>Física Atómica y Molecular</b:Title>
    <b:Year>2020</b:Year>
    <b:Author>
      <b:Author>
        <b:NameList>
          <b:Person>
            <b:Last>Johnson</b:Last>
            <b:First>Walter</b:First>
            <b:Middle>R.</b:Middle>
          </b:Person>
        </b:NameList>
      </b:Author>
    </b:Author>
    <b:RefOrder>6</b:RefOrder>
  </b:Source>
  <b:Source>
    <b:Tag>Equ17</b:Tag>
    <b:SourceType>InternetSite</b:SourceType>
    <b:Guid>{35B863A1-25F3-4F07-B61B-7FF2A699DB1A}</b:Guid>
    <b:Title>Equipos y labotatorios Colombia</b:Title>
    <b:Year>2017</b:Year>
    <b:Author>
      <b:Author>
        <b:Corporate>Equipos y Laboratorio de Colombia</b:Corporate>
      </b:Author>
    </b:Author>
    <b:Month>07</b:Month>
    <b:Day>29</b:Day>
    <b:URL>https://www.equiposylaboratorio.com/portal/articulo-ampliado/cambios-de-estado-de-la-materia</b:URL>
    <b:RefOrder>7</b:RefOrder>
  </b:Source>
  <b:Source>
    <b:Tag>Fun11</b:Tag>
    <b:SourceType>InternetSite</b:SourceType>
    <b:Guid>{6047E2A5-D0B8-4B9F-8239-67B39D520E2E}</b:Guid>
    <b:Author>
      <b:Author>
        <b:Corporate>Fundacion Endesa </b:Corporate>
      </b:Author>
    </b:Author>
    <b:Title>Matería y Carga eléctrica </b:Title>
    <b:Year>2011</b:Year>
    <b:Month>01</b:Month>
    <b:Day>08</b:Day>
    <b:URL>https://www.fundacionendesa.org/es/educacion/endesa-educa/recursos/materia-carga-electrica</b:URL>
    <b:RefOrder>8</b:RefOrder>
  </b:Source>
</b:Sources>
</file>

<file path=customXml/itemProps1.xml><?xml version="1.0" encoding="utf-8"?>
<ds:datastoreItem xmlns:ds="http://schemas.openxmlformats.org/officeDocument/2006/customXml" ds:itemID="{CB013328-6C25-4D35-AB2D-0D7823B422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2514</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ANDRES BOTEO DONADO</cp:lastModifiedBy>
  <cp:revision>2</cp:revision>
  <dcterms:created xsi:type="dcterms:W3CDTF">2024-04-07T18:04:00Z</dcterms:created>
  <dcterms:modified xsi:type="dcterms:W3CDTF">2024-04-07T18:04:00Z</dcterms:modified>
</cp:coreProperties>
</file>