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05EEE" w14:textId="77777777" w:rsidR="002A182A" w:rsidRDefault="002A182A" w:rsidP="002A182A"/>
    <w:p w14:paraId="0C76A92E" w14:textId="77777777" w:rsidR="002A182A" w:rsidRDefault="002A182A" w:rsidP="002A182A"/>
    <w:tbl>
      <w:tblPr>
        <w:tblW w:w="180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0"/>
        <w:gridCol w:w="3520"/>
        <w:gridCol w:w="3920"/>
        <w:gridCol w:w="6080"/>
      </w:tblGrid>
      <w:tr w:rsidR="002A182A" w14:paraId="1BA03EB2" w14:textId="77777777" w:rsidTr="004921B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4FF96" w14:textId="77777777" w:rsidR="002A182A" w:rsidRDefault="002A182A" w:rsidP="004921BE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Feature</w:t>
            </w:r>
          </w:p>
        </w:tc>
        <w:tc>
          <w:tcPr>
            <w:tcW w:w="3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DE7F8" w14:textId="77777777" w:rsidR="002A182A" w:rsidRDefault="002A182A" w:rsidP="004921BE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Azure SQL Database</w:t>
            </w:r>
          </w:p>
        </w:tc>
        <w:tc>
          <w:tcPr>
            <w:tcW w:w="3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90411" w14:textId="77777777" w:rsidR="002A182A" w:rsidRDefault="002A182A" w:rsidP="004921BE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Azure SQL Managed Instance</w:t>
            </w:r>
          </w:p>
        </w:tc>
        <w:tc>
          <w:tcPr>
            <w:tcW w:w="6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DB407" w14:textId="77777777" w:rsidR="002A182A" w:rsidRDefault="002A182A" w:rsidP="004921BE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SQL Server in Azure VM</w:t>
            </w:r>
          </w:p>
        </w:tc>
      </w:tr>
      <w:tr w:rsidR="002A182A" w14:paraId="67F26E37" w14:textId="77777777" w:rsidTr="004921B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1F772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3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EC6E1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PaaS (Platform as a Service)</w:t>
            </w:r>
          </w:p>
        </w:tc>
        <w:tc>
          <w:tcPr>
            <w:tcW w:w="39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05FF4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PaaS (near full SQL Server compatibility)</w:t>
            </w:r>
          </w:p>
        </w:tc>
        <w:tc>
          <w:tcPr>
            <w:tcW w:w="6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E1903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IaaS (Infrastructure as a Service)</w:t>
            </w:r>
          </w:p>
        </w:tc>
      </w:tr>
      <w:tr w:rsidR="002A182A" w14:paraId="77F242FE" w14:textId="77777777" w:rsidTr="004921B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B23EC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Use Case</w:t>
            </w:r>
          </w:p>
        </w:tc>
        <w:tc>
          <w:tcPr>
            <w:tcW w:w="3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DFCCF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Modern apps, SaaS, cloud-native</w:t>
            </w:r>
          </w:p>
        </w:tc>
        <w:tc>
          <w:tcPr>
            <w:tcW w:w="39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87681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Migration from on-prem SQL with minimal changes</w:t>
            </w:r>
          </w:p>
        </w:tc>
        <w:tc>
          <w:tcPr>
            <w:tcW w:w="6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6FC85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Legacy apps, full OS/SQL control</w:t>
            </w:r>
          </w:p>
        </w:tc>
      </w:tr>
      <w:tr w:rsidR="002A182A" w14:paraId="7983B4A9" w14:textId="77777777" w:rsidTr="004921B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111D2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Admin Overhead</w:t>
            </w:r>
          </w:p>
        </w:tc>
        <w:tc>
          <w:tcPr>
            <w:tcW w:w="3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56F64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Low (Microsoft handles patching, backups)</w:t>
            </w:r>
          </w:p>
        </w:tc>
        <w:tc>
          <w:tcPr>
            <w:tcW w:w="39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F41D1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Moderate (most managed by Microsoft)</w:t>
            </w:r>
          </w:p>
        </w:tc>
        <w:tc>
          <w:tcPr>
            <w:tcW w:w="6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CDDBE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High (you manage OS, SQL updates, backups)</w:t>
            </w:r>
          </w:p>
        </w:tc>
      </w:tr>
      <w:tr w:rsidR="002A182A" w14:paraId="2F645ED7" w14:textId="77777777" w:rsidTr="004921B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6B426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SQL Server Features</w:t>
            </w:r>
          </w:p>
        </w:tc>
        <w:tc>
          <w:tcPr>
            <w:tcW w:w="3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A0048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Most commonly used</w:t>
            </w:r>
            <w:proofErr w:type="gramEnd"/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features only</w:t>
            </w:r>
          </w:p>
        </w:tc>
        <w:tc>
          <w:tcPr>
            <w:tcW w:w="39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981E8" w14:textId="77777777" w:rsidR="002A182A" w:rsidRDefault="002A182A" w:rsidP="004921BE">
            <w:pPr>
              <w:spacing w:after="0" w:line="240" w:lineRule="auto"/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Near 100%</w:t>
            </w: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compatibility with on-prem SQL Server</w:t>
            </w:r>
          </w:p>
        </w:tc>
        <w:tc>
          <w:tcPr>
            <w:tcW w:w="6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95A26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Full SQL Server features</w:t>
            </w:r>
          </w:p>
        </w:tc>
      </w:tr>
      <w:tr w:rsidR="002A182A" w14:paraId="7BCBA90C" w14:textId="77777777" w:rsidTr="004921B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71B79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OS-Level Access</w:t>
            </w:r>
          </w:p>
        </w:tc>
        <w:tc>
          <w:tcPr>
            <w:tcW w:w="3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5C1BC" w14:textId="77777777" w:rsidR="002A182A" w:rsidRDefault="002A182A" w:rsidP="004921BE">
            <w:pPr>
              <w:spacing w:after="0" w:line="240" w:lineRule="auto"/>
            </w:pPr>
            <w:r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</w:rPr>
              <w:t>❌</w:t>
            </w: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No</w:t>
            </w:r>
          </w:p>
        </w:tc>
        <w:tc>
          <w:tcPr>
            <w:tcW w:w="39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5F56E" w14:textId="77777777" w:rsidR="002A182A" w:rsidRDefault="002A182A" w:rsidP="004921BE">
            <w:pPr>
              <w:spacing w:after="0" w:line="240" w:lineRule="auto"/>
            </w:pPr>
            <w:r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</w:rPr>
              <w:t>❌</w:t>
            </w: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No</w:t>
            </w:r>
          </w:p>
        </w:tc>
        <w:tc>
          <w:tcPr>
            <w:tcW w:w="6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55647" w14:textId="77777777" w:rsidR="002A182A" w:rsidRDefault="002A182A" w:rsidP="004921BE">
            <w:pPr>
              <w:spacing w:after="0" w:line="240" w:lineRule="auto"/>
            </w:pPr>
            <w:r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</w:rPr>
              <w:t>✅</w:t>
            </w: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Yes (full Windows/Linux control)</w:t>
            </w:r>
          </w:p>
        </w:tc>
      </w:tr>
      <w:tr w:rsidR="002A182A" w14:paraId="246771AB" w14:textId="77777777" w:rsidTr="004921B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12798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Custom SQL Agent Jobs</w:t>
            </w:r>
          </w:p>
        </w:tc>
        <w:tc>
          <w:tcPr>
            <w:tcW w:w="3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8E456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Limited (elastic jobs or automation only)</w:t>
            </w:r>
          </w:p>
        </w:tc>
        <w:tc>
          <w:tcPr>
            <w:tcW w:w="39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C8337" w14:textId="77777777" w:rsidR="002A182A" w:rsidRDefault="002A182A" w:rsidP="004921BE">
            <w:pPr>
              <w:spacing w:after="0" w:line="240" w:lineRule="auto"/>
            </w:pPr>
            <w:r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</w:rPr>
              <w:t>✅</w:t>
            </w: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Supported</w:t>
            </w:r>
          </w:p>
        </w:tc>
        <w:tc>
          <w:tcPr>
            <w:tcW w:w="6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2DC3B" w14:textId="77777777" w:rsidR="002A182A" w:rsidRDefault="002A182A" w:rsidP="004921BE">
            <w:pPr>
              <w:spacing w:after="0" w:line="240" w:lineRule="auto"/>
            </w:pPr>
            <w:r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</w:rPr>
              <w:t>✅</w:t>
            </w: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Supported</w:t>
            </w:r>
          </w:p>
        </w:tc>
      </w:tr>
      <w:tr w:rsidR="002A182A" w14:paraId="3BE59B01" w14:textId="77777777" w:rsidTr="004921B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0635F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Linked Servers / SSIS / CLR</w:t>
            </w:r>
          </w:p>
        </w:tc>
        <w:tc>
          <w:tcPr>
            <w:tcW w:w="3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0FA77" w14:textId="77777777" w:rsidR="002A182A" w:rsidRDefault="002A182A" w:rsidP="004921BE">
            <w:pPr>
              <w:spacing w:after="0" w:line="240" w:lineRule="auto"/>
            </w:pPr>
            <w:r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</w:rPr>
              <w:t>❌</w:t>
            </w: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Limited or unsupported</w:t>
            </w:r>
          </w:p>
        </w:tc>
        <w:tc>
          <w:tcPr>
            <w:tcW w:w="39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5A7F5" w14:textId="77777777" w:rsidR="002A182A" w:rsidRDefault="002A182A" w:rsidP="004921BE">
            <w:pPr>
              <w:spacing w:after="0" w:line="240" w:lineRule="auto"/>
            </w:pPr>
            <w:r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</w:rPr>
              <w:t>✅</w:t>
            </w: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Mostly supported</w:t>
            </w:r>
          </w:p>
        </w:tc>
        <w:tc>
          <w:tcPr>
            <w:tcW w:w="6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93E3D" w14:textId="77777777" w:rsidR="002A182A" w:rsidRDefault="002A182A" w:rsidP="004921BE">
            <w:pPr>
              <w:spacing w:after="0" w:line="240" w:lineRule="auto"/>
            </w:pPr>
            <w:r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</w:rPr>
              <w:t>✅</w:t>
            </w: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Fully supported</w:t>
            </w:r>
          </w:p>
        </w:tc>
      </w:tr>
      <w:tr w:rsidR="002A182A" w14:paraId="68696548" w14:textId="77777777" w:rsidTr="004921B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83DF7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Scaling</w:t>
            </w:r>
          </w:p>
        </w:tc>
        <w:tc>
          <w:tcPr>
            <w:tcW w:w="3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E2D50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Elastic pools, serverless, hyperscale</w:t>
            </w:r>
          </w:p>
        </w:tc>
        <w:tc>
          <w:tcPr>
            <w:tcW w:w="39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CFDDA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Instance-level scaling</w:t>
            </w:r>
          </w:p>
        </w:tc>
        <w:tc>
          <w:tcPr>
            <w:tcW w:w="6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358FB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Manual scaling</w:t>
            </w:r>
          </w:p>
        </w:tc>
      </w:tr>
      <w:tr w:rsidR="002A182A" w14:paraId="2CA62BB9" w14:textId="77777777" w:rsidTr="004921B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F5BAA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High Availability</w:t>
            </w:r>
          </w:p>
        </w:tc>
        <w:tc>
          <w:tcPr>
            <w:tcW w:w="3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C60CD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Built-in, auto failover</w:t>
            </w:r>
          </w:p>
        </w:tc>
        <w:tc>
          <w:tcPr>
            <w:tcW w:w="39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A5C5B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Built-in, zone-redundant options</w:t>
            </w:r>
          </w:p>
        </w:tc>
        <w:tc>
          <w:tcPr>
            <w:tcW w:w="6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5FEA0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You configure it (Always On, FCI, etc.)</w:t>
            </w:r>
          </w:p>
        </w:tc>
      </w:tr>
      <w:tr w:rsidR="002A182A" w14:paraId="6E4E2748" w14:textId="77777777" w:rsidTr="004921B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82BC0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Backups</w:t>
            </w:r>
          </w:p>
        </w:tc>
        <w:tc>
          <w:tcPr>
            <w:tcW w:w="3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352E5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Automated (7-35 days retention)</w:t>
            </w:r>
          </w:p>
        </w:tc>
        <w:tc>
          <w:tcPr>
            <w:tcW w:w="39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FF5A2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Automated (7-35 days)</w:t>
            </w:r>
          </w:p>
        </w:tc>
        <w:tc>
          <w:tcPr>
            <w:tcW w:w="6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F048B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Manual or script-based</w:t>
            </w:r>
          </w:p>
        </w:tc>
      </w:tr>
      <w:tr w:rsidR="002A182A" w14:paraId="29E8BD02" w14:textId="77777777" w:rsidTr="004921B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5DD62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Licensing</w:t>
            </w:r>
          </w:p>
        </w:tc>
        <w:tc>
          <w:tcPr>
            <w:tcW w:w="3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C58D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Included</w:t>
            </w:r>
          </w:p>
        </w:tc>
        <w:tc>
          <w:tcPr>
            <w:tcW w:w="39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9A0F7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Included</w:t>
            </w:r>
          </w:p>
        </w:tc>
        <w:tc>
          <w:tcPr>
            <w:tcW w:w="6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10F67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BYOL or pay-as-you-go</w:t>
            </w:r>
          </w:p>
        </w:tc>
      </w:tr>
    </w:tbl>
    <w:p w14:paraId="60A7C05A" w14:textId="77777777" w:rsidR="002A182A" w:rsidRDefault="002A182A" w:rsidP="002A182A"/>
    <w:p w14:paraId="1E8B399A" w14:textId="77777777" w:rsidR="002A182A" w:rsidRDefault="002A182A" w:rsidP="002A182A"/>
    <w:p w14:paraId="5E2D9AEA" w14:textId="77777777" w:rsidR="002A182A" w:rsidRDefault="002A182A" w:rsidP="002A182A">
      <w:r>
        <w:t>Max Storage by Service Tier in SQL Managed Instance</w:t>
      </w:r>
    </w:p>
    <w:tbl>
      <w:tblPr>
        <w:tblW w:w="100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47"/>
        <w:gridCol w:w="1084"/>
        <w:gridCol w:w="1009"/>
      </w:tblGrid>
      <w:tr w:rsidR="002A182A" w14:paraId="3DBCBE0D" w14:textId="77777777" w:rsidTr="004921BE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CF846" w14:textId="77777777" w:rsidR="002A182A" w:rsidRDefault="002A182A" w:rsidP="004921BE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Service Tier</w:t>
            </w:r>
          </w:p>
        </w:tc>
        <w:tc>
          <w:tcPr>
            <w:tcW w:w="10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D532C" w14:textId="77777777" w:rsidR="002A182A" w:rsidRDefault="002A182A" w:rsidP="004921BE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Max Size per Database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C8C3D" w14:textId="77777777" w:rsidR="002A182A" w:rsidRDefault="002A182A" w:rsidP="004921BE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Max Total Instance Storage</w:t>
            </w:r>
          </w:p>
        </w:tc>
      </w:tr>
      <w:tr w:rsidR="002A182A" w14:paraId="1ADE7C11" w14:textId="77777777" w:rsidTr="004921B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7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3D3EA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General Purpose</w:t>
            </w:r>
          </w:p>
        </w:tc>
        <w:tc>
          <w:tcPr>
            <w:tcW w:w="10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56DA8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16 TB</w:t>
            </w:r>
          </w:p>
        </w:tc>
        <w:tc>
          <w:tcPr>
            <w:tcW w:w="10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CA1F7" w14:textId="77777777" w:rsidR="002A182A" w:rsidRDefault="002A182A" w:rsidP="004921BE">
            <w:pPr>
              <w:spacing w:after="0" w:line="240" w:lineRule="auto"/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Up to </w:t>
            </w: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16 TB</w:t>
            </w:r>
          </w:p>
        </w:tc>
      </w:tr>
      <w:tr w:rsidR="002A182A" w14:paraId="6AFDAC3D" w14:textId="77777777" w:rsidTr="004921B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7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A4B0D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Business Critical</w:t>
            </w:r>
          </w:p>
        </w:tc>
        <w:tc>
          <w:tcPr>
            <w:tcW w:w="10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E1861" w14:textId="77777777" w:rsidR="002A182A" w:rsidRDefault="002A182A" w:rsidP="004921BE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16 TB</w:t>
            </w:r>
          </w:p>
        </w:tc>
        <w:tc>
          <w:tcPr>
            <w:tcW w:w="10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9EEDF" w14:textId="77777777" w:rsidR="002A182A" w:rsidRDefault="002A182A" w:rsidP="004921BE">
            <w:pPr>
              <w:spacing w:after="0" w:line="240" w:lineRule="auto"/>
            </w:pPr>
            <w:r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Up to </w:t>
            </w: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16 TB</w:t>
            </w:r>
          </w:p>
        </w:tc>
      </w:tr>
    </w:tbl>
    <w:p w14:paraId="20C58817" w14:textId="77777777" w:rsidR="002A182A" w:rsidRDefault="002A182A" w:rsidP="002A182A"/>
    <w:p w14:paraId="55028B6F" w14:textId="77777777" w:rsidR="002A182A" w:rsidRDefault="002A182A" w:rsidP="002A182A">
      <w:r>
        <w:rPr>
          <w:noProof/>
        </w:rPr>
        <w:drawing>
          <wp:inline distT="0" distB="0" distL="0" distR="0" wp14:anchorId="1563CCFA" wp14:editId="1E0E460E">
            <wp:extent cx="11784073" cy="3943898"/>
            <wp:effectExtent l="0" t="0" r="7877" b="0"/>
            <wp:docPr id="306892457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9245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84073" cy="39438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ABFA30" w14:textId="77777777" w:rsidR="002A182A" w:rsidRDefault="002A182A" w:rsidP="002A182A">
      <w:r>
        <w:t xml:space="preserve">Service </w:t>
      </w:r>
      <w:proofErr w:type="gramStart"/>
      <w:r>
        <w:t>Tier :</w:t>
      </w:r>
      <w:proofErr w:type="gramEnd"/>
      <w:r>
        <w:t xml:space="preserve">  Business Critical/General Purpose/Next Generation</w:t>
      </w:r>
    </w:p>
    <w:p w14:paraId="29A9ED9D" w14:textId="77777777" w:rsidR="002A182A" w:rsidRDefault="002A182A" w:rsidP="002A182A">
      <w:proofErr w:type="gramStart"/>
      <w:r>
        <w:t>Instance :</w:t>
      </w:r>
      <w:proofErr w:type="gramEnd"/>
      <w:r>
        <w:t xml:space="preserve"> 128 </w:t>
      </w:r>
      <w:proofErr w:type="spellStart"/>
      <w:r>
        <w:t>Vcores</w:t>
      </w:r>
      <w:proofErr w:type="spellEnd"/>
      <w:r>
        <w:t xml:space="preserve"> </w:t>
      </w:r>
    </w:p>
    <w:p w14:paraId="770D6245" w14:textId="09CCADAD" w:rsidR="002A182A" w:rsidRDefault="00477C01" w:rsidP="002A182A">
      <w:proofErr w:type="spellStart"/>
      <w:r>
        <w:t>Disater</w:t>
      </w:r>
      <w:proofErr w:type="spellEnd"/>
      <w:r>
        <w:t xml:space="preserve"> </w:t>
      </w:r>
      <w:proofErr w:type="gramStart"/>
      <w:r>
        <w:t>Recovery :</w:t>
      </w:r>
      <w:proofErr w:type="gramEnd"/>
      <w:r>
        <w:t xml:space="preserve">  Geo Secondary Replication instance/</w:t>
      </w:r>
      <w:proofErr w:type="spellStart"/>
      <w:r>
        <w:t>Pirmary</w:t>
      </w:r>
      <w:proofErr w:type="spellEnd"/>
      <w:r>
        <w:t xml:space="preserve"> instance</w:t>
      </w:r>
    </w:p>
    <w:p w14:paraId="5E355D54" w14:textId="77777777" w:rsidR="00486B92" w:rsidRDefault="00486B92" w:rsidP="002A182A"/>
    <w:p w14:paraId="7BF1596F" w14:textId="77777777" w:rsidR="00486B92" w:rsidRDefault="00486B92" w:rsidP="002A182A"/>
    <w:p w14:paraId="15090E6C" w14:textId="77E0DE1B" w:rsidR="00477C01" w:rsidRDefault="00486B92" w:rsidP="002A182A">
      <w:r>
        <w:t xml:space="preserve">Azure SQL </w:t>
      </w:r>
      <w:proofErr w:type="gramStart"/>
      <w:r>
        <w:t>DB :</w:t>
      </w:r>
      <w:proofErr w:type="gramEnd"/>
    </w:p>
    <w:p w14:paraId="3A983026" w14:textId="77777777" w:rsidR="00486B92" w:rsidRDefault="00486B92" w:rsidP="002A182A"/>
    <w:tbl>
      <w:tblPr>
        <w:tblW w:w="5620" w:type="dxa"/>
        <w:tblInd w:w="-3" w:type="dxa"/>
        <w:tblLook w:val="04A0" w:firstRow="1" w:lastRow="0" w:firstColumn="1" w:lastColumn="0" w:noHBand="0" w:noVBand="1"/>
      </w:tblPr>
      <w:tblGrid>
        <w:gridCol w:w="1251"/>
        <w:gridCol w:w="1233"/>
        <w:gridCol w:w="3136"/>
      </w:tblGrid>
      <w:tr w:rsidR="00FD0D88" w:rsidRPr="00FD0D88" w14:paraId="55778ACA" w14:textId="77777777" w:rsidTr="00FD0D88">
        <w:trPr>
          <w:trHeight w:val="12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FB33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Service Tier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69131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Maximum Database Size</w:t>
            </w:r>
          </w:p>
        </w:tc>
        <w:tc>
          <w:tcPr>
            <w:tcW w:w="3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F173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Notes</w:t>
            </w:r>
          </w:p>
        </w:tc>
      </w:tr>
      <w:tr w:rsidR="00FD0D88" w:rsidRPr="00FD0D88" w14:paraId="40621C5A" w14:textId="77777777" w:rsidTr="00FD0D88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44232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General Purpose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C57B3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4 TB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3835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Standard for most workloads</w:t>
            </w:r>
          </w:p>
        </w:tc>
      </w:tr>
      <w:tr w:rsidR="00FD0D88" w:rsidRPr="00FD0D88" w14:paraId="0705E616" w14:textId="77777777" w:rsidTr="00FD0D88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6D09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Business Critical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988F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4 TB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8D2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Higher IOPS and availability</w:t>
            </w:r>
          </w:p>
        </w:tc>
      </w:tr>
      <w:tr w:rsidR="00FD0D88" w:rsidRPr="00FD0D88" w14:paraId="440E4CB7" w14:textId="77777777" w:rsidTr="00FD0D88">
        <w:trPr>
          <w:trHeight w:val="9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88CA6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Hyperscale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867B0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100 TB</w:t>
            </w:r>
            <w:r w:rsidRPr="00FD0D88"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(theoretical limit)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AB4B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Auto-scales storage on demand</w:t>
            </w:r>
          </w:p>
        </w:tc>
      </w:tr>
      <w:tr w:rsidR="00FD0D88" w:rsidRPr="00FD0D88" w14:paraId="1A7BB24D" w14:textId="77777777" w:rsidTr="00FD0D88">
        <w:trPr>
          <w:trHeight w:val="9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D4AE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Elastic Pool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0D00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Up to </w:t>
            </w:r>
            <w:r w:rsidRPr="00FD0D88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4 TB per database</w:t>
            </w:r>
          </w:p>
        </w:tc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48128" w14:textId="77777777" w:rsidR="00FD0D88" w:rsidRPr="00FD0D88" w:rsidRDefault="00FD0D88" w:rsidP="00FD0D88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 w:rsidRPr="00FD0D88"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Shared resources among multiple DBs</w:t>
            </w:r>
          </w:p>
        </w:tc>
      </w:tr>
    </w:tbl>
    <w:p w14:paraId="63ACCF66" w14:textId="77777777" w:rsidR="00477C01" w:rsidRDefault="00477C01" w:rsidP="002A182A"/>
    <w:p w14:paraId="4490F703" w14:textId="796D54D1" w:rsidR="005F76F3" w:rsidRDefault="005F76F3" w:rsidP="002A182A">
      <w:proofErr w:type="spellStart"/>
      <w:proofErr w:type="gramStart"/>
      <w:r>
        <w:t>PostGres</w:t>
      </w:r>
      <w:proofErr w:type="spellEnd"/>
      <w:r>
        <w:t xml:space="preserve"> :</w:t>
      </w:r>
      <w:proofErr w:type="gramEnd"/>
    </w:p>
    <w:p w14:paraId="577FE0C9" w14:textId="77777777" w:rsidR="002A182A" w:rsidRDefault="002A182A" w:rsidP="002A182A"/>
    <w:tbl>
      <w:tblPr>
        <w:tblW w:w="5620" w:type="dxa"/>
        <w:tblInd w:w="-3" w:type="dxa"/>
        <w:tblLook w:val="04A0" w:firstRow="1" w:lastRow="0" w:firstColumn="1" w:lastColumn="0" w:noHBand="0" w:noVBand="1"/>
      </w:tblPr>
      <w:tblGrid>
        <w:gridCol w:w="1638"/>
        <w:gridCol w:w="1114"/>
        <w:gridCol w:w="2868"/>
      </w:tblGrid>
      <w:tr w:rsidR="00BC43DD" w:rsidRPr="00BC43DD" w14:paraId="37EE32D0" w14:textId="77777777" w:rsidTr="00BC43DD">
        <w:trPr>
          <w:trHeight w:val="90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6F86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Deployment Option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3B00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Max Storage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483D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Notes</w:t>
            </w:r>
          </w:p>
        </w:tc>
      </w:tr>
      <w:tr w:rsidR="00BC43DD" w:rsidRPr="00BC43DD" w14:paraId="487B30CC" w14:textId="77777777" w:rsidTr="00BC43DD">
        <w:trPr>
          <w:trHeight w:val="12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298F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Single Server</w:t>
            </w:r>
            <w:r w:rsidRPr="00BC43DD"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(retiring by 2025)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71E2E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16 TB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D8C47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Limited flexibility and performance</w:t>
            </w:r>
          </w:p>
        </w:tc>
      </w:tr>
      <w:tr w:rsidR="00BC43DD" w:rsidRPr="00BC43DD" w14:paraId="6F03731F" w14:textId="77777777" w:rsidTr="00BC43DD">
        <w:trPr>
          <w:trHeight w:val="12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BD402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Flexible Server</w:t>
            </w:r>
            <w:r w:rsidRPr="00BC43DD"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 xml:space="preserve"> (recommended)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12420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16 TB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9979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Most current and preferred option</w:t>
            </w:r>
          </w:p>
        </w:tc>
      </w:tr>
      <w:tr w:rsidR="00BC43DD" w:rsidRPr="00BC43DD" w14:paraId="6CC226C6" w14:textId="77777777" w:rsidTr="00BC43DD">
        <w:trPr>
          <w:trHeight w:val="15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66FE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Hyperscale (</w:t>
            </w:r>
            <w:proofErr w:type="spellStart"/>
            <w:r w:rsidRPr="00BC43DD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Citus</w:t>
            </w:r>
            <w:proofErr w:type="spellEnd"/>
            <w:r w:rsidRPr="00BC43DD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0C7F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</w:rPr>
              <w:t>Unlimited (scales out across nodes)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1F1C" w14:textId="77777777" w:rsidR="00BC43DD" w:rsidRPr="00BC43DD" w:rsidRDefault="00BC43DD" w:rsidP="00BC43DD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</w:pPr>
            <w:r w:rsidRPr="00BC43DD"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</w:rPr>
              <w:t>Best for multi-tenant, sharded, or high-ingest workloads</w:t>
            </w:r>
          </w:p>
        </w:tc>
      </w:tr>
    </w:tbl>
    <w:p w14:paraId="5FDF5243" w14:textId="77777777" w:rsidR="002A182A" w:rsidRDefault="002A182A" w:rsidP="002A182A"/>
    <w:p w14:paraId="0B1FB2A4" w14:textId="33136881" w:rsidR="00903484" w:rsidRDefault="00903484" w:rsidP="002A182A">
      <w:r w:rsidRPr="00903484">
        <w:drawing>
          <wp:inline distT="0" distB="0" distL="0" distR="0" wp14:anchorId="0A9CEE50" wp14:editId="00095A08">
            <wp:extent cx="7916380" cy="4029637"/>
            <wp:effectExtent l="0" t="0" r="8890" b="9525"/>
            <wp:docPr id="297793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934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9669" w14:textId="77777777" w:rsidR="00903484" w:rsidRDefault="00903484" w:rsidP="002A182A"/>
    <w:p w14:paraId="2B734420" w14:textId="0BA539E3" w:rsidR="00903484" w:rsidRDefault="000B1767" w:rsidP="002A182A">
      <w:r w:rsidRPr="000B1767">
        <w:drawing>
          <wp:inline distT="0" distB="0" distL="0" distR="0" wp14:anchorId="5CAA7209" wp14:editId="07B3864A">
            <wp:extent cx="7859222" cy="4534533"/>
            <wp:effectExtent l="0" t="0" r="8890" b="0"/>
            <wp:docPr id="547950384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0384" name="Picture 1" descr="A diagram of a serv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5922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F218" w14:textId="77777777" w:rsidR="000B1767" w:rsidRDefault="000B1767" w:rsidP="002A182A"/>
    <w:p w14:paraId="471B91C1" w14:textId="61DD2B8D" w:rsidR="000B1767" w:rsidRDefault="004F78A0" w:rsidP="002A182A">
      <w:r w:rsidRPr="004F78A0">
        <w:drawing>
          <wp:inline distT="0" distB="0" distL="0" distR="0" wp14:anchorId="7CDC9843" wp14:editId="35CA2C97">
            <wp:extent cx="8992855" cy="3581900"/>
            <wp:effectExtent l="0" t="0" r="0" b="0"/>
            <wp:docPr id="214717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7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28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F8CB" w14:textId="77777777" w:rsidR="004F78A0" w:rsidRDefault="004F78A0" w:rsidP="002A182A"/>
    <w:p w14:paraId="7A9CB077" w14:textId="36D2B3F4" w:rsidR="004F78A0" w:rsidRDefault="001039DD" w:rsidP="002A182A">
      <w:r>
        <w:t xml:space="preserve">BYOL –Bring your own </w:t>
      </w:r>
      <w:proofErr w:type="spellStart"/>
      <w:r>
        <w:t>licence</w:t>
      </w:r>
      <w:proofErr w:type="spellEnd"/>
      <w:r>
        <w:t xml:space="preserve"> </w:t>
      </w:r>
    </w:p>
    <w:p w14:paraId="77CBF435" w14:textId="2AE08EFC" w:rsidR="001039DD" w:rsidRDefault="004A37A5" w:rsidP="002A182A">
      <w:r>
        <w:t xml:space="preserve">Computer </w:t>
      </w:r>
      <w:proofErr w:type="gramStart"/>
      <w:r>
        <w:t>Tier :</w:t>
      </w:r>
      <w:proofErr w:type="gramEnd"/>
      <w:r>
        <w:t xml:space="preserve">  </w:t>
      </w:r>
      <w:proofErr w:type="gramStart"/>
      <w:r>
        <w:t>Provisioned :</w:t>
      </w:r>
      <w:proofErr w:type="gramEnd"/>
      <w:r>
        <w:t xml:space="preserve"> Computer resource pre allocation. Billed per hour</w:t>
      </w:r>
    </w:p>
    <w:p w14:paraId="61B653E1" w14:textId="3EEECAFB" w:rsidR="004A37A5" w:rsidRDefault="004A37A5" w:rsidP="002A182A">
      <w:proofErr w:type="gramStart"/>
      <w:r>
        <w:t>Serverless :</w:t>
      </w:r>
      <w:proofErr w:type="gramEnd"/>
      <w:r>
        <w:t xml:space="preserve">  Computer based on </w:t>
      </w:r>
      <w:proofErr w:type="spellStart"/>
      <w:r>
        <w:t>autosclaed</w:t>
      </w:r>
      <w:proofErr w:type="spellEnd"/>
      <w:r>
        <w:t xml:space="preserve">. Billed per </w:t>
      </w:r>
      <w:proofErr w:type="gramStart"/>
      <w:r>
        <w:t>seconds</w:t>
      </w:r>
      <w:proofErr w:type="gramEnd"/>
      <w:r>
        <w:t xml:space="preserve"> based on </w:t>
      </w:r>
      <w:proofErr w:type="spellStart"/>
      <w:r>
        <w:t>Vcores</w:t>
      </w:r>
      <w:proofErr w:type="spellEnd"/>
      <w:r>
        <w:t xml:space="preserve"> used.</w:t>
      </w:r>
    </w:p>
    <w:p w14:paraId="5BFB2D7D" w14:textId="6E2F5C60" w:rsidR="004A37A5" w:rsidRDefault="004A37A5" w:rsidP="002A182A"/>
    <w:p w14:paraId="2134F66F" w14:textId="0E27145F" w:rsidR="00FD4F6F" w:rsidRDefault="00FD4F6F" w:rsidP="002A182A">
      <w:proofErr w:type="spellStart"/>
      <w:r>
        <w:t>Vcores</w:t>
      </w:r>
      <w:proofErr w:type="spellEnd"/>
      <w:r>
        <w:t xml:space="preserve">/DTU Based </w:t>
      </w:r>
    </w:p>
    <w:p w14:paraId="5649FE2F" w14:textId="32626760" w:rsidR="00FD4F6F" w:rsidRDefault="00FB2563" w:rsidP="002A182A">
      <w:hyperlink r:id="rId8" w:history="1">
        <w:r w:rsidRPr="003B36AF">
          <w:rPr>
            <w:rStyle w:val="Hyperlink"/>
          </w:rPr>
          <w:t>https://github.com/MicrosoftLearning/dp-300-database-administrator/blob/master/Instructions/Labs/02-provision-sql-database.md</w:t>
        </w:r>
      </w:hyperlink>
    </w:p>
    <w:p w14:paraId="7702458D" w14:textId="77777777" w:rsidR="00FB2563" w:rsidRDefault="00FB2563" w:rsidP="002A182A"/>
    <w:p w14:paraId="0C8531B1" w14:textId="06D7AF79" w:rsidR="00FB2563" w:rsidRDefault="00FB2563" w:rsidP="002A182A">
      <w:r w:rsidRPr="00FB2563">
        <w:drawing>
          <wp:inline distT="0" distB="0" distL="0" distR="0" wp14:anchorId="1B7357CD" wp14:editId="32FC18B5">
            <wp:extent cx="6525536" cy="3086531"/>
            <wp:effectExtent l="0" t="0" r="8890" b="0"/>
            <wp:docPr id="3837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88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70C0" w14:textId="77777777" w:rsidR="00FB2563" w:rsidRDefault="00FB2563" w:rsidP="002A182A"/>
    <w:p w14:paraId="69A9229C" w14:textId="17B9E7D9" w:rsidR="00FB2563" w:rsidRDefault="006429D9" w:rsidP="002A182A">
      <w:r w:rsidRPr="006429D9">
        <w:drawing>
          <wp:inline distT="0" distB="0" distL="0" distR="0" wp14:anchorId="5200330B" wp14:editId="6CB30436">
            <wp:extent cx="6392167" cy="3057952"/>
            <wp:effectExtent l="0" t="0" r="0" b="9525"/>
            <wp:docPr id="207810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08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6ECD" w14:textId="0D478845" w:rsidR="006429D9" w:rsidRDefault="004C26F5" w:rsidP="002A182A">
      <w:r w:rsidRPr="004C26F5">
        <w:drawing>
          <wp:inline distT="0" distB="0" distL="0" distR="0" wp14:anchorId="0C437C10" wp14:editId="2F25970B">
            <wp:extent cx="7259063" cy="3153215"/>
            <wp:effectExtent l="0" t="0" r="0" b="9525"/>
            <wp:docPr id="1602349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493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DA11" w14:textId="77777777" w:rsidR="004C26F5" w:rsidRDefault="004C26F5" w:rsidP="002A182A"/>
    <w:p w14:paraId="4245F562" w14:textId="77777777" w:rsidR="006429D9" w:rsidRDefault="006429D9" w:rsidP="002A182A"/>
    <w:p w14:paraId="49CE8E6F" w14:textId="77777777" w:rsidR="00FD4F6F" w:rsidRDefault="00FD4F6F" w:rsidP="002A182A"/>
    <w:p w14:paraId="26B75AF2" w14:textId="77777777" w:rsidR="002A182A" w:rsidRDefault="002A182A"/>
    <w:sectPr w:rsidR="002A182A" w:rsidSect="002A18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2A"/>
    <w:rsid w:val="000B1767"/>
    <w:rsid w:val="001039DD"/>
    <w:rsid w:val="002A182A"/>
    <w:rsid w:val="00477C01"/>
    <w:rsid w:val="00486B92"/>
    <w:rsid w:val="004A37A5"/>
    <w:rsid w:val="004C26F5"/>
    <w:rsid w:val="004F78A0"/>
    <w:rsid w:val="005F76F3"/>
    <w:rsid w:val="006429D9"/>
    <w:rsid w:val="00903484"/>
    <w:rsid w:val="00AC1B86"/>
    <w:rsid w:val="00BC43DD"/>
    <w:rsid w:val="00FB2563"/>
    <w:rsid w:val="00FD0D88"/>
    <w:rsid w:val="00FD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9F1F"/>
  <w15:chartTrackingRefBased/>
  <w15:docId w15:val="{48B77FF0-9DCF-478B-82E9-BCAB8908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82A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82A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82A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82A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2A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82A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82A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82A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82A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82A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82A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A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82A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A1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82A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A1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82A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A1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8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5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Learning/dp-300-database-administrator/blob/master/Instructions/Labs/02-provision-sql-database.m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DABULA KRISHNA KISHORE</dc:creator>
  <cp:keywords/>
  <dc:description/>
  <cp:lastModifiedBy>DABULA KRISHNA KISHORE</cp:lastModifiedBy>
  <cp:revision>19</cp:revision>
  <dcterms:created xsi:type="dcterms:W3CDTF">2025-05-02T09:15:00Z</dcterms:created>
  <dcterms:modified xsi:type="dcterms:W3CDTF">2025-05-02T12:34:00Z</dcterms:modified>
</cp:coreProperties>
</file>