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single" w:color="A8873F" w:sz="18"/>
            </w:tcBorders>
            <w:shd w:fill="F7F1E3" w:color="auto" w:val="clear"/>
            <w:tcMar>
              <w:top w:type="dxa" w:w="140"/>
              <w:left w:type="dxa" w:w="200"/>
              <w:bottom w:type="dxa" w:w="120"/>
              <w:right w:type="dxa" w:w="200"/>
            </w:tcMar>
          </w:tcPr>
          <w:p>
            <w:pPr>
              <w:keepNext w:val="false"/>
              <w:keepLines w:val="false"/>
              <w:bidi/>
              <w:spacing w:after="60" w:before="0" w:line="290"/>
            </w:pPr>
            <w:r>
              <w:rPr>
                <w:rFonts w:ascii="David" w:cs="David" w:eastAsia="David" w:hAnsi="David"/>
                <w:b/>
                <w:bCs/>
                <w:i w:val="false"/>
                <w:iCs w:val="false"/>
                <w:sz w:val="20"/>
                <w:szCs w:val="20"/>
                <w:rtl/>
              </w:rPr>
              <w:t xml:space="preserve">הנחיות לשימוש בנוסח (יש למחוק לפני המשלוח)</w:t>
            </w:r>
          </w:p>
          <w:p>
            <w:pPr>
              <w:keepNext w:val="false"/>
              <w:keepLines w:val="false"/>
              <w:bidi/>
              <w:spacing w:after="60" w:before="0" w:line="290"/>
              <w:jc w:val="both"/>
            </w:pPr>
            <w:r>
              <w:rPr>
                <w:rFonts w:ascii="David" w:cs="David" w:eastAsia="David" w:hAnsi="David"/>
                <w:b w:val="false"/>
                <w:bCs w:val="false"/>
                <w:i w:val="false"/>
                <w:iCs w:val="false"/>
                <w:sz w:val="20"/>
                <w:szCs w:val="20"/>
                <w:rtl/>
              </w:rPr>
              <w:t xml:space="preserve">שולחים את ההודעה זמן סביר לפני סיום השכירות, בדרך שאפשר להוכיח: דואר רשום עם אישור מסירה, ובנוסף דוא״ל או וואטסאפ. שומרים עותק ואת אישור המשלוח. אם יש ערבים, שולחים גם להם עותק.</w:t>
            </w:r>
          </w:p>
          <w:p>
            <w:pPr>
              <w:keepNext w:val="false"/>
              <w:keepLines w:val="false"/>
              <w:bidi/>
              <w:spacing w:after="60" w:before="0" w:line="290"/>
              <w:jc w:val="both"/>
            </w:pPr>
            <w:r>
              <w:rPr>
                <w:rFonts w:ascii="David" w:cs="David" w:eastAsia="David" w:hAnsi="David"/>
                <w:b w:val="false"/>
                <w:bCs w:val="false"/>
                <w:i w:val="false"/>
                <w:iCs w:val="false"/>
                <w:sz w:val="20"/>
                <w:szCs w:val="20"/>
                <w:rtl/>
              </w:rPr>
              <w:t xml:space="preserve">לפני המשלוח בודקים בהסכם אם יש לשוכר אופציה להאריך את השכירות, ואם נקבע בו מועד או אופן למתן הודעה. כשיש לשוכר אופציה שעומדת לזכותו, ההודעה לא מבטלת אותה, וכדאי להתייעץ עם עורך דין.</w:t>
            </w:r>
          </w:p>
          <w:p>
            <w:pPr>
              <w:keepNext w:val="false"/>
              <w:keepLines w:val="false"/>
              <w:bidi/>
              <w:spacing w:after="60" w:before="0" w:line="290"/>
              <w:jc w:val="both"/>
            </w:pPr>
            <w:r>
              <w:rPr>
                <w:rFonts w:ascii="David" w:cs="David" w:eastAsia="David" w:hAnsi="David"/>
                <w:b w:val="false"/>
                <w:bCs w:val="false"/>
                <w:i w:val="false"/>
                <w:iCs w:val="false"/>
                <w:sz w:val="20"/>
                <w:szCs w:val="20"/>
                <w:rtl/>
              </w:rPr>
              <w:t xml:space="preserve">ההודעה לא מחליפה הליך משפטי. אם השוכר לא מפנה בסוף התקופה, אסור לנתק מים, חשמל או גז, להחליף מנעול או להוציא את חפציו. הדרך היא תביעה לפינוי מושכר.</w:t>
            </w:r>
          </w:p>
          <w:p>
            <w:pPr>
              <w:keepNext w:val="false"/>
              <w:keepLines w:val="false"/>
              <w:bidi/>
              <w:spacing w:after="60" w:before="0" w:line="290"/>
              <w:jc w:val="both"/>
            </w:pPr>
            <w:r>
              <w:rPr>
                <w:rFonts w:ascii="David" w:cs="David" w:eastAsia="David" w:hAnsi="David"/>
                <w:b w:val="false"/>
                <w:bCs w:val="false"/>
                <w:i w:val="false"/>
                <w:iCs w:val="false"/>
                <w:sz w:val="20"/>
                <w:szCs w:val="20"/>
                <w:rtl/>
              </w:rPr>
              <w:t xml:space="preserve">המסמך הוא דוגמה כללית בלבד ואינו מהווה ייעוץ משפטי. כל מקרה שונה, ומומלץ להתאים את המסמך לנסיבות בעזרת עורך דין.</w:t>
            </w:r>
          </w:p>
        </w:tc>
      </w:tr>
    </w:tbl>
    <w:p>
      <w:pPr>
        <w:keepNext w:val="false"/>
        <w:keepLines w:val="false"/>
        <w:bidi/>
        <w:spacing w:after="200" w:before="0" w:line="320"/>
      </w:pPr>
      <w:r>
        <w:rPr>
          <w:rFonts w:ascii="David" w:cs="David" w:eastAsia="David" w:hAnsi="David"/>
          <w:b w:val="false"/>
          <w:bCs w:val="false"/>
          <w:i w:val="false"/>
          <w:iCs w:val="false"/>
          <w:sz w:val="24"/>
          <w:szCs w:val="24"/>
          <w:rtl/>
        </w:rPr>
        <w:t xml:space="preserve"/>
      </w:r>
    </w:p>
    <w:p>
      <w:pPr>
        <w:keepNext w:val="false"/>
        <w:keepLines w:val="false"/>
        <w:bidi/>
        <w:spacing w:after="200" w:before="0" w:line="320"/>
      </w:pPr>
      <w:r>
        <w:rPr>
          <w:rFonts w:ascii="David" w:cs="David" w:eastAsia="David" w:hAnsi="David"/>
          <w:b w:val="false"/>
          <w:bCs w:val="false"/>
          <w:i w:val="false"/>
          <w:iCs w:val="false"/>
          <w:sz w:val="24"/>
          <w:szCs w:val="24"/>
          <w:rtl/>
        </w:rPr>
        <w:t xml:space="preserve">תאריך: ______________</w:t>
      </w:r>
    </w:p>
    <w:p>
      <w:pPr>
        <w:keepNext w:val="false"/>
        <w:keepLines w:val="false"/>
        <w:bidi/>
        <w:spacing w:after="200" w:before="0" w:line="320"/>
      </w:pPr>
      <w:r>
        <w:rPr>
          <w:rFonts w:ascii="David" w:cs="David" w:eastAsia="David" w:hAnsi="David"/>
          <w:b/>
          <w:bCs/>
          <w:i w:val="false"/>
          <w:iCs w:val="false"/>
          <w:sz w:val="21"/>
          <w:szCs w:val="21"/>
          <w:rtl/>
        </w:rPr>
        <w:t xml:space="preserve">בדואר רשום עם אישור מסירה</w:t>
      </w:r>
      <w:r>
        <w:rPr>
          <w:rFonts w:ascii="David" w:cs="David" w:eastAsia="David" w:hAnsi="David"/>
          <w:b w:val="false"/>
          <w:bCs w:val="false"/>
          <w:i w:val="false"/>
          <w:iCs w:val="false"/>
          <w:sz w:val="21"/>
          <w:szCs w:val="21"/>
          <w:rtl/>
        </w:rPr>
        <w:t xml:space="preserve"> וכן בדואר אלקטרוני / בהודעת וואטסאפ</w:t>
      </w:r>
    </w:p>
    <w:p>
      <w:pPr>
        <w:keepNext w:val="false"/>
        <w:keepLines w:val="false"/>
        <w:bidi/>
        <w:spacing w:after="0" w:before="0" w:line="320"/>
      </w:pPr>
      <w:r>
        <w:rPr>
          <w:rFonts w:ascii="David" w:cs="David" w:eastAsia="David" w:hAnsi="David"/>
          <w:b w:val="false"/>
          <w:bCs w:val="false"/>
          <w:i w:val="false"/>
          <w:iCs w:val="false"/>
          <w:sz w:val="24"/>
          <w:szCs w:val="24"/>
          <w:rtl/>
        </w:rPr>
        <w:t xml:space="preserve">לכבוד</w:t>
      </w:r>
    </w:p>
    <w:p>
      <w:pPr>
        <w:keepNext w:val="false"/>
        <w:keepLines w:val="false"/>
        <w:bidi/>
        <w:spacing w:after="0" w:before="0" w:line="320"/>
      </w:pPr>
      <w:r>
        <w:rPr>
          <w:rFonts w:ascii="David" w:cs="David" w:eastAsia="David" w:hAnsi="David"/>
          <w:b w:val="false"/>
          <w:bCs w:val="false"/>
          <w:i w:val="false"/>
          <w:iCs w:val="false"/>
          <w:sz w:val="24"/>
          <w:szCs w:val="24"/>
          <w:rtl/>
        </w:rPr>
        <w:t xml:space="preserve">______________________ (להלן: "השוכר")</w:t>
      </w:r>
    </w:p>
    <w:p>
      <w:pPr>
        <w:keepNext w:val="false"/>
        <w:keepLines w:val="false"/>
        <w:bidi/>
        <w:spacing w:after="120" w:before="0" w:line="320"/>
      </w:pPr>
      <w:r>
        <w:rPr>
          <w:rFonts w:ascii="David" w:cs="David" w:eastAsia="David" w:hAnsi="David"/>
          <w:b w:val="false"/>
          <w:bCs w:val="false"/>
          <w:i w:val="false"/>
          <w:iCs w:val="false"/>
          <w:sz w:val="24"/>
          <w:szCs w:val="24"/>
          <w:rtl/>
        </w:rPr>
        <w:t xml:space="preserve">רחוב ______________________, ______________</w:t>
      </w:r>
    </w:p>
    <w:p>
      <w:pPr>
        <w:keepNext w:val="false"/>
        <w:keepLines w:val="false"/>
        <w:bidi/>
        <w:spacing w:after="240" w:before="0" w:line="320"/>
      </w:pPr>
      <w:r>
        <w:rPr>
          <w:rFonts w:ascii="David" w:cs="David" w:eastAsia="David" w:hAnsi="David"/>
          <w:b w:val="false"/>
          <w:bCs w:val="false"/>
          <w:i w:val="false"/>
          <w:iCs w:val="false"/>
          <w:sz w:val="21"/>
          <w:szCs w:val="21"/>
          <w:rtl/>
        </w:rPr>
        <w:t xml:space="preserve">העתק: ______________________ (הערב/ים)</w:t>
      </w:r>
    </w:p>
    <w:p>
      <w:pPr>
        <w:keepNext w:val="false"/>
        <w:keepLines w:val="false"/>
        <w:bidi/>
        <w:spacing w:after="160" w:before="0" w:line="320"/>
      </w:pPr>
      <w:r>
        <w:rPr>
          <w:rFonts w:ascii="David" w:cs="David" w:eastAsia="David" w:hAnsi="David"/>
          <w:b w:val="false"/>
          <w:bCs w:val="false"/>
          <w:i w:val="false"/>
          <w:iCs w:val="false"/>
          <w:sz w:val="24"/>
          <w:szCs w:val="24"/>
          <w:rtl/>
        </w:rPr>
        <w:t xml:space="preserve">ג.א.נ.,</w:t>
      </w:r>
    </w:p>
    <w:p>
      <w:pPr>
        <w:keepNext w:val="false"/>
        <w:keepLines w:val="false"/>
        <w:bidi/>
        <w:spacing w:after="0" w:before="0" w:line="320"/>
      </w:pPr>
      <w:r>
        <w:rPr>
          <w:rFonts w:ascii="David" w:cs="David" w:eastAsia="David" w:hAnsi="David"/>
          <w:b/>
          <w:bCs/>
          <w:i w:val="false"/>
          <w:iCs w:val="false"/>
          <w:sz w:val="24"/>
          <w:szCs w:val="24"/>
          <w:rtl/>
        </w:rPr>
        <w:t xml:space="preserve">הנדון: הודעה על סיום תקופת השכירות במועדה</w:t>
      </w:r>
    </w:p>
    <w:p>
      <w:pPr>
        <w:keepNext w:val="false"/>
        <w:keepLines w:val="false"/>
        <w:bidi/>
        <w:spacing w:after="240" w:before="0" w:line="320"/>
        <w:ind w:start="780"/>
      </w:pPr>
      <w:r>
        <w:rPr>
          <w:rFonts w:ascii="David" w:cs="David" w:eastAsia="David" w:hAnsi="David"/>
          <w:b/>
          <w:bCs/>
          <w:i w:val="false"/>
          <w:iCs w:val="false"/>
          <w:sz w:val="24"/>
          <w:szCs w:val="24"/>
          <w:rtl/>
        </w:rPr>
        <w:t xml:space="preserve">הדירה ברחוב ______________ מס׳ ____, ______________</w:t>
      </w:r>
    </w:p>
    <w:p>
      <w:pPr>
        <w:keepNext w:val="false"/>
        <w:bidi/>
        <w:spacing w:after="120" w:before="0" w:line="320"/>
        <w:ind w:start="851" w:hanging="567"/>
        <w:jc w:val="both"/>
      </w:pPr>
      <w:r>
        <w:rPr>
          <w:rFonts w:ascii="David" w:cs="David" w:eastAsia="David" w:hAnsi="David"/>
          <w:b/>
          <w:bCs/>
          <w:sz w:val="24"/>
          <w:szCs w:val="24"/>
          <w:rtl/>
        </w:rPr>
        <w:t xml:space="preserve">1.</w:t>
        <w:tab/>
      </w:r>
      <w:r>
        <w:rPr>
          <w:rFonts w:ascii="David" w:cs="David" w:eastAsia="David" w:hAnsi="David"/>
          <w:b w:val="false"/>
          <w:bCs w:val="false"/>
          <w:i w:val="false"/>
          <w:iCs w:val="false"/>
          <w:sz w:val="24"/>
          <w:szCs w:val="24"/>
          <w:rtl/>
        </w:rPr>
        <w:t xml:space="preserve">ביום ______________ נחתם בינך לבין הח״מ הסכם שכירות לדירה שבנדון (להלן: "ההסכם"), לתקופה שמיום ______________ ועד יום ______________ (אם ההסכם הוארך, יש לציין את מועד ההארכה ואת התקופה שנקבעה בה).</w:t>
      </w:r>
    </w:p>
    <w:p>
      <w:pPr>
        <w:keepNext w:val="false"/>
        <w:bidi/>
        <w:spacing w:after="120" w:before="0" w:line="320"/>
        <w:ind w:start="851" w:hanging="567"/>
        <w:jc w:val="both"/>
      </w:pPr>
      <w:r>
        <w:rPr>
          <w:rFonts w:ascii="David" w:cs="David" w:eastAsia="David" w:hAnsi="David"/>
          <w:b/>
          <w:bCs/>
          <w:sz w:val="24"/>
          <w:szCs w:val="24"/>
          <w:rtl/>
        </w:rPr>
        <w:t xml:space="preserve">2.</w:t>
        <w:tab/>
      </w:r>
      <w:r>
        <w:rPr>
          <w:rFonts w:ascii="David" w:cs="David" w:eastAsia="David" w:hAnsi="David"/>
          <w:b w:val="false"/>
          <w:bCs w:val="false"/>
          <w:i w:val="false"/>
          <w:iCs w:val="false"/>
          <w:sz w:val="24"/>
          <w:szCs w:val="24"/>
          <w:rtl/>
        </w:rPr>
        <w:t xml:space="preserve">הריני להודיעך כי </w:t>
      </w:r>
      <w:r>
        <w:rPr>
          <w:rFonts w:ascii="David" w:cs="David" w:eastAsia="David" w:hAnsi="David"/>
          <w:b/>
          <w:bCs/>
          <w:i w:val="false"/>
          <w:iCs w:val="false"/>
          <w:sz w:val="24"/>
          <w:szCs w:val="24"/>
          <w:rtl/>
        </w:rPr>
        <w:t xml:space="preserve">תקופת השכירות תסתיים במועדה, ביום ______________</w:t>
      </w:r>
      <w:r>
        <w:rPr>
          <w:rFonts w:ascii="David" w:cs="David" w:eastAsia="David" w:hAnsi="David"/>
          <w:b w:val="false"/>
          <w:bCs w:val="false"/>
          <w:i w:val="false"/>
          <w:iCs w:val="false"/>
          <w:sz w:val="24"/>
          <w:szCs w:val="24"/>
          <w:rtl/>
        </w:rPr>
        <w:t xml:space="preserve"> (להלן: "מועד סיום השכירות"), וכי איני מעוניין/ת להאריך את ההסכם או לחתום על הסכם שכירות חדש.</w:t>
      </w:r>
    </w:p>
    <w:p>
      <w:pPr>
        <w:keepNext w:val="false"/>
        <w:bidi/>
        <w:spacing w:after="120" w:before="0" w:line="320"/>
        <w:ind w:start="851" w:hanging="567"/>
        <w:jc w:val="both"/>
      </w:pPr>
      <w:r>
        <w:rPr>
          <w:rFonts w:ascii="David" w:cs="David" w:eastAsia="David" w:hAnsi="David"/>
          <w:b/>
          <w:bCs/>
          <w:sz w:val="24"/>
          <w:szCs w:val="24"/>
          <w:rtl/>
        </w:rPr>
        <w:t xml:space="preserve">3.</w:t>
        <w:tab/>
      </w:r>
      <w:r>
        <w:rPr>
          <w:rFonts w:ascii="David" w:cs="David" w:eastAsia="David" w:hAnsi="David"/>
          <w:b w:val="false"/>
          <w:bCs w:val="false"/>
          <w:i w:val="false"/>
          <w:iCs w:val="false"/>
          <w:sz w:val="24"/>
          <w:szCs w:val="24"/>
          <w:rtl/>
        </w:rPr>
        <w:t xml:space="preserve">במועד סיום השכירות, ולא יאוחר ממנו, יש לפנות את הדירה ולהחזיר לי את החזקה בה, כשהיא פנויה מכל אדם ומכל חפץ שאינו שלי, נקייה ובמצב שבו קיבלת אותה, למעט בלאי הנובע משימוש סביר.</w:t>
      </w:r>
    </w:p>
    <w:p>
      <w:pPr>
        <w:keepNext w:val="false"/>
        <w:bidi/>
        <w:spacing w:after="120" w:before="0" w:line="320"/>
        <w:ind w:start="851" w:hanging="567"/>
        <w:jc w:val="both"/>
      </w:pPr>
      <w:r>
        <w:rPr>
          <w:rFonts w:ascii="David" w:cs="David" w:eastAsia="David" w:hAnsi="David"/>
          <w:b/>
          <w:bCs/>
          <w:sz w:val="24"/>
          <w:szCs w:val="24"/>
          <w:rtl/>
        </w:rPr>
        <w:t xml:space="preserve">4.</w:t>
        <w:tab/>
      </w:r>
      <w:r>
        <w:rPr>
          <w:rFonts w:ascii="David" w:cs="David" w:eastAsia="David" w:hAnsi="David"/>
          <w:b w:val="false"/>
          <w:bCs w:val="false"/>
          <w:i w:val="false"/>
          <w:iCs w:val="false"/>
          <w:sz w:val="24"/>
          <w:szCs w:val="24"/>
          <w:rtl/>
        </w:rPr>
        <w:t xml:space="preserve">אבקש לתאם איתי מועד לבדיקת הדירה ולמסירתה, רצוי כמה ימים לפני מועד סיום השכירות. במעמד המסירה נמלא יחד פרוטוקול מסירה, נרשום את קריאות המונים, ותחזיר/י את כל המפתחות, השלטים ואמצעי הכניסה שקיבלת.</w:t>
      </w:r>
    </w:p>
    <w:p>
      <w:pPr>
        <w:keepNext w:val="false"/>
        <w:bidi/>
        <w:spacing w:after="120" w:before="0" w:line="320"/>
        <w:ind w:start="851" w:hanging="567"/>
        <w:jc w:val="both"/>
      </w:pPr>
      <w:r>
        <w:rPr>
          <w:rFonts w:ascii="David" w:cs="David" w:eastAsia="David" w:hAnsi="David"/>
          <w:b/>
          <w:bCs/>
          <w:sz w:val="24"/>
          <w:szCs w:val="24"/>
          <w:rtl/>
        </w:rPr>
        <w:t xml:space="preserve">5.</w:t>
        <w:tab/>
      </w:r>
      <w:r>
        <w:rPr>
          <w:rFonts w:ascii="David" w:cs="David" w:eastAsia="David" w:hAnsi="David"/>
          <w:b w:val="false"/>
          <w:bCs w:val="false"/>
          <w:i w:val="false"/>
          <w:iCs w:val="false"/>
          <w:sz w:val="24"/>
          <w:szCs w:val="24"/>
          <w:rtl/>
        </w:rPr>
        <w:t xml:space="preserve">עד מועד המסירה יש לשלם את דמי השכירות ואת התשלומים השוטפים שחלים עליך לפי ההסכם (כגון ארנונה, מים, חשמל, גז וועד בית), ולמסור לי אישורים על תשלומם עד יום הפינוי. חשבונות שהועברו על שמך, יש לסגור או להעביר במועד הפינוי.</w:t>
      </w:r>
    </w:p>
    <w:p>
      <w:pPr>
        <w:keepNext w:val="false"/>
        <w:bidi/>
        <w:spacing w:after="120" w:before="0" w:line="320"/>
        <w:ind w:start="851" w:hanging="567"/>
        <w:jc w:val="both"/>
      </w:pPr>
      <w:r>
        <w:rPr>
          <w:rFonts w:ascii="David" w:cs="David" w:eastAsia="David" w:hAnsi="David"/>
          <w:b/>
          <w:bCs/>
          <w:sz w:val="24"/>
          <w:szCs w:val="24"/>
          <w:rtl/>
        </w:rPr>
        <w:t xml:space="preserve">6.</w:t>
        <w:tab/>
      </w:r>
      <w:r>
        <w:rPr>
          <w:rFonts w:ascii="David" w:cs="David" w:eastAsia="David" w:hAnsi="David"/>
          <w:b w:val="false"/>
          <w:bCs w:val="false"/>
          <w:i w:val="false"/>
          <w:iCs w:val="false"/>
          <w:sz w:val="24"/>
          <w:szCs w:val="24"/>
          <w:rtl/>
        </w:rPr>
        <w:t xml:space="preserve">לאחר המסירה, ולאחר שתציג/י אישורים על תשלום החשבונות ויתברר שאין חובות או נזקים שחלים עליך לפי ההסכם, אחזיר לך את הבטוחה שמסרת (פיקדון / ערבות / שטר / המחאה לביטחון, יש למחוק את המיותר), בתוך המועד שנקבע בהסכם ובהתאם לדין.</w:t>
      </w:r>
    </w:p>
    <w:p>
      <w:pPr>
        <w:keepNext w:val="false"/>
        <w:bidi/>
        <w:spacing w:after="120" w:before="0" w:line="320"/>
        <w:ind w:start="851" w:hanging="567"/>
        <w:jc w:val="both"/>
      </w:pPr>
      <w:r>
        <w:rPr>
          <w:rFonts w:ascii="David" w:cs="David" w:eastAsia="David" w:hAnsi="David"/>
          <w:b/>
          <w:bCs/>
          <w:sz w:val="24"/>
          <w:szCs w:val="24"/>
          <w:rtl/>
        </w:rPr>
        <w:t xml:space="preserve">7.</w:t>
        <w:tab/>
      </w:r>
      <w:r>
        <w:rPr>
          <w:rFonts w:ascii="David" w:cs="David" w:eastAsia="David" w:hAnsi="David"/>
          <w:b w:val="false"/>
          <w:bCs w:val="false"/>
          <w:i w:val="false"/>
          <w:iCs w:val="false"/>
          <w:sz w:val="24"/>
          <w:szCs w:val="24"/>
          <w:rtl/>
        </w:rPr>
        <w:t xml:space="preserve">לתיאום מועד המסירה ולכל שאלה, אפשר לפנות אליי בטלפון ____________ או בדוא״ל ______________.</w:t>
      </w:r>
    </w:p>
    <w:p>
      <w:pPr>
        <w:keepNext w:val="false"/>
        <w:bidi/>
        <w:spacing w:after="120" w:before="0" w:line="320"/>
        <w:ind w:start="851" w:hanging="567"/>
        <w:jc w:val="both"/>
      </w:pPr>
      <w:r>
        <w:rPr>
          <w:rFonts w:ascii="David" w:cs="David" w:eastAsia="David" w:hAnsi="David"/>
          <w:b/>
          <w:bCs/>
          <w:sz w:val="24"/>
          <w:szCs w:val="24"/>
          <w:rtl/>
        </w:rPr>
        <w:t xml:space="preserve">8.</w:t>
        <w:tab/>
      </w:r>
      <w:r>
        <w:rPr>
          <w:rFonts w:ascii="David" w:cs="David" w:eastAsia="David" w:hAnsi="David"/>
          <w:b w:val="false"/>
          <w:bCs w:val="false"/>
          <w:i w:val="false"/>
          <w:iCs w:val="false"/>
          <w:sz w:val="24"/>
          <w:szCs w:val="24"/>
          <w:rtl/>
        </w:rPr>
        <w:t xml:space="preserve">אין באמור במכתב זה, או במה שלא נאמר בו, כדי לגרוע מכל זכות, טענה או סעד העומדים לי לפי ההסכם או לפי כל דין, וכולם שמורים לי במלואם.</w:t>
      </w:r>
    </w:p>
    <w:p>
      <w:pPr>
        <w:keepNext w:val="false"/>
        <w:keepLines w:val="false"/>
        <w:bidi/>
        <w:spacing w:after="240" w:before="0" w:line="320"/>
      </w:pPr>
      <w:r>
        <w:rPr>
          <w:rFonts w:ascii="David" w:cs="David" w:eastAsia="David" w:hAnsi="David"/>
          <w:b w:val="false"/>
          <w:bCs w:val="false"/>
          <w:i w:val="false"/>
          <w:iCs w:val="false"/>
          <w:sz w:val="24"/>
          <w:szCs w:val="24"/>
          <w:rtl/>
        </w:rPr>
        <w:t xml:space="preserve"/>
      </w:r>
    </w:p>
    <w:p>
      <w:pPr>
        <w:keepNext/>
        <w:keepLines w:val="false"/>
        <w:bidi/>
        <w:spacing w:after="0" w:before="0" w:line="320"/>
      </w:pPr>
      <w:r>
        <w:rPr>
          <w:rFonts w:ascii="David" w:cs="David" w:eastAsia="David" w:hAnsi="David"/>
          <w:b w:val="false"/>
          <w:bCs w:val="false"/>
          <w:i w:val="false"/>
          <w:iCs w:val="false"/>
          <w:sz w:val="24"/>
          <w:szCs w:val="24"/>
          <w:rtl/>
        </w:rPr>
        <w:t xml:space="preserve">בכבוד רב,</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70"/>
              <w:left w:type="dxa" w:w="110"/>
              <w:bottom w:type="dxa" w:w="70"/>
              <w:right w:type="dxa" w:w="110"/>
            </w:tcMar>
          </w:tcPr>
          <w:p>
            <w:pPr>
              <w:keepNext w:val="false"/>
              <w:keepLines w:val="false"/>
              <w:bidi/>
              <w:spacing w:after="420" w:before="0" w:line="320"/>
            </w:pPr>
            <w:r>
              <w:rPr>
                <w:rFonts w:ascii="David" w:cs="David" w:eastAsia="David" w:hAnsi="David"/>
                <w:b w:val="false"/>
                <w:bCs w:val="false"/>
                <w:i w:val="false"/>
                <w:iCs w:val="false"/>
                <w:sz w:val="24"/>
                <w:szCs w:val="24"/>
                <w:rtl/>
              </w:rPr>
              <w:t xml:space="preserve"/>
            </w:r>
          </w:p>
          <w:p>
            <w:pPr>
              <w:keepNext w:val="false"/>
              <w:keepLines w:val="false"/>
              <w:bidi/>
              <w:spacing w:after="30" w:before="0" w:line="320"/>
              <w:jc w:val="center"/>
            </w:pPr>
            <w:r>
              <w:rPr>
                <w:rFonts w:ascii="David" w:cs="David" w:eastAsia="David" w:hAnsi="David"/>
                <w:b w:val="false"/>
                <w:bCs w:val="false"/>
                <w:i w:val="false"/>
                <w:iCs w:val="false"/>
                <w:sz w:val="24"/>
                <w:szCs w:val="24"/>
                <w:rtl/>
              </w:rPr>
              <w:t xml:space="preserve">_________________________</w:t>
            </w:r>
          </w:p>
          <w:p>
            <w:pPr>
              <w:keepNext w:val="false"/>
              <w:keepLines w:val="false"/>
              <w:bidi/>
              <w:spacing w:after="20" w:before="0" w:line="320"/>
              <w:jc w:val="center"/>
            </w:pPr>
            <w:r>
              <w:rPr>
                <w:rFonts w:ascii="David" w:cs="David" w:eastAsia="David" w:hAnsi="David"/>
                <w:b/>
                <w:bCs/>
                <w:i w:val="false"/>
                <w:iCs w:val="false"/>
                <w:color w:val="1C1B19"/>
                <w:sz w:val="22"/>
                <w:szCs w:val="22"/>
                <w:rtl/>
              </w:rPr>
              <w:t xml:space="preserve">המשכיר/ה</w:t>
            </w:r>
          </w:p>
          <w:p>
            <w:pPr>
              <w:keepNext w:val="false"/>
              <w:keepLines w:val="false"/>
              <w:bidi/>
              <w:spacing w:after="20" w:before="0" w:line="320"/>
              <w:jc w:val="center"/>
            </w:pPr>
            <w:r>
              <w:rPr>
                <w:rFonts w:ascii="David" w:cs="David" w:eastAsia="David" w:hAnsi="David"/>
                <w:b w:val="false"/>
                <w:bCs w:val="false"/>
                <w:i w:val="false"/>
                <w:iCs w:val="false"/>
                <w:color w:val="6C675D"/>
                <w:sz w:val="19"/>
                <w:szCs w:val="19"/>
                <w:rtl/>
              </w:rPr>
              <w:t xml:space="preserve">שם וחתימה</w:t>
            </w:r>
          </w:p>
        </w:tc>
        <w:tc>
          <w:tcPr>
            <w:tcW w:type="dxa" w:w="4819"/>
            <w:tcBorders>
              <w:top w:val="none" w:color="FFFFFF" w:sz="0"/>
              <w:left w:val="none" w:color="FFFFFF" w:sz="0"/>
              <w:bottom w:val="none" w:color="FFFFFF" w:sz="0"/>
              <w:right w:val="none" w:color="FFFFFF" w:sz="0"/>
            </w:tcBorders>
            <w:tcMar>
              <w:top w:type="dxa" w:w="70"/>
              <w:left w:type="dxa" w:w="110"/>
              <w:bottom w:type="dxa" w:w="70"/>
              <w:right w:type="dxa" w:w="110"/>
            </w:tcMar>
          </w:tcPr>
          <w:p>
            <w:pPr>
              <w:keepNext w:val="false"/>
              <w:keepLines w:val="false"/>
              <w:bidi/>
              <w:spacing w:after="120" w:before="0" w:line="320"/>
            </w:pPr>
            <w:r>
              <w:rPr>
                <w:rFonts w:ascii="David" w:cs="David" w:eastAsia="David" w:hAnsi="David"/>
                <w:b w:val="false"/>
                <w:bCs w:val="false"/>
                <w:i w:val="false"/>
                <w:iCs w:val="false"/>
                <w:sz w:val="24"/>
                <w:szCs w:val="24"/>
                <w:rtl/>
              </w:rPr>
              <w:t xml:space="preserve"/>
            </w:r>
          </w:p>
        </w:tc>
      </w:tr>
    </w:tbl>
    <w:sectPr>
      <w:headerReference w:type="default" r:id="rId7"/>
      <w:footerReference w:type="default" r:id="rId8"/>
      <w:pgSz w:w="11906" w:h="16838" w:orient="portrait"/>
      <w:pgMar w:top="1134" w:right="1134" w:bottom="1134" w:left="1134" w:header="567"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20"/>
      <w:jc w:val="center"/>
    </w:pPr>
    <w:r>
      <w:rPr>
        <w:rFonts w:ascii="David" w:cs="David" w:eastAsia="David" w:hAnsi="David"/>
        <w:b w:val="false"/>
        <w:bCs w:val="false"/>
        <w:i w:val="false"/>
        <w:iCs w:val="false"/>
        <w:color w:val="6C675D"/>
        <w:sz w:val="17"/>
        <w:szCs w:val="17"/>
        <w:rtl/>
      </w:rPr>
      <w:t xml:space="preserve">עמוד </w:t>
    </w:r>
    <w:r>
      <w:rPr>
        <w:rFonts w:ascii="David" w:cs="David" w:eastAsia="David" w:hAnsi="David"/>
        <w:color w:val="6C675D"/>
        <w:sz w:val="17"/>
        <w:szCs w:val="17"/>
      </w:rPr>
      <w:fldChar w:fldCharType="begin"/>
      <w:instrText xml:space="preserve">PAGE</w:instrText>
      <w:fldChar w:fldCharType="separate"/>
      <w:fldChar w:fldCharType="end"/>
    </w:r>
    <w:r>
      <w:rPr>
        <w:rFonts w:ascii="David" w:cs="David" w:eastAsia="David" w:hAnsi="David"/>
        <w:b w:val="false"/>
        <w:bCs w:val="false"/>
        <w:i w:val="false"/>
        <w:iCs w:val="false"/>
        <w:color w:val="6C675D"/>
        <w:sz w:val="17"/>
        <w:szCs w:val="17"/>
        <w:rtl/>
      </w:rPr>
      <w:t xml:space="preserve"> מתוך </w:t>
    </w:r>
    <w:r>
      <w:rPr>
        <w:rFonts w:ascii="David" w:cs="David" w:eastAsia="David" w:hAnsi="David"/>
        <w:color w:val="6C675D"/>
        <w:sz w:val="17"/>
        <w:szCs w:val="17"/>
      </w:rPr>
      <w:fldChar w:fldCharType="begin"/>
      <w:instrText xml:space="preserve">NUMPAGES</w:instrText>
      <w:fldChar w:fldCharType="separate"/>
      <w:fldChar w:fldCharType="end"/>
    </w:r>
  </w:p>
  <w:p>
    <w:pPr>
      <w:keepNext w:val="false"/>
      <w:keepLines w:val="false"/>
      <w:bidi/>
      <w:spacing w:after="0" w:before="0" w:line="240"/>
      <w:jc w:val="center"/>
    </w:pPr>
    <w:r>
      <w:rPr>
        <w:rFonts w:ascii="David" w:cs="David" w:eastAsia="David" w:hAnsi="David"/>
        <w:b w:val="false"/>
        <w:bCs w:val="false"/>
        <w:i w:val="false"/>
        <w:iCs w:val="false"/>
        <w:color w:val="6C675D"/>
        <w:sz w:val="15"/>
        <w:szCs w:val="15"/>
        <w:rtl/>
      </w:rPr>
      <w:t xml:space="preserve">נוסח לדוגמה מאת יקיר דבול - משרד עורכי דין (dabullaw.co.il, 09-8613413). הנוסח כללי, אינו ייעוץ משפטי ואינו מחליף בדיקה של עורך דין לפי נסיבות העניין.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val="false"/>
      <w:bidi/>
      <w:spacing w:after="0" w:before="0" w:line="320"/>
      <w:jc w:val="center"/>
    </w:pPr>
    <w:r>
      <w:rPr>
        <w:rFonts w:ascii="David" w:cs="David" w:eastAsia="David" w:hAnsi="David"/>
        <w:b w:val="false"/>
        <w:bCs w:val="false"/>
        <w:i w:val="false"/>
        <w:iCs w:val="false"/>
        <w:color w:val="8A6D2C"/>
        <w:sz w:val="16"/>
        <w:szCs w:val="16"/>
        <w:rtl/>
      </w:rPr>
      <w:t xml:space="preserve">יקיר דבול - משרד עורכי דין · dabullaw.co.il · 09-8613413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הודעה לשוכר על סיום השכירות</dc:title>
  <dc:creator>יקיר דבול - משרד עורכי דין</dc:creator>
  <cp:lastModifiedBy>Un-named</cp:lastModifiedBy>
  <cp:revision>1</cp:revision>
  <dcterms:created xsi:type="dcterms:W3CDTF">2026-10-19T06:12:27.781Z</dcterms:created>
  <dcterms:modified xsi:type="dcterms:W3CDTF">2026-10-19T06:12:27.781Z</dcterms:modified>
</cp:coreProperties>
</file>

<file path=docProps/custom.xml><?xml version="1.0" encoding="utf-8"?>
<Properties xmlns="http://schemas.openxmlformats.org/officeDocument/2006/custom-properties" xmlns:vt="http://schemas.openxmlformats.org/officeDocument/2006/docPropsVTypes"/>
</file>